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AAC5F" w14:textId="77777777" w:rsidR="00140DC9" w:rsidRPr="00DC4826" w:rsidRDefault="00140DC9" w:rsidP="005D0F52">
      <w:pPr>
        <w:pStyle w:val="Heading1"/>
        <w:rPr>
          <w:color w:val="000000" w:themeColor="text1"/>
          <w:lang w:val="en-IE"/>
        </w:rPr>
      </w:pPr>
    </w:p>
    <w:p w14:paraId="41B37547" w14:textId="77777777" w:rsidR="00140DC9" w:rsidRPr="00DC4826" w:rsidRDefault="00DE468C">
      <w:pPr>
        <w:ind w:left="-720" w:right="-694"/>
        <w:jc w:val="center"/>
        <w:rPr>
          <w:color w:val="000000" w:themeColor="text1"/>
          <w:sz w:val="22"/>
          <w:lang w:val="en-IE"/>
        </w:rPr>
      </w:pPr>
      <w:r w:rsidRPr="00DC4826">
        <w:rPr>
          <w:noProof/>
          <w:color w:val="000000" w:themeColor="text1"/>
          <w:lang w:val="en-IE" w:eastAsia="en-IE"/>
        </w:rPr>
        <w:drawing>
          <wp:inline distT="0" distB="0" distL="0" distR="0" wp14:anchorId="40223B3A" wp14:editId="7C46EB72">
            <wp:extent cx="2857500" cy="1584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60358" cy="1585894"/>
                    </a:xfrm>
                    <a:prstGeom prst="rect">
                      <a:avLst/>
                    </a:prstGeom>
                  </pic:spPr>
                </pic:pic>
              </a:graphicData>
            </a:graphic>
          </wp:inline>
        </w:drawing>
      </w:r>
      <w:r w:rsidR="00140DC9" w:rsidRPr="00DC4826">
        <w:rPr>
          <w:color w:val="000000" w:themeColor="text1"/>
          <w:sz w:val="22"/>
          <w:lang w:val="en-IE"/>
        </w:rPr>
        <w:t xml:space="preserve">                                                                                                                             </w:t>
      </w:r>
    </w:p>
    <w:p w14:paraId="1CA70A8C" w14:textId="77777777" w:rsidR="00A50368" w:rsidRPr="00DC4826" w:rsidRDefault="00A50368">
      <w:pPr>
        <w:ind w:left="-720" w:right="-694"/>
        <w:jc w:val="center"/>
        <w:rPr>
          <w:rFonts w:ascii="Calibri" w:hAnsi="Calibri"/>
          <w:color w:val="000000" w:themeColor="text1"/>
          <w:sz w:val="22"/>
          <w:lang w:val="en-IE"/>
        </w:rPr>
      </w:pPr>
    </w:p>
    <w:p w14:paraId="4F4C69F6" w14:textId="77777777" w:rsidR="00A50368" w:rsidRPr="00DC4826" w:rsidRDefault="00A50368">
      <w:pPr>
        <w:ind w:left="-720" w:right="-694"/>
        <w:jc w:val="center"/>
        <w:rPr>
          <w:rFonts w:ascii="Calibri" w:hAnsi="Calibri"/>
          <w:color w:val="000000" w:themeColor="text1"/>
          <w:sz w:val="22"/>
          <w:lang w:val="en-IE"/>
        </w:rPr>
      </w:pPr>
    </w:p>
    <w:p w14:paraId="4189D8AF" w14:textId="77777777" w:rsidR="00140DC9" w:rsidRPr="00DC4826" w:rsidRDefault="00140DC9">
      <w:pPr>
        <w:ind w:left="-720" w:right="-694"/>
        <w:jc w:val="center"/>
        <w:rPr>
          <w:rFonts w:ascii="Calibri" w:hAnsi="Calibri"/>
          <w:color w:val="000000" w:themeColor="text1"/>
          <w:sz w:val="22"/>
          <w:lang w:val="en-IE"/>
        </w:rPr>
      </w:pPr>
      <w:r w:rsidRPr="00DC4826">
        <w:rPr>
          <w:rFonts w:ascii="Calibri" w:hAnsi="Calibri"/>
          <w:color w:val="000000" w:themeColor="text1"/>
          <w:sz w:val="22"/>
          <w:lang w:val="en-IE"/>
        </w:rPr>
        <w:t>CANDIDATE INFORMATION BOOKLET</w:t>
      </w:r>
    </w:p>
    <w:p w14:paraId="604A9501" w14:textId="77777777" w:rsidR="00140DC9" w:rsidRPr="00DC4826" w:rsidRDefault="00140DC9">
      <w:pPr>
        <w:tabs>
          <w:tab w:val="left" w:pos="-720"/>
        </w:tabs>
        <w:suppressAutoHyphens/>
        <w:ind w:left="-720" w:right="-694"/>
        <w:jc w:val="both"/>
        <w:rPr>
          <w:rFonts w:ascii="Calibri" w:hAnsi="Calibri"/>
          <w:color w:val="000000" w:themeColor="text1"/>
          <w:spacing w:val="-2"/>
          <w:sz w:val="22"/>
          <w:lang w:val="en-IE"/>
        </w:rPr>
      </w:pPr>
    </w:p>
    <w:p w14:paraId="284322A1" w14:textId="77777777" w:rsidR="00140DC9" w:rsidRPr="00DC4826" w:rsidRDefault="00140DC9">
      <w:pPr>
        <w:ind w:right="-694"/>
        <w:rPr>
          <w:rFonts w:ascii="Calibri" w:hAnsi="Calibri"/>
          <w:color w:val="000000" w:themeColor="text1"/>
          <w:sz w:val="22"/>
          <w:lang w:val="en-IE"/>
        </w:rPr>
      </w:pPr>
    </w:p>
    <w:p w14:paraId="3294371B" w14:textId="77777777" w:rsidR="00140DC9" w:rsidRPr="00DC4826" w:rsidRDefault="00140DC9">
      <w:pPr>
        <w:tabs>
          <w:tab w:val="left" w:pos="-720"/>
        </w:tabs>
        <w:suppressAutoHyphens/>
        <w:ind w:left="-720" w:right="-694"/>
        <w:jc w:val="both"/>
        <w:rPr>
          <w:rFonts w:ascii="Calibri" w:hAnsi="Calibri"/>
          <w:color w:val="000000" w:themeColor="text1"/>
          <w:spacing w:val="-2"/>
          <w:sz w:val="22"/>
          <w:lang w:val="en-IE"/>
        </w:rPr>
      </w:pPr>
    </w:p>
    <w:p w14:paraId="7B12DE9F" w14:textId="77777777" w:rsidR="00140DC9" w:rsidRPr="00DC4826" w:rsidRDefault="00140DC9">
      <w:pPr>
        <w:tabs>
          <w:tab w:val="center" w:pos="4513"/>
        </w:tabs>
        <w:suppressAutoHyphens/>
        <w:ind w:left="-720" w:right="-694"/>
        <w:jc w:val="center"/>
        <w:rPr>
          <w:rFonts w:ascii="Calibri" w:hAnsi="Calibri"/>
          <w:color w:val="000000" w:themeColor="text1"/>
          <w:spacing w:val="-3"/>
          <w:sz w:val="22"/>
          <w:lang w:val="en-IE"/>
        </w:rPr>
      </w:pPr>
      <w:r w:rsidRPr="00DC4826">
        <w:rPr>
          <w:rFonts w:ascii="Calibri" w:hAnsi="Calibri"/>
          <w:color w:val="000000" w:themeColor="text1"/>
          <w:spacing w:val="-3"/>
          <w:sz w:val="22"/>
          <w:lang w:val="en-IE"/>
        </w:rPr>
        <w:t>PLEASE READ CAREFULLY</w:t>
      </w:r>
    </w:p>
    <w:p w14:paraId="1DF37579" w14:textId="77777777" w:rsidR="00461D9C" w:rsidRPr="00DC4826" w:rsidRDefault="00461D9C">
      <w:pPr>
        <w:tabs>
          <w:tab w:val="center" w:pos="4513"/>
        </w:tabs>
        <w:suppressAutoHyphens/>
        <w:ind w:left="-720" w:right="-694"/>
        <w:jc w:val="center"/>
        <w:rPr>
          <w:rFonts w:ascii="Calibri" w:hAnsi="Calibri"/>
          <w:color w:val="000000" w:themeColor="text1"/>
          <w:spacing w:val="-3"/>
          <w:sz w:val="22"/>
          <w:lang w:val="en-IE"/>
        </w:rPr>
      </w:pPr>
    </w:p>
    <w:p w14:paraId="1FEE523D" w14:textId="77777777" w:rsidR="00461D9C" w:rsidRPr="00DC4826" w:rsidRDefault="00461D9C">
      <w:pPr>
        <w:tabs>
          <w:tab w:val="center" w:pos="4513"/>
        </w:tabs>
        <w:suppressAutoHyphens/>
        <w:ind w:left="-720" w:right="-694"/>
        <w:jc w:val="center"/>
        <w:rPr>
          <w:rFonts w:ascii="Calibri" w:hAnsi="Calibri"/>
          <w:color w:val="000000" w:themeColor="text1"/>
          <w:spacing w:val="-3"/>
          <w:sz w:val="22"/>
          <w:lang w:val="en-IE"/>
        </w:rPr>
      </w:pPr>
    </w:p>
    <w:p w14:paraId="14D5B93E" w14:textId="77777777" w:rsidR="00461D9C" w:rsidRPr="00DC4826" w:rsidRDefault="00461D9C">
      <w:pPr>
        <w:tabs>
          <w:tab w:val="center" w:pos="4513"/>
        </w:tabs>
        <w:suppressAutoHyphens/>
        <w:ind w:left="-720" w:right="-694"/>
        <w:jc w:val="center"/>
        <w:rPr>
          <w:rFonts w:ascii="Calibri" w:hAnsi="Calibri"/>
          <w:color w:val="000000" w:themeColor="text1"/>
          <w:spacing w:val="-2"/>
          <w:sz w:val="22"/>
          <w:lang w:val="en-IE"/>
        </w:rPr>
      </w:pPr>
      <w:r w:rsidRPr="00DC4826">
        <w:rPr>
          <w:rFonts w:ascii="Calibri" w:hAnsi="Calibri"/>
          <w:color w:val="000000" w:themeColor="text1"/>
          <w:spacing w:val="-3"/>
          <w:sz w:val="22"/>
          <w:lang w:val="en-IE"/>
        </w:rPr>
        <w:t>GDPR Privacy Statement is appended at the back of the booklet</w:t>
      </w:r>
    </w:p>
    <w:p w14:paraId="66303326" w14:textId="77777777" w:rsidR="00140DC9" w:rsidRPr="00DC4826" w:rsidRDefault="00140DC9">
      <w:pPr>
        <w:tabs>
          <w:tab w:val="left" w:pos="-720"/>
        </w:tabs>
        <w:suppressAutoHyphens/>
        <w:ind w:left="-720" w:right="-694"/>
        <w:jc w:val="both"/>
        <w:rPr>
          <w:rFonts w:ascii="Calibri" w:hAnsi="Calibri"/>
          <w:color w:val="000000" w:themeColor="text1"/>
          <w:spacing w:val="-2"/>
          <w:sz w:val="22"/>
          <w:lang w:val="en-IE"/>
        </w:rPr>
      </w:pPr>
    </w:p>
    <w:p w14:paraId="62271869" w14:textId="77777777" w:rsidR="00140DC9" w:rsidRPr="00DC4826" w:rsidRDefault="00140DC9">
      <w:pPr>
        <w:tabs>
          <w:tab w:val="left" w:pos="-720"/>
        </w:tabs>
        <w:suppressAutoHyphens/>
        <w:ind w:left="-720" w:right="-694"/>
        <w:jc w:val="both"/>
        <w:rPr>
          <w:rFonts w:ascii="Calibri" w:hAnsi="Calibri"/>
          <w:color w:val="000000" w:themeColor="text1"/>
          <w:spacing w:val="-2"/>
          <w:sz w:val="22"/>
          <w:lang w:val="en-IE"/>
        </w:rPr>
      </w:pPr>
    </w:p>
    <w:p w14:paraId="10E06BA9" w14:textId="77777777" w:rsidR="00140DC9" w:rsidRPr="00DC4826" w:rsidRDefault="00140DC9">
      <w:pPr>
        <w:tabs>
          <w:tab w:val="left" w:pos="-720"/>
        </w:tabs>
        <w:suppressAutoHyphens/>
        <w:ind w:left="-720" w:right="-694"/>
        <w:jc w:val="both"/>
        <w:rPr>
          <w:rFonts w:ascii="Calibri" w:hAnsi="Calibri"/>
          <w:color w:val="000000" w:themeColor="text1"/>
          <w:spacing w:val="-2"/>
          <w:sz w:val="22"/>
          <w:lang w:val="en-IE"/>
        </w:rPr>
      </w:pPr>
    </w:p>
    <w:p w14:paraId="0C8EDB02" w14:textId="77777777" w:rsidR="00140DC9" w:rsidRPr="00DC4826" w:rsidRDefault="00140DC9">
      <w:pPr>
        <w:tabs>
          <w:tab w:val="left" w:pos="-720"/>
        </w:tabs>
        <w:suppressAutoHyphens/>
        <w:ind w:left="-720" w:right="-694"/>
        <w:jc w:val="both"/>
        <w:rPr>
          <w:rFonts w:ascii="Calibri" w:hAnsi="Calibri"/>
          <w:color w:val="000000" w:themeColor="text1"/>
          <w:spacing w:val="-2"/>
          <w:sz w:val="22"/>
          <w:lang w:val="en-IE"/>
        </w:rPr>
      </w:pPr>
    </w:p>
    <w:tbl>
      <w:tblPr>
        <w:tblW w:w="9561" w:type="dxa"/>
        <w:tblInd w:w="-5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61"/>
      </w:tblGrid>
      <w:tr w:rsidR="00DC4826" w:rsidRPr="00DC4826" w14:paraId="6AA6D4A0" w14:textId="77777777" w:rsidTr="00001C32">
        <w:trPr>
          <w:trHeight w:val="2355"/>
        </w:trPr>
        <w:tc>
          <w:tcPr>
            <w:tcW w:w="9561" w:type="dxa"/>
            <w:tcBorders>
              <w:top w:val="double" w:sz="4" w:space="0" w:color="auto"/>
              <w:left w:val="double" w:sz="4" w:space="0" w:color="auto"/>
              <w:bottom w:val="double" w:sz="4" w:space="0" w:color="auto"/>
              <w:right w:val="double" w:sz="4" w:space="0" w:color="auto"/>
            </w:tcBorders>
            <w:vAlign w:val="center"/>
          </w:tcPr>
          <w:p w14:paraId="5F74A06F" w14:textId="77777777" w:rsidR="00140DC9" w:rsidRPr="00DC4826" w:rsidRDefault="00140DC9">
            <w:pPr>
              <w:tabs>
                <w:tab w:val="left" w:pos="0"/>
              </w:tabs>
              <w:suppressAutoHyphens/>
              <w:ind w:left="72" w:right="-27"/>
              <w:jc w:val="center"/>
              <w:rPr>
                <w:rFonts w:ascii="Calibri" w:hAnsi="Calibri"/>
                <w:color w:val="000000" w:themeColor="text1"/>
                <w:spacing w:val="-2"/>
                <w:sz w:val="24"/>
                <w:lang w:val="en-IE"/>
              </w:rPr>
            </w:pPr>
          </w:p>
          <w:p w14:paraId="183BB1D2" w14:textId="4A7BC4C8" w:rsidR="006665E8" w:rsidRDefault="00DD1E6D" w:rsidP="00EE3F20">
            <w:pPr>
              <w:jc w:val="center"/>
              <w:rPr>
                <w:rFonts w:ascii="Calibri" w:hAnsi="Calibri"/>
                <w:b/>
                <w:color w:val="000000" w:themeColor="text1"/>
                <w:spacing w:val="-2"/>
                <w:sz w:val="36"/>
                <w:szCs w:val="36"/>
                <w:lang w:val="en-IE"/>
              </w:rPr>
            </w:pPr>
            <w:r>
              <w:rPr>
                <w:rFonts w:ascii="Calibri" w:hAnsi="Calibri"/>
                <w:b/>
                <w:color w:val="000000" w:themeColor="text1"/>
                <w:spacing w:val="-2"/>
                <w:sz w:val="36"/>
                <w:szCs w:val="36"/>
                <w:lang w:val="en-IE"/>
              </w:rPr>
              <w:t xml:space="preserve">Transport Modeller </w:t>
            </w:r>
            <w:r w:rsidR="000B1626">
              <w:rPr>
                <w:rFonts w:ascii="Calibri" w:hAnsi="Calibri"/>
                <w:b/>
                <w:color w:val="000000" w:themeColor="text1"/>
                <w:spacing w:val="-2"/>
                <w:sz w:val="36"/>
                <w:szCs w:val="36"/>
                <w:lang w:val="en-IE"/>
              </w:rPr>
              <w:t xml:space="preserve">Engineer </w:t>
            </w:r>
            <w:r>
              <w:rPr>
                <w:rFonts w:ascii="Calibri" w:hAnsi="Calibri"/>
                <w:b/>
                <w:color w:val="000000" w:themeColor="text1"/>
                <w:spacing w:val="-2"/>
                <w:sz w:val="36"/>
                <w:szCs w:val="36"/>
                <w:lang w:val="en-IE"/>
              </w:rPr>
              <w:t>Grade III</w:t>
            </w:r>
            <w:r w:rsidR="00C63300">
              <w:rPr>
                <w:rFonts w:ascii="Calibri" w:hAnsi="Calibri"/>
                <w:b/>
                <w:color w:val="000000" w:themeColor="text1"/>
                <w:spacing w:val="-2"/>
                <w:sz w:val="36"/>
                <w:szCs w:val="36"/>
                <w:lang w:val="en-IE"/>
              </w:rPr>
              <w:t xml:space="preserve"> </w:t>
            </w:r>
            <w:r w:rsidR="00EA406D">
              <w:rPr>
                <w:rFonts w:ascii="Calibri" w:hAnsi="Calibri"/>
                <w:b/>
                <w:color w:val="000000" w:themeColor="text1"/>
                <w:spacing w:val="-2"/>
                <w:sz w:val="36"/>
                <w:szCs w:val="36"/>
                <w:lang w:val="en-IE"/>
              </w:rPr>
              <w:t>(</w:t>
            </w:r>
            <w:r w:rsidR="00C63300">
              <w:rPr>
                <w:rFonts w:ascii="Calibri" w:hAnsi="Calibri"/>
                <w:b/>
                <w:color w:val="000000" w:themeColor="text1"/>
                <w:spacing w:val="-2"/>
                <w:sz w:val="36"/>
                <w:szCs w:val="36"/>
                <w:lang w:val="en-IE"/>
              </w:rPr>
              <w:t>Panel</w:t>
            </w:r>
            <w:r w:rsidR="00EA406D">
              <w:rPr>
                <w:rFonts w:ascii="Calibri" w:hAnsi="Calibri"/>
                <w:b/>
                <w:color w:val="000000" w:themeColor="text1"/>
                <w:spacing w:val="-2"/>
                <w:sz w:val="36"/>
                <w:szCs w:val="36"/>
                <w:lang w:val="en-IE"/>
              </w:rPr>
              <w:t>)</w:t>
            </w:r>
          </w:p>
          <w:p w14:paraId="4521838E" w14:textId="77777777" w:rsidR="00140DC9" w:rsidRPr="00DC4826" w:rsidRDefault="00140DC9" w:rsidP="00EE3F20">
            <w:pPr>
              <w:jc w:val="center"/>
              <w:rPr>
                <w:rFonts w:ascii="Calibri" w:hAnsi="Calibri"/>
                <w:b/>
                <w:color w:val="000000" w:themeColor="text1"/>
                <w:spacing w:val="-2"/>
                <w:sz w:val="36"/>
                <w:szCs w:val="36"/>
                <w:lang w:val="en-IE"/>
              </w:rPr>
            </w:pPr>
            <w:r w:rsidRPr="00DC4826">
              <w:rPr>
                <w:rFonts w:ascii="Calibri" w:hAnsi="Calibri"/>
                <w:b/>
                <w:color w:val="000000" w:themeColor="text1"/>
                <w:spacing w:val="-2"/>
                <w:sz w:val="36"/>
                <w:szCs w:val="36"/>
                <w:lang w:val="en-IE"/>
              </w:rPr>
              <w:t>National Transport Authority</w:t>
            </w:r>
          </w:p>
          <w:p w14:paraId="31C0B641" w14:textId="77777777" w:rsidR="00140DC9" w:rsidRPr="00DC4826" w:rsidRDefault="00140DC9">
            <w:pPr>
              <w:tabs>
                <w:tab w:val="left" w:pos="0"/>
              </w:tabs>
              <w:ind w:left="72" w:right="-27"/>
              <w:rPr>
                <w:rFonts w:ascii="Calibri" w:hAnsi="Calibri"/>
                <w:color w:val="000000" w:themeColor="text1"/>
                <w:spacing w:val="-2"/>
                <w:sz w:val="22"/>
                <w:lang w:val="en-IE"/>
              </w:rPr>
            </w:pPr>
          </w:p>
          <w:p w14:paraId="491CA305" w14:textId="77777777" w:rsidR="00140DC9" w:rsidRPr="00DC4826" w:rsidRDefault="00140DC9">
            <w:pPr>
              <w:tabs>
                <w:tab w:val="left" w:pos="0"/>
              </w:tabs>
              <w:ind w:left="72" w:right="-27"/>
              <w:jc w:val="right"/>
              <w:rPr>
                <w:rFonts w:ascii="Calibri" w:hAnsi="Calibri"/>
                <w:color w:val="000000" w:themeColor="text1"/>
                <w:spacing w:val="-2"/>
                <w:sz w:val="22"/>
                <w:lang w:val="en-IE"/>
              </w:rPr>
            </w:pPr>
          </w:p>
        </w:tc>
      </w:tr>
    </w:tbl>
    <w:p w14:paraId="1D37E7DA" w14:textId="77777777" w:rsidR="00140DC9" w:rsidRPr="00DC4826" w:rsidRDefault="00140DC9">
      <w:pPr>
        <w:suppressAutoHyphens/>
        <w:ind w:left="-720" w:right="-694"/>
        <w:jc w:val="both"/>
        <w:rPr>
          <w:rFonts w:ascii="Calibri" w:hAnsi="Calibri"/>
          <w:color w:val="000000" w:themeColor="text1"/>
          <w:spacing w:val="-2"/>
          <w:sz w:val="22"/>
          <w:lang w:val="en-IE"/>
        </w:rPr>
      </w:pPr>
    </w:p>
    <w:p w14:paraId="04C654FD" w14:textId="77777777" w:rsidR="00140DC9" w:rsidRPr="00DC4826" w:rsidRDefault="00140DC9">
      <w:pPr>
        <w:suppressAutoHyphens/>
        <w:ind w:left="-720" w:right="-694"/>
        <w:jc w:val="both"/>
        <w:rPr>
          <w:rFonts w:ascii="Calibri" w:hAnsi="Calibri"/>
          <w:color w:val="000000" w:themeColor="text1"/>
          <w:spacing w:val="-2"/>
          <w:sz w:val="22"/>
          <w:lang w:val="en-IE"/>
        </w:rPr>
      </w:pPr>
    </w:p>
    <w:p w14:paraId="47B729A1" w14:textId="77777777" w:rsidR="00140DC9" w:rsidRPr="00DC4826" w:rsidRDefault="00140DC9">
      <w:pPr>
        <w:suppressAutoHyphens/>
        <w:ind w:left="-720" w:right="-694"/>
        <w:jc w:val="both"/>
        <w:rPr>
          <w:rFonts w:ascii="Calibri" w:hAnsi="Calibri"/>
          <w:color w:val="000000" w:themeColor="text1"/>
          <w:spacing w:val="-2"/>
          <w:sz w:val="22"/>
          <w:lang w:val="en-IE"/>
        </w:rPr>
      </w:pPr>
    </w:p>
    <w:p w14:paraId="58C4D669" w14:textId="77777777" w:rsidR="00140DC9" w:rsidRPr="00DC4826" w:rsidRDefault="00140DC9">
      <w:pPr>
        <w:suppressAutoHyphens/>
        <w:ind w:left="-720" w:right="-694"/>
        <w:rPr>
          <w:rFonts w:ascii="Calibri" w:hAnsi="Calibri"/>
          <w:color w:val="000000" w:themeColor="text1"/>
          <w:spacing w:val="-2"/>
          <w:lang w:val="en-IE"/>
        </w:rPr>
      </w:pPr>
    </w:p>
    <w:p w14:paraId="12625A95" w14:textId="77777777" w:rsidR="00AC29F4" w:rsidRPr="00DC4826" w:rsidRDefault="00AC29F4">
      <w:pPr>
        <w:suppressAutoHyphens/>
        <w:ind w:left="-720" w:right="-694"/>
        <w:rPr>
          <w:rFonts w:ascii="Calibri" w:hAnsi="Calibri"/>
          <w:color w:val="000000" w:themeColor="text1"/>
          <w:spacing w:val="-2"/>
          <w:lang w:val="en-IE"/>
        </w:rPr>
      </w:pPr>
    </w:p>
    <w:p w14:paraId="6239B0D6" w14:textId="77777777" w:rsidR="00AC29F4" w:rsidRPr="00DC4826" w:rsidRDefault="00AC29F4">
      <w:pPr>
        <w:suppressAutoHyphens/>
        <w:ind w:left="-720" w:right="-694"/>
        <w:rPr>
          <w:rFonts w:ascii="Calibri" w:hAnsi="Calibri"/>
          <w:color w:val="000000" w:themeColor="text1"/>
          <w:spacing w:val="-2"/>
          <w:lang w:val="en-IE"/>
        </w:rPr>
      </w:pPr>
    </w:p>
    <w:p w14:paraId="5A41F01C" w14:textId="77777777" w:rsidR="00140DC9" w:rsidRPr="00DC4826" w:rsidRDefault="00140DC9">
      <w:pPr>
        <w:pStyle w:val="BodyText"/>
        <w:ind w:left="-360" w:right="-783"/>
        <w:rPr>
          <w:rFonts w:ascii="Calibri" w:hAnsi="Calibri"/>
          <w:i/>
          <w:color w:val="000000" w:themeColor="text1"/>
          <w:sz w:val="20"/>
          <w:lang w:val="en-IE"/>
        </w:rPr>
      </w:pPr>
    </w:p>
    <w:p w14:paraId="2EA5515E" w14:textId="77777777" w:rsidR="00461D9C" w:rsidRPr="00DC4826" w:rsidRDefault="00461D9C">
      <w:pPr>
        <w:pStyle w:val="BodyText"/>
        <w:ind w:left="-360" w:right="-783"/>
        <w:rPr>
          <w:rFonts w:ascii="Calibri" w:hAnsi="Calibri"/>
          <w:i/>
          <w:color w:val="000000" w:themeColor="text1"/>
          <w:sz w:val="20"/>
          <w:lang w:val="en-IE"/>
        </w:rPr>
      </w:pPr>
    </w:p>
    <w:p w14:paraId="172F4BE8" w14:textId="77777777" w:rsidR="00140DC9" w:rsidRPr="00DC4826" w:rsidRDefault="00140DC9">
      <w:pPr>
        <w:suppressAutoHyphens/>
        <w:ind w:left="-357" w:right="-782"/>
        <w:jc w:val="center"/>
        <w:rPr>
          <w:rFonts w:ascii="Calibri" w:hAnsi="Calibri"/>
          <w:color w:val="000000" w:themeColor="text1"/>
          <w:lang w:val="en-IE"/>
        </w:rPr>
      </w:pPr>
      <w:r w:rsidRPr="00DC4826">
        <w:rPr>
          <w:rFonts w:ascii="Calibri" w:hAnsi="Calibri"/>
          <w:color w:val="000000" w:themeColor="text1"/>
          <w:lang w:val="en-IE"/>
        </w:rPr>
        <w:t xml:space="preserve">The </w:t>
      </w:r>
      <w:r w:rsidR="005C3ACC" w:rsidRPr="00DC4826">
        <w:rPr>
          <w:rFonts w:ascii="Calibri" w:hAnsi="Calibri"/>
          <w:color w:val="000000" w:themeColor="text1"/>
          <w:spacing w:val="-2"/>
          <w:lang w:val="en-IE"/>
        </w:rPr>
        <w:t>National Transport Authority</w:t>
      </w:r>
      <w:r w:rsidRPr="00DC4826">
        <w:rPr>
          <w:rFonts w:ascii="Calibri" w:hAnsi="Calibri"/>
          <w:color w:val="000000" w:themeColor="text1"/>
          <w:spacing w:val="-2"/>
          <w:lang w:val="en-IE"/>
        </w:rPr>
        <w:t xml:space="preserve"> </w:t>
      </w:r>
      <w:r w:rsidRPr="00DC4826">
        <w:rPr>
          <w:rFonts w:ascii="Calibri" w:hAnsi="Calibri"/>
          <w:color w:val="000000" w:themeColor="text1"/>
          <w:lang w:val="en-IE"/>
        </w:rPr>
        <w:t>is committed to a policy of equal opportunity.</w:t>
      </w:r>
    </w:p>
    <w:p w14:paraId="0C7FC512" w14:textId="77777777" w:rsidR="00140DC9" w:rsidRPr="00DC4826" w:rsidRDefault="00140DC9">
      <w:pPr>
        <w:suppressAutoHyphens/>
        <w:ind w:left="-357" w:right="-782"/>
        <w:jc w:val="center"/>
        <w:rPr>
          <w:rFonts w:ascii="Calibri" w:hAnsi="Calibri"/>
          <w:color w:val="000000" w:themeColor="text1"/>
          <w:lang w:val="en-IE"/>
        </w:rPr>
      </w:pPr>
    </w:p>
    <w:p w14:paraId="1CB80973" w14:textId="77777777" w:rsidR="00140DC9" w:rsidRPr="00DC4826" w:rsidRDefault="00140DC9">
      <w:pPr>
        <w:pBdr>
          <w:bottom w:val="single" w:sz="12" w:space="1" w:color="auto"/>
        </w:pBdr>
        <w:suppressAutoHyphens/>
        <w:jc w:val="both"/>
        <w:rPr>
          <w:rFonts w:ascii="Calibri" w:hAnsi="Calibri"/>
          <w:color w:val="000000" w:themeColor="text1"/>
          <w:sz w:val="22"/>
          <w:lang w:val="en-IE"/>
        </w:rPr>
      </w:pPr>
    </w:p>
    <w:p w14:paraId="5B4F464F" w14:textId="77777777" w:rsidR="004025F2" w:rsidRPr="00DC4826" w:rsidRDefault="00470974" w:rsidP="004025F2">
      <w:pPr>
        <w:tabs>
          <w:tab w:val="center" w:pos="4513"/>
        </w:tabs>
        <w:suppressAutoHyphens/>
        <w:jc w:val="center"/>
        <w:rPr>
          <w:rFonts w:ascii="Calibri" w:hAnsi="Calibri" w:cs="Arial"/>
          <w:b/>
          <w:smallCaps/>
          <w:color w:val="000000" w:themeColor="text1"/>
          <w:lang w:val="en-IE"/>
        </w:rPr>
      </w:pPr>
      <w:r>
        <w:rPr>
          <w:rFonts w:ascii="Calibri" w:hAnsi="Calibri" w:cs="Arial"/>
          <w:b/>
          <w:smallCaps/>
          <w:color w:val="000000" w:themeColor="text1"/>
          <w:lang w:val="en-IE"/>
        </w:rPr>
        <w:t xml:space="preserve">Contact: </w:t>
      </w:r>
      <w:r w:rsidR="004025F2" w:rsidRPr="00DC4826">
        <w:rPr>
          <w:rFonts w:ascii="Calibri" w:hAnsi="Calibri" w:cs="Arial"/>
          <w:b/>
          <w:smallCaps/>
          <w:color w:val="000000" w:themeColor="text1"/>
          <w:lang w:val="en-IE"/>
        </w:rPr>
        <w:t>HUMAN RESOURCES 01-879</w:t>
      </w:r>
      <w:r w:rsidR="007B2D4E" w:rsidRPr="00DC4826">
        <w:rPr>
          <w:rFonts w:ascii="Calibri" w:hAnsi="Calibri" w:cs="Arial"/>
          <w:b/>
          <w:smallCaps/>
          <w:color w:val="000000" w:themeColor="text1"/>
          <w:lang w:val="en-IE"/>
        </w:rPr>
        <w:t xml:space="preserve"> </w:t>
      </w:r>
      <w:r w:rsidR="004025F2" w:rsidRPr="00DC4826">
        <w:rPr>
          <w:rFonts w:ascii="Calibri" w:hAnsi="Calibri" w:cs="Arial"/>
          <w:b/>
          <w:smallCaps/>
          <w:color w:val="000000" w:themeColor="text1"/>
          <w:lang w:val="en-IE"/>
        </w:rPr>
        <w:t>83</w:t>
      </w:r>
      <w:r w:rsidR="007B2D4E" w:rsidRPr="00DC4826">
        <w:rPr>
          <w:rFonts w:ascii="Calibri" w:hAnsi="Calibri" w:cs="Arial"/>
          <w:b/>
          <w:smallCaps/>
          <w:color w:val="000000" w:themeColor="text1"/>
          <w:lang w:val="en-IE"/>
        </w:rPr>
        <w:t>00</w:t>
      </w:r>
    </w:p>
    <w:p w14:paraId="0B49341F" w14:textId="77777777" w:rsidR="004025F2" w:rsidRPr="00DC4826" w:rsidRDefault="004025F2" w:rsidP="00D0364B">
      <w:pPr>
        <w:tabs>
          <w:tab w:val="center" w:pos="4513"/>
        </w:tabs>
        <w:suppressAutoHyphens/>
        <w:jc w:val="center"/>
        <w:rPr>
          <w:rFonts w:ascii="Calibri" w:hAnsi="Calibri" w:cs="Arial"/>
          <w:b/>
          <w:smallCaps/>
          <w:color w:val="000000" w:themeColor="text1"/>
        </w:rPr>
      </w:pPr>
    </w:p>
    <w:p w14:paraId="12614090" w14:textId="77777777" w:rsidR="00B6395A" w:rsidRDefault="001E4F1F" w:rsidP="00D0364B">
      <w:pPr>
        <w:tabs>
          <w:tab w:val="center" w:pos="4513"/>
        </w:tabs>
        <w:suppressAutoHyphens/>
        <w:jc w:val="center"/>
        <w:rPr>
          <w:rFonts w:ascii="Calibri" w:hAnsi="Calibri" w:cs="Arial"/>
          <w:smallCaps/>
          <w:color w:val="000000" w:themeColor="text1"/>
          <w:sz w:val="19"/>
        </w:rPr>
      </w:pPr>
      <w:r w:rsidRPr="00DC4826">
        <w:rPr>
          <w:rFonts w:ascii="Calibri" w:hAnsi="Calibri" w:cs="Arial"/>
          <w:smallCaps/>
          <w:color w:val="000000" w:themeColor="text1"/>
          <w:sz w:val="19"/>
        </w:rPr>
        <w:t xml:space="preserve">National </w:t>
      </w:r>
      <w:r w:rsidR="00DC6B93" w:rsidRPr="00DC4826">
        <w:rPr>
          <w:rFonts w:ascii="Calibri" w:hAnsi="Calibri" w:cs="Arial"/>
          <w:smallCaps/>
          <w:color w:val="000000" w:themeColor="text1"/>
          <w:sz w:val="19"/>
        </w:rPr>
        <w:t xml:space="preserve">Transport Authority, </w:t>
      </w:r>
    </w:p>
    <w:p w14:paraId="37F689BD" w14:textId="77777777" w:rsidR="00140DC9" w:rsidRPr="00DC4826" w:rsidRDefault="00DC6B93" w:rsidP="00D0364B">
      <w:pPr>
        <w:tabs>
          <w:tab w:val="center" w:pos="4513"/>
        </w:tabs>
        <w:suppressAutoHyphens/>
        <w:jc w:val="center"/>
        <w:rPr>
          <w:rFonts w:ascii="Calibri" w:hAnsi="Calibri" w:cs="Arial"/>
          <w:smallCaps/>
          <w:color w:val="000000" w:themeColor="text1"/>
          <w:sz w:val="19"/>
        </w:rPr>
      </w:pPr>
      <w:r w:rsidRPr="00DC4826">
        <w:rPr>
          <w:rFonts w:ascii="Calibri" w:hAnsi="Calibri" w:cs="Arial"/>
          <w:smallCaps/>
          <w:color w:val="000000" w:themeColor="text1"/>
          <w:sz w:val="19"/>
        </w:rPr>
        <w:t xml:space="preserve">Dun </w:t>
      </w:r>
      <w:proofErr w:type="spellStart"/>
      <w:r w:rsidRPr="00DC4826">
        <w:rPr>
          <w:rFonts w:ascii="Calibri" w:hAnsi="Calibri" w:cs="Arial"/>
          <w:smallCaps/>
          <w:color w:val="000000" w:themeColor="text1"/>
          <w:sz w:val="19"/>
        </w:rPr>
        <w:t>Scéine</w:t>
      </w:r>
      <w:proofErr w:type="spellEnd"/>
      <w:r w:rsidRPr="00DC4826">
        <w:rPr>
          <w:rFonts w:ascii="Calibri" w:hAnsi="Calibri" w:cs="Arial"/>
          <w:smallCaps/>
          <w:color w:val="000000" w:themeColor="text1"/>
          <w:sz w:val="19"/>
        </w:rPr>
        <w:t>, Iveagh Court,</w:t>
      </w:r>
    </w:p>
    <w:p w14:paraId="080EDEB2" w14:textId="77777777" w:rsidR="001E4F1F" w:rsidRPr="00DC4826" w:rsidRDefault="00DC6B93" w:rsidP="00D0364B">
      <w:pPr>
        <w:tabs>
          <w:tab w:val="center" w:pos="4513"/>
        </w:tabs>
        <w:suppressAutoHyphens/>
        <w:jc w:val="center"/>
        <w:rPr>
          <w:rFonts w:ascii="Calibri" w:hAnsi="Calibri" w:cs="Arial"/>
          <w:smallCaps/>
          <w:color w:val="000000" w:themeColor="text1"/>
          <w:sz w:val="19"/>
        </w:rPr>
      </w:pPr>
      <w:r w:rsidRPr="00DC4826">
        <w:rPr>
          <w:rFonts w:ascii="Calibri" w:hAnsi="Calibri" w:cs="Arial"/>
          <w:smallCaps/>
          <w:color w:val="000000" w:themeColor="text1"/>
          <w:sz w:val="19"/>
        </w:rPr>
        <w:t>Harcourt Lane, Dublin 2</w:t>
      </w:r>
    </w:p>
    <w:p w14:paraId="3D820DA2" w14:textId="77777777" w:rsidR="00140DC9" w:rsidRPr="00DC4826" w:rsidRDefault="001E4F1F" w:rsidP="00D0364B">
      <w:pPr>
        <w:tabs>
          <w:tab w:val="center" w:pos="4513"/>
        </w:tabs>
        <w:suppressAutoHyphens/>
        <w:jc w:val="center"/>
        <w:rPr>
          <w:rFonts w:ascii="Calibri" w:hAnsi="Calibri" w:cs="Arial"/>
          <w:b/>
          <w:color w:val="000000" w:themeColor="text1"/>
          <w:sz w:val="19"/>
        </w:rPr>
      </w:pPr>
      <w:r w:rsidRPr="00DC4826">
        <w:rPr>
          <w:rFonts w:ascii="Calibri" w:hAnsi="Calibri" w:cs="Arial"/>
          <w:smallCaps/>
          <w:color w:val="000000" w:themeColor="text1"/>
          <w:sz w:val="19"/>
        </w:rPr>
        <w:t>www.nationaltransport.ie</w:t>
      </w:r>
    </w:p>
    <w:p w14:paraId="4151D7D1" w14:textId="77777777" w:rsidR="00D642E1" w:rsidRDefault="00D642E1">
      <w:pPr>
        <w:rPr>
          <w:rFonts w:ascii="Calibri" w:hAnsi="Calibri"/>
          <w:b/>
          <w:smallCaps/>
          <w:color w:val="000000" w:themeColor="text1"/>
          <w:sz w:val="16"/>
          <w:szCs w:val="16"/>
          <w:u w:val="single"/>
          <w:lang w:val="en-IE"/>
        </w:rPr>
      </w:pPr>
      <w:r>
        <w:rPr>
          <w:rFonts w:ascii="Calibri" w:hAnsi="Calibri"/>
          <w:b/>
          <w:smallCaps/>
          <w:color w:val="000000" w:themeColor="text1"/>
          <w:sz w:val="16"/>
          <w:szCs w:val="16"/>
          <w:u w:val="single"/>
          <w:lang w:val="en-IE"/>
        </w:rPr>
        <w:br w:type="page"/>
      </w:r>
    </w:p>
    <w:tbl>
      <w:tblPr>
        <w:tblW w:w="9508"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08"/>
      </w:tblGrid>
      <w:tr w:rsidR="00DC4826" w:rsidRPr="00DC4826" w14:paraId="7547EEFC" w14:textId="77777777" w:rsidTr="00B6395A">
        <w:trPr>
          <w:trHeight w:val="807"/>
          <w:jc w:val="center"/>
        </w:trPr>
        <w:tc>
          <w:tcPr>
            <w:tcW w:w="9508" w:type="dxa"/>
            <w:shd w:val="pct30" w:color="000000" w:fill="FFFFFF"/>
            <w:vAlign w:val="center"/>
          </w:tcPr>
          <w:p w14:paraId="7BD15034" w14:textId="65F80FE2" w:rsidR="006665E8" w:rsidRDefault="00DD1E6D" w:rsidP="006665E8">
            <w:pPr>
              <w:tabs>
                <w:tab w:val="left" w:pos="-720"/>
              </w:tabs>
              <w:suppressAutoHyphens/>
              <w:jc w:val="center"/>
              <w:rPr>
                <w:rFonts w:ascii="Calibri" w:hAnsi="Calibri"/>
                <w:b/>
                <w:i/>
                <w:caps/>
                <w:color w:val="000000" w:themeColor="text1"/>
                <w:sz w:val="28"/>
                <w:szCs w:val="24"/>
              </w:rPr>
            </w:pPr>
            <w:r>
              <w:rPr>
                <w:rFonts w:ascii="Calibri" w:hAnsi="Calibri"/>
                <w:b/>
                <w:i/>
                <w:caps/>
                <w:color w:val="000000" w:themeColor="text1"/>
                <w:sz w:val="28"/>
                <w:szCs w:val="24"/>
              </w:rPr>
              <w:lastRenderedPageBreak/>
              <w:t>Transport Modeller</w:t>
            </w:r>
            <w:r w:rsidR="000B1626">
              <w:rPr>
                <w:rFonts w:ascii="Calibri" w:hAnsi="Calibri"/>
                <w:b/>
                <w:i/>
                <w:caps/>
                <w:color w:val="000000" w:themeColor="text1"/>
                <w:sz w:val="28"/>
                <w:szCs w:val="24"/>
              </w:rPr>
              <w:t xml:space="preserve"> Engineer</w:t>
            </w:r>
            <w:r>
              <w:rPr>
                <w:rFonts w:ascii="Calibri" w:hAnsi="Calibri"/>
                <w:b/>
                <w:i/>
                <w:caps/>
                <w:color w:val="000000" w:themeColor="text1"/>
                <w:sz w:val="28"/>
                <w:szCs w:val="24"/>
              </w:rPr>
              <w:t xml:space="preserve"> Grade III</w:t>
            </w:r>
            <w:r w:rsidR="00FB1969">
              <w:rPr>
                <w:rFonts w:ascii="Calibri" w:hAnsi="Calibri"/>
                <w:b/>
                <w:i/>
                <w:caps/>
                <w:color w:val="000000" w:themeColor="text1"/>
                <w:sz w:val="28"/>
                <w:szCs w:val="24"/>
              </w:rPr>
              <w:t xml:space="preserve"> (Panel)</w:t>
            </w:r>
          </w:p>
          <w:p w14:paraId="27FECE95" w14:textId="77777777" w:rsidR="00140DC9" w:rsidRPr="00DC4826" w:rsidRDefault="00140DC9" w:rsidP="006665E8">
            <w:pPr>
              <w:tabs>
                <w:tab w:val="left" w:pos="-720"/>
              </w:tabs>
              <w:suppressAutoHyphens/>
              <w:jc w:val="center"/>
              <w:rPr>
                <w:rFonts w:ascii="Calibri" w:hAnsi="Calibri"/>
                <w:b/>
                <w:color w:val="000000" w:themeColor="text1"/>
                <w:spacing w:val="-2"/>
              </w:rPr>
            </w:pPr>
            <w:r w:rsidRPr="00DC4826">
              <w:rPr>
                <w:rFonts w:ascii="Calibri" w:hAnsi="Calibri"/>
                <w:b/>
                <w:color w:val="000000" w:themeColor="text1"/>
                <w:spacing w:val="-2"/>
                <w:sz w:val="22"/>
              </w:rPr>
              <w:t xml:space="preserve">National Transport Authority </w:t>
            </w:r>
          </w:p>
        </w:tc>
      </w:tr>
    </w:tbl>
    <w:p w14:paraId="63A836FA" w14:textId="77777777" w:rsidR="00140DC9" w:rsidRPr="00DC4826" w:rsidRDefault="00140DC9">
      <w:pPr>
        <w:tabs>
          <w:tab w:val="left" w:pos="-720"/>
        </w:tabs>
        <w:suppressAutoHyphens/>
        <w:jc w:val="center"/>
        <w:rPr>
          <w:rFonts w:ascii="Calibri" w:hAnsi="Calibri"/>
          <w:b/>
          <w:color w:val="000000" w:themeColor="text1"/>
          <w:spacing w:val="-2"/>
          <w:sz w:val="22"/>
          <w:szCs w:val="22"/>
        </w:rPr>
      </w:pPr>
    </w:p>
    <w:p w14:paraId="4751F15B" w14:textId="77777777" w:rsidR="00140DC9" w:rsidRPr="00DC4826" w:rsidRDefault="00140DC9">
      <w:pPr>
        <w:tabs>
          <w:tab w:val="left" w:pos="-720"/>
        </w:tabs>
        <w:suppressAutoHyphens/>
        <w:jc w:val="both"/>
        <w:rPr>
          <w:rFonts w:ascii="Calibri" w:hAnsi="Calibri"/>
          <w:b/>
          <w:color w:val="000000" w:themeColor="text1"/>
          <w:spacing w:val="-2"/>
          <w:sz w:val="22"/>
          <w:szCs w:val="22"/>
        </w:rPr>
      </w:pPr>
    </w:p>
    <w:p w14:paraId="2DA51669" w14:textId="77777777" w:rsidR="00A83A4B" w:rsidRPr="00DC4826" w:rsidRDefault="00A83A4B">
      <w:pPr>
        <w:tabs>
          <w:tab w:val="left" w:pos="-720"/>
        </w:tabs>
        <w:suppressAutoHyphens/>
        <w:jc w:val="both"/>
        <w:rPr>
          <w:rFonts w:ascii="Calibri" w:hAnsi="Calibri"/>
          <w:b/>
          <w:color w:val="000000" w:themeColor="text1"/>
          <w:spacing w:val="-2"/>
          <w:sz w:val="22"/>
          <w:szCs w:val="22"/>
        </w:rPr>
      </w:pPr>
    </w:p>
    <w:p w14:paraId="315998A1" w14:textId="159217DB" w:rsidR="0066276C" w:rsidRPr="00DC4826" w:rsidRDefault="00140DC9">
      <w:pPr>
        <w:tabs>
          <w:tab w:val="left" w:pos="2835"/>
        </w:tabs>
        <w:jc w:val="both"/>
        <w:rPr>
          <w:rFonts w:ascii="Calibri" w:hAnsi="Calibri" w:cs="Arial"/>
          <w:color w:val="000000" w:themeColor="text1"/>
          <w:sz w:val="22"/>
          <w:szCs w:val="22"/>
        </w:rPr>
      </w:pPr>
      <w:r w:rsidRPr="00DC4826">
        <w:rPr>
          <w:rFonts w:ascii="Calibri" w:hAnsi="Calibri" w:cs="Arial"/>
          <w:b/>
          <w:bCs/>
          <w:color w:val="000000" w:themeColor="text1"/>
          <w:sz w:val="22"/>
          <w:szCs w:val="22"/>
        </w:rPr>
        <w:t>TITLE OF POSITION</w:t>
      </w:r>
      <w:r w:rsidR="00470974">
        <w:rPr>
          <w:rFonts w:ascii="Calibri" w:hAnsi="Calibri" w:cs="Arial"/>
          <w:color w:val="000000" w:themeColor="text1"/>
          <w:sz w:val="22"/>
          <w:szCs w:val="22"/>
        </w:rPr>
        <w:t>:</w:t>
      </w:r>
      <w:r w:rsidR="00470974">
        <w:rPr>
          <w:rFonts w:ascii="Calibri" w:hAnsi="Calibri" w:cs="Arial"/>
          <w:color w:val="000000" w:themeColor="text1"/>
          <w:sz w:val="22"/>
          <w:szCs w:val="22"/>
        </w:rPr>
        <w:tab/>
      </w:r>
      <w:r w:rsidR="00DD1E6D">
        <w:rPr>
          <w:rFonts w:ascii="Calibri" w:hAnsi="Calibri" w:cs="Arial"/>
          <w:color w:val="000000" w:themeColor="text1"/>
          <w:sz w:val="22"/>
          <w:szCs w:val="22"/>
        </w:rPr>
        <w:t xml:space="preserve">Transport Modeller </w:t>
      </w:r>
      <w:r w:rsidR="005E1AAE">
        <w:rPr>
          <w:rFonts w:ascii="Calibri" w:hAnsi="Calibri" w:cs="Arial"/>
          <w:color w:val="000000" w:themeColor="text1"/>
          <w:sz w:val="22"/>
          <w:szCs w:val="22"/>
        </w:rPr>
        <w:t xml:space="preserve">Engineer </w:t>
      </w:r>
      <w:r w:rsidR="00DD1E6D">
        <w:rPr>
          <w:rFonts w:ascii="Calibri" w:hAnsi="Calibri" w:cs="Arial"/>
          <w:color w:val="000000" w:themeColor="text1"/>
          <w:sz w:val="22"/>
          <w:szCs w:val="22"/>
        </w:rPr>
        <w:t>Grade III</w:t>
      </w:r>
    </w:p>
    <w:p w14:paraId="55413433" w14:textId="77777777" w:rsidR="000763EB" w:rsidRPr="00DC4826" w:rsidRDefault="000763EB">
      <w:pPr>
        <w:tabs>
          <w:tab w:val="left" w:pos="2835"/>
        </w:tabs>
        <w:jc w:val="both"/>
        <w:rPr>
          <w:rFonts w:ascii="Calibri" w:hAnsi="Calibri" w:cs="Arial"/>
          <w:color w:val="000000" w:themeColor="text1"/>
          <w:sz w:val="22"/>
          <w:szCs w:val="22"/>
        </w:rPr>
      </w:pPr>
    </w:p>
    <w:p w14:paraId="417C6EF4" w14:textId="14137B6C" w:rsidR="0066276C" w:rsidRPr="00DC4826" w:rsidRDefault="0066276C">
      <w:pPr>
        <w:tabs>
          <w:tab w:val="left" w:pos="2835"/>
        </w:tabs>
        <w:jc w:val="both"/>
        <w:rPr>
          <w:rFonts w:ascii="Calibri" w:hAnsi="Calibri" w:cs="Arial"/>
          <w:b/>
          <w:color w:val="000000" w:themeColor="text1"/>
          <w:sz w:val="22"/>
          <w:szCs w:val="22"/>
        </w:rPr>
      </w:pPr>
      <w:r w:rsidRPr="00DC4826">
        <w:rPr>
          <w:rFonts w:ascii="Calibri" w:hAnsi="Calibri" w:cs="Arial"/>
          <w:b/>
          <w:color w:val="000000" w:themeColor="text1"/>
          <w:sz w:val="22"/>
          <w:szCs w:val="22"/>
        </w:rPr>
        <w:t>REPORTING TO:</w:t>
      </w:r>
      <w:r w:rsidRPr="00DC4826">
        <w:rPr>
          <w:rFonts w:ascii="Calibri" w:hAnsi="Calibri" w:cs="Arial"/>
          <w:b/>
          <w:color w:val="000000" w:themeColor="text1"/>
          <w:sz w:val="22"/>
          <w:szCs w:val="22"/>
        </w:rPr>
        <w:tab/>
      </w:r>
      <w:r w:rsidR="00261B28">
        <w:rPr>
          <w:rFonts w:ascii="Calibri" w:hAnsi="Calibri" w:cs="Arial"/>
          <w:color w:val="000000" w:themeColor="text1"/>
          <w:sz w:val="22"/>
          <w:szCs w:val="22"/>
        </w:rPr>
        <w:t>Head of Transport Modelling</w:t>
      </w:r>
    </w:p>
    <w:p w14:paraId="5DB96C18" w14:textId="77777777" w:rsidR="00140DC9" w:rsidRPr="00DC4826" w:rsidRDefault="00140DC9">
      <w:pPr>
        <w:tabs>
          <w:tab w:val="left" w:pos="2835"/>
        </w:tabs>
        <w:ind w:left="2835" w:hanging="2835"/>
        <w:jc w:val="both"/>
        <w:rPr>
          <w:rFonts w:ascii="Calibri" w:hAnsi="Calibri" w:cs="Arial"/>
          <w:b/>
          <w:bCs/>
          <w:color w:val="000000" w:themeColor="text1"/>
          <w:sz w:val="22"/>
          <w:szCs w:val="22"/>
        </w:rPr>
      </w:pPr>
    </w:p>
    <w:p w14:paraId="2D74AC50" w14:textId="77777777" w:rsidR="00140DC9" w:rsidRPr="00DC4826" w:rsidRDefault="00140DC9">
      <w:pPr>
        <w:tabs>
          <w:tab w:val="left" w:pos="2835"/>
        </w:tabs>
        <w:ind w:left="2835" w:hanging="2835"/>
        <w:jc w:val="both"/>
        <w:rPr>
          <w:rFonts w:ascii="Calibri" w:hAnsi="Calibri" w:cs="Arial"/>
          <w:color w:val="000000" w:themeColor="text1"/>
          <w:sz w:val="22"/>
          <w:szCs w:val="22"/>
        </w:rPr>
      </w:pPr>
      <w:r w:rsidRPr="00DC4826">
        <w:rPr>
          <w:rFonts w:ascii="Calibri" w:hAnsi="Calibri" w:cs="Arial"/>
          <w:b/>
          <w:bCs/>
          <w:color w:val="000000" w:themeColor="text1"/>
          <w:sz w:val="22"/>
          <w:szCs w:val="22"/>
        </w:rPr>
        <w:t>OFFICE</w:t>
      </w:r>
      <w:r w:rsidRPr="00DC4826">
        <w:rPr>
          <w:rFonts w:ascii="Calibri" w:hAnsi="Calibri" w:cs="Arial"/>
          <w:color w:val="000000" w:themeColor="text1"/>
          <w:sz w:val="22"/>
          <w:szCs w:val="22"/>
        </w:rPr>
        <w:t>:</w:t>
      </w:r>
      <w:r w:rsidRPr="00DC4826">
        <w:rPr>
          <w:rFonts w:ascii="Calibri" w:hAnsi="Calibri" w:cs="Arial"/>
          <w:color w:val="000000" w:themeColor="text1"/>
          <w:sz w:val="22"/>
          <w:szCs w:val="22"/>
        </w:rPr>
        <w:tab/>
      </w:r>
      <w:r w:rsidR="00F63274" w:rsidRPr="00DC4826">
        <w:rPr>
          <w:rFonts w:ascii="Calibri" w:hAnsi="Calibri" w:cs="Arial"/>
          <w:color w:val="000000" w:themeColor="text1"/>
          <w:sz w:val="22"/>
          <w:szCs w:val="22"/>
        </w:rPr>
        <w:t>National Transport Authority</w:t>
      </w:r>
    </w:p>
    <w:p w14:paraId="70033980" w14:textId="77777777" w:rsidR="00140DC9" w:rsidRPr="00DC4826" w:rsidRDefault="00140DC9">
      <w:pPr>
        <w:tabs>
          <w:tab w:val="left" w:pos="2835"/>
        </w:tabs>
        <w:ind w:left="2835" w:hanging="2835"/>
        <w:jc w:val="both"/>
        <w:rPr>
          <w:rFonts w:ascii="Calibri" w:hAnsi="Calibri" w:cs="Arial"/>
          <w:color w:val="000000" w:themeColor="text1"/>
          <w:sz w:val="22"/>
          <w:szCs w:val="22"/>
        </w:rPr>
      </w:pPr>
    </w:p>
    <w:p w14:paraId="46C1C56E" w14:textId="1B8B89F0" w:rsidR="00140DC9" w:rsidRPr="00DC4826" w:rsidRDefault="00140DC9">
      <w:pPr>
        <w:rPr>
          <w:rFonts w:ascii="Calibri" w:hAnsi="Calibri"/>
          <w:color w:val="000000" w:themeColor="text1"/>
          <w:lang w:val="en-IE"/>
        </w:rPr>
      </w:pPr>
      <w:r w:rsidRPr="00DC4826">
        <w:rPr>
          <w:rFonts w:ascii="Calibri" w:hAnsi="Calibri" w:cs="Arial"/>
          <w:b/>
          <w:bCs/>
          <w:color w:val="000000" w:themeColor="text1"/>
          <w:sz w:val="22"/>
          <w:szCs w:val="22"/>
        </w:rPr>
        <w:t>LOCATION</w:t>
      </w:r>
      <w:r w:rsidR="00DC6B93" w:rsidRPr="00DC4826">
        <w:rPr>
          <w:rFonts w:ascii="Calibri" w:hAnsi="Calibri" w:cs="Arial"/>
          <w:b/>
          <w:bCs/>
          <w:color w:val="000000" w:themeColor="text1"/>
          <w:sz w:val="22"/>
          <w:szCs w:val="22"/>
        </w:rPr>
        <w:t>:</w:t>
      </w:r>
      <w:r w:rsidR="0000369B">
        <w:rPr>
          <w:rFonts w:ascii="Calibri" w:hAnsi="Calibri" w:cs="Arial"/>
          <w:color w:val="000000" w:themeColor="text1"/>
          <w:sz w:val="22"/>
          <w:szCs w:val="22"/>
        </w:rPr>
        <w:tab/>
      </w:r>
      <w:r w:rsidR="0000369B">
        <w:rPr>
          <w:rFonts w:ascii="Calibri" w:hAnsi="Calibri" w:cs="Arial"/>
          <w:color w:val="000000" w:themeColor="text1"/>
          <w:sz w:val="22"/>
          <w:szCs w:val="22"/>
        </w:rPr>
        <w:tab/>
        <w:t xml:space="preserve"> </w:t>
      </w:r>
      <w:r w:rsidR="00A013D1">
        <w:rPr>
          <w:rFonts w:ascii="Calibri" w:hAnsi="Calibri" w:cs="Arial"/>
          <w:color w:val="000000" w:themeColor="text1"/>
          <w:sz w:val="22"/>
          <w:szCs w:val="22"/>
        </w:rPr>
        <w:tab/>
      </w:r>
      <w:r w:rsidRPr="00DC4826">
        <w:rPr>
          <w:rFonts w:ascii="Calibri" w:hAnsi="Calibri" w:cs="Arial"/>
          <w:color w:val="000000" w:themeColor="text1"/>
          <w:sz w:val="22"/>
          <w:szCs w:val="22"/>
        </w:rPr>
        <w:t>Dublin</w:t>
      </w:r>
    </w:p>
    <w:p w14:paraId="12BFF663" w14:textId="77777777" w:rsidR="00F101FC" w:rsidRPr="00F101FC" w:rsidRDefault="00F101FC" w:rsidP="00F101FC">
      <w:pPr>
        <w:rPr>
          <w:rFonts w:asciiTheme="minorHAnsi" w:eastAsiaTheme="minorHAnsi" w:hAnsiTheme="minorHAnsi" w:cstheme="minorBidi"/>
          <w:b/>
          <w:color w:val="000000" w:themeColor="text1"/>
          <w:sz w:val="22"/>
          <w:szCs w:val="22"/>
          <w:lang w:val="en-IE" w:eastAsia="en-US"/>
        </w:rPr>
      </w:pPr>
    </w:p>
    <w:p w14:paraId="695BFD3E" w14:textId="77777777" w:rsidR="00F101FC" w:rsidRPr="00F101FC" w:rsidRDefault="00F101FC" w:rsidP="00F101FC">
      <w:pPr>
        <w:spacing w:line="276" w:lineRule="auto"/>
        <w:jc w:val="both"/>
        <w:rPr>
          <w:rFonts w:asciiTheme="minorHAnsi" w:eastAsiaTheme="minorHAnsi" w:hAnsiTheme="minorHAnsi" w:cstheme="minorBidi"/>
          <w:color w:val="000000" w:themeColor="text1"/>
          <w:sz w:val="22"/>
          <w:szCs w:val="22"/>
          <w:lang w:val="en-IE" w:eastAsia="en-US"/>
        </w:rPr>
      </w:pPr>
    </w:p>
    <w:p w14:paraId="090F2618" w14:textId="77777777" w:rsidR="00CD5927" w:rsidRPr="0082581A" w:rsidRDefault="00CD5927" w:rsidP="0082581A">
      <w:pPr>
        <w:kinsoku w:val="0"/>
        <w:overflowPunct w:val="0"/>
        <w:spacing w:after="200" w:line="360" w:lineRule="auto"/>
        <w:ind w:right="-45"/>
        <w:jc w:val="both"/>
        <w:rPr>
          <w:rFonts w:ascii="Calibri" w:hAnsi="Calibri" w:cs="Arial"/>
          <w:sz w:val="22"/>
          <w:szCs w:val="22"/>
          <w:lang w:val="en-IE" w:eastAsia="en-IE"/>
        </w:rPr>
      </w:pPr>
      <w:r w:rsidRPr="0082581A">
        <w:rPr>
          <w:rFonts w:ascii="Calibri" w:hAnsi="Calibri" w:cs="Arial"/>
          <w:sz w:val="22"/>
          <w:szCs w:val="22"/>
          <w:lang w:val="en-IE" w:eastAsia="en-IE"/>
        </w:rPr>
        <w:t xml:space="preserve">The National Transport Authority is a statutory body established by the Minister for Transport on 1 December 2009. The relevant legislative provisions underpinning the Authority are the Dublin Transport Authority Act 2008, the Public Transport Regulation Act 2009 and the Taxi Regulation Act 2013. </w:t>
      </w:r>
    </w:p>
    <w:p w14:paraId="25350FC8" w14:textId="77777777" w:rsidR="00CD5927" w:rsidRPr="0082581A" w:rsidRDefault="00CD5927" w:rsidP="0082581A">
      <w:pPr>
        <w:kinsoku w:val="0"/>
        <w:overflowPunct w:val="0"/>
        <w:spacing w:after="200" w:line="360" w:lineRule="auto"/>
        <w:ind w:right="-45"/>
        <w:jc w:val="both"/>
        <w:rPr>
          <w:rFonts w:ascii="Calibri" w:hAnsi="Calibri" w:cs="Arial"/>
          <w:sz w:val="22"/>
          <w:szCs w:val="22"/>
          <w:lang w:val="en-IE" w:eastAsia="en-IE"/>
        </w:rPr>
      </w:pPr>
      <w:r w:rsidRPr="0082581A">
        <w:rPr>
          <w:rFonts w:ascii="Calibri" w:hAnsi="Calibri" w:cs="Arial"/>
          <w:sz w:val="22"/>
          <w:szCs w:val="22"/>
          <w:lang w:val="en-IE" w:eastAsia="en-IE"/>
        </w:rPr>
        <w:t>At national level, the Authority has responsibility for securing the provision of public passenger land transport services, including subsidised bus and rail services.  The Authority also licenses public bus passenger services delivered by private operators and has responsibility for the regulation of the small public service vehicle industry (taxis, hackneys and limousines).  Other areas of responsibility include the State’s rural transport programme, integrated information systems for public transport customers, management of the Integrated Ticketing Scheme for Ireland (the Leap Card system), and regulation of vehicle clamping.</w:t>
      </w:r>
    </w:p>
    <w:p w14:paraId="7FAB33CF" w14:textId="77777777" w:rsidR="00CD5927" w:rsidRPr="00DC4826" w:rsidRDefault="00CD5927" w:rsidP="0082581A">
      <w:pPr>
        <w:pStyle w:val="BodyText"/>
        <w:kinsoku w:val="0"/>
        <w:overflowPunct w:val="0"/>
        <w:spacing w:after="200" w:line="360" w:lineRule="auto"/>
        <w:ind w:right="-45"/>
        <w:jc w:val="both"/>
        <w:rPr>
          <w:rFonts w:ascii="Calibri" w:hAnsi="Calibri"/>
          <w:color w:val="000000" w:themeColor="text1"/>
          <w:sz w:val="22"/>
          <w:szCs w:val="22"/>
        </w:rPr>
      </w:pPr>
      <w:r w:rsidRPr="00DC4826">
        <w:rPr>
          <w:rFonts w:ascii="Calibri" w:hAnsi="Calibri"/>
          <w:color w:val="000000" w:themeColor="text1"/>
          <w:sz w:val="22"/>
          <w:szCs w:val="22"/>
        </w:rPr>
        <w:t>Within the Greater Dublin Area (GDA) the Authority carries additional responsibilities including:</w:t>
      </w:r>
    </w:p>
    <w:p w14:paraId="65EF8954" w14:textId="77777777" w:rsidR="00CD5927" w:rsidRPr="00DC4826" w:rsidRDefault="00E14045" w:rsidP="0082581A">
      <w:pPr>
        <w:pStyle w:val="BodyText"/>
        <w:widowControl w:val="0"/>
        <w:numPr>
          <w:ilvl w:val="0"/>
          <w:numId w:val="7"/>
        </w:numPr>
        <w:kinsoku w:val="0"/>
        <w:overflowPunct w:val="0"/>
        <w:autoSpaceDE w:val="0"/>
        <w:autoSpaceDN w:val="0"/>
        <w:adjustRightInd w:val="0"/>
        <w:spacing w:after="200" w:line="360" w:lineRule="auto"/>
        <w:ind w:right="-45"/>
        <w:contextualSpacing/>
        <w:jc w:val="both"/>
        <w:rPr>
          <w:rFonts w:ascii="Calibri" w:hAnsi="Calibri"/>
          <w:color w:val="000000" w:themeColor="text1"/>
          <w:sz w:val="22"/>
          <w:szCs w:val="22"/>
        </w:rPr>
      </w:pPr>
      <w:r w:rsidRPr="00DC4826">
        <w:rPr>
          <w:rFonts w:ascii="Calibri" w:hAnsi="Calibri"/>
          <w:color w:val="000000" w:themeColor="text1"/>
          <w:sz w:val="22"/>
          <w:szCs w:val="22"/>
        </w:rPr>
        <w:t>S</w:t>
      </w:r>
      <w:r w:rsidR="00CD5927" w:rsidRPr="00DC4826">
        <w:rPr>
          <w:rFonts w:ascii="Calibri" w:hAnsi="Calibri"/>
          <w:color w:val="000000" w:themeColor="text1"/>
          <w:sz w:val="22"/>
          <w:szCs w:val="22"/>
        </w:rPr>
        <w:t>trategic planning of transport;</w:t>
      </w:r>
    </w:p>
    <w:p w14:paraId="3174428B" w14:textId="77777777" w:rsidR="00CD5927" w:rsidRPr="00DC4826" w:rsidRDefault="00E14045" w:rsidP="0082581A">
      <w:pPr>
        <w:pStyle w:val="BodyText"/>
        <w:widowControl w:val="0"/>
        <w:numPr>
          <w:ilvl w:val="0"/>
          <w:numId w:val="7"/>
        </w:numPr>
        <w:kinsoku w:val="0"/>
        <w:overflowPunct w:val="0"/>
        <w:autoSpaceDE w:val="0"/>
        <w:autoSpaceDN w:val="0"/>
        <w:adjustRightInd w:val="0"/>
        <w:spacing w:after="200" w:line="360" w:lineRule="auto"/>
        <w:ind w:right="-45"/>
        <w:contextualSpacing/>
        <w:jc w:val="both"/>
        <w:rPr>
          <w:rFonts w:ascii="Calibri" w:hAnsi="Calibri"/>
          <w:color w:val="000000" w:themeColor="text1"/>
          <w:sz w:val="22"/>
          <w:szCs w:val="22"/>
        </w:rPr>
      </w:pPr>
      <w:r w:rsidRPr="00DC4826">
        <w:rPr>
          <w:rFonts w:ascii="Calibri" w:hAnsi="Calibri"/>
          <w:color w:val="000000" w:themeColor="text1"/>
          <w:sz w:val="22"/>
          <w:szCs w:val="22"/>
        </w:rPr>
        <w:t>D</w:t>
      </w:r>
      <w:r w:rsidR="00CD5927" w:rsidRPr="00DC4826">
        <w:rPr>
          <w:rFonts w:ascii="Calibri" w:hAnsi="Calibri"/>
          <w:color w:val="000000" w:themeColor="text1"/>
          <w:sz w:val="22"/>
          <w:szCs w:val="22"/>
        </w:rPr>
        <w:t>evelopment of an integrated, accessible public transport network;</w:t>
      </w:r>
    </w:p>
    <w:p w14:paraId="54299EF8" w14:textId="77777777" w:rsidR="00CD5927" w:rsidRPr="00DC4826" w:rsidRDefault="00E14045" w:rsidP="0082581A">
      <w:pPr>
        <w:pStyle w:val="BodyText"/>
        <w:widowControl w:val="0"/>
        <w:numPr>
          <w:ilvl w:val="0"/>
          <w:numId w:val="7"/>
        </w:numPr>
        <w:kinsoku w:val="0"/>
        <w:overflowPunct w:val="0"/>
        <w:autoSpaceDE w:val="0"/>
        <w:autoSpaceDN w:val="0"/>
        <w:adjustRightInd w:val="0"/>
        <w:spacing w:after="200" w:line="360" w:lineRule="auto"/>
        <w:ind w:right="-45"/>
        <w:contextualSpacing/>
        <w:jc w:val="both"/>
        <w:rPr>
          <w:rFonts w:ascii="Calibri" w:hAnsi="Calibri"/>
          <w:color w:val="000000" w:themeColor="text1"/>
          <w:sz w:val="22"/>
          <w:szCs w:val="22"/>
        </w:rPr>
      </w:pPr>
      <w:r w:rsidRPr="00DC4826">
        <w:rPr>
          <w:rFonts w:ascii="Calibri" w:hAnsi="Calibri"/>
          <w:color w:val="000000" w:themeColor="text1"/>
          <w:sz w:val="22"/>
          <w:szCs w:val="22"/>
        </w:rPr>
        <w:t>P</w:t>
      </w:r>
      <w:r w:rsidR="00CD5927" w:rsidRPr="00DC4826">
        <w:rPr>
          <w:rFonts w:ascii="Calibri" w:hAnsi="Calibri"/>
          <w:color w:val="000000" w:themeColor="text1"/>
          <w:sz w:val="22"/>
          <w:szCs w:val="22"/>
        </w:rPr>
        <w:t>romoting cycling and walking;</w:t>
      </w:r>
    </w:p>
    <w:p w14:paraId="5BC46D14" w14:textId="77777777" w:rsidR="00CD5927" w:rsidRPr="00DC4826" w:rsidRDefault="00E14045" w:rsidP="0082581A">
      <w:pPr>
        <w:pStyle w:val="BodyText"/>
        <w:widowControl w:val="0"/>
        <w:numPr>
          <w:ilvl w:val="0"/>
          <w:numId w:val="7"/>
        </w:numPr>
        <w:kinsoku w:val="0"/>
        <w:overflowPunct w:val="0"/>
        <w:autoSpaceDE w:val="0"/>
        <w:autoSpaceDN w:val="0"/>
        <w:adjustRightInd w:val="0"/>
        <w:spacing w:after="200" w:line="360" w:lineRule="auto"/>
        <w:ind w:right="-45"/>
        <w:contextualSpacing/>
        <w:jc w:val="both"/>
        <w:rPr>
          <w:rFonts w:ascii="Calibri" w:hAnsi="Calibri"/>
          <w:color w:val="000000" w:themeColor="text1"/>
          <w:sz w:val="22"/>
          <w:szCs w:val="22"/>
        </w:rPr>
      </w:pPr>
      <w:r w:rsidRPr="00DC4826">
        <w:rPr>
          <w:rFonts w:ascii="Calibri" w:hAnsi="Calibri"/>
          <w:color w:val="000000" w:themeColor="text1"/>
          <w:sz w:val="22"/>
          <w:szCs w:val="22"/>
        </w:rPr>
        <w:t>P</w:t>
      </w:r>
      <w:r w:rsidR="00CD5927" w:rsidRPr="00DC4826">
        <w:rPr>
          <w:rFonts w:ascii="Calibri" w:hAnsi="Calibri"/>
          <w:color w:val="000000" w:themeColor="text1"/>
          <w:sz w:val="22"/>
          <w:szCs w:val="22"/>
        </w:rPr>
        <w:t>rovision of public transport infrastructure generally including light rail, metro and heavy rail; and</w:t>
      </w:r>
    </w:p>
    <w:p w14:paraId="19998211" w14:textId="77777777" w:rsidR="00CD5927" w:rsidRPr="00DC4826" w:rsidRDefault="00E14045" w:rsidP="0082581A">
      <w:pPr>
        <w:pStyle w:val="BodyText"/>
        <w:widowControl w:val="0"/>
        <w:numPr>
          <w:ilvl w:val="0"/>
          <w:numId w:val="7"/>
        </w:numPr>
        <w:kinsoku w:val="0"/>
        <w:overflowPunct w:val="0"/>
        <w:autoSpaceDE w:val="0"/>
        <w:autoSpaceDN w:val="0"/>
        <w:adjustRightInd w:val="0"/>
        <w:spacing w:after="200" w:line="360" w:lineRule="auto"/>
        <w:ind w:right="-45"/>
        <w:jc w:val="both"/>
        <w:rPr>
          <w:rFonts w:ascii="Calibri" w:hAnsi="Calibri"/>
          <w:color w:val="000000" w:themeColor="text1"/>
          <w:sz w:val="22"/>
          <w:szCs w:val="22"/>
        </w:rPr>
      </w:pPr>
      <w:r w:rsidRPr="00DC4826">
        <w:rPr>
          <w:rFonts w:ascii="Calibri" w:hAnsi="Calibri"/>
          <w:color w:val="000000" w:themeColor="text1"/>
          <w:sz w:val="22"/>
          <w:szCs w:val="22"/>
        </w:rPr>
        <w:t>E</w:t>
      </w:r>
      <w:r w:rsidR="00CD5927" w:rsidRPr="00DC4826">
        <w:rPr>
          <w:rFonts w:ascii="Calibri" w:hAnsi="Calibri"/>
          <w:color w:val="000000" w:themeColor="text1"/>
          <w:sz w:val="22"/>
          <w:szCs w:val="22"/>
        </w:rPr>
        <w:t xml:space="preserve">ffective management of traffic and transport demand. </w:t>
      </w:r>
    </w:p>
    <w:p w14:paraId="58624424" w14:textId="77777777" w:rsidR="0082581A" w:rsidRDefault="0082581A" w:rsidP="00545127">
      <w:pPr>
        <w:pStyle w:val="BodyText"/>
        <w:kinsoku w:val="0"/>
        <w:overflowPunct w:val="0"/>
        <w:spacing w:after="200" w:line="276" w:lineRule="auto"/>
        <w:ind w:right="-45"/>
        <w:jc w:val="both"/>
        <w:rPr>
          <w:rFonts w:ascii="Calibri" w:hAnsi="Calibri"/>
          <w:color w:val="000000" w:themeColor="text1"/>
          <w:sz w:val="22"/>
          <w:szCs w:val="22"/>
        </w:rPr>
      </w:pPr>
    </w:p>
    <w:p w14:paraId="55319E17" w14:textId="77777777" w:rsidR="0082581A" w:rsidRDefault="0082581A" w:rsidP="00545127">
      <w:pPr>
        <w:pStyle w:val="BodyText"/>
        <w:kinsoku w:val="0"/>
        <w:overflowPunct w:val="0"/>
        <w:spacing w:after="200" w:line="276" w:lineRule="auto"/>
        <w:ind w:right="-45"/>
        <w:jc w:val="both"/>
        <w:rPr>
          <w:rFonts w:ascii="Calibri" w:hAnsi="Calibri"/>
          <w:color w:val="000000" w:themeColor="text1"/>
          <w:sz w:val="22"/>
          <w:szCs w:val="22"/>
        </w:rPr>
      </w:pPr>
    </w:p>
    <w:p w14:paraId="311F8BEF" w14:textId="042D8E5F" w:rsidR="00CD5927" w:rsidRPr="00DC4826" w:rsidRDefault="0082581A" w:rsidP="00813BC2">
      <w:pPr>
        <w:pStyle w:val="BodyText"/>
        <w:kinsoku w:val="0"/>
        <w:overflowPunct w:val="0"/>
        <w:spacing w:after="200" w:line="360" w:lineRule="auto"/>
        <w:ind w:right="-45"/>
        <w:jc w:val="both"/>
        <w:rPr>
          <w:rFonts w:ascii="Calibri" w:hAnsi="Calibri"/>
          <w:color w:val="000000" w:themeColor="text1"/>
          <w:sz w:val="22"/>
          <w:szCs w:val="22"/>
        </w:rPr>
      </w:pPr>
      <w:r>
        <w:rPr>
          <w:rFonts w:ascii="Calibri" w:hAnsi="Calibri"/>
          <w:color w:val="000000" w:themeColor="text1"/>
          <w:sz w:val="22"/>
          <w:szCs w:val="22"/>
        </w:rPr>
        <w:lastRenderedPageBreak/>
        <w:t>T</w:t>
      </w:r>
      <w:r w:rsidR="00CD5927" w:rsidRPr="00DC4826">
        <w:rPr>
          <w:rFonts w:ascii="Calibri" w:hAnsi="Calibri"/>
          <w:color w:val="000000" w:themeColor="text1"/>
          <w:sz w:val="22"/>
          <w:szCs w:val="22"/>
        </w:rPr>
        <w:t xml:space="preserve">he GDA includes the local authority areas of Dublin City, Fingal, </w:t>
      </w:r>
      <w:proofErr w:type="spellStart"/>
      <w:r w:rsidR="00CD5927" w:rsidRPr="00DC4826">
        <w:rPr>
          <w:rFonts w:ascii="Calibri" w:hAnsi="Calibri"/>
          <w:color w:val="000000" w:themeColor="text1"/>
          <w:sz w:val="22"/>
          <w:szCs w:val="22"/>
        </w:rPr>
        <w:t>D</w:t>
      </w:r>
      <w:r w:rsidR="008F429B" w:rsidRPr="00DC4826">
        <w:rPr>
          <w:rFonts w:ascii="Calibri" w:hAnsi="Calibri"/>
          <w:color w:val="000000" w:themeColor="text1"/>
          <w:sz w:val="22"/>
          <w:szCs w:val="22"/>
        </w:rPr>
        <w:t>ú</w:t>
      </w:r>
      <w:r w:rsidR="00CD5927" w:rsidRPr="00DC4826">
        <w:rPr>
          <w:rFonts w:ascii="Calibri" w:hAnsi="Calibri"/>
          <w:color w:val="000000" w:themeColor="text1"/>
          <w:sz w:val="22"/>
          <w:szCs w:val="22"/>
        </w:rPr>
        <w:t>n</w:t>
      </w:r>
      <w:proofErr w:type="spellEnd"/>
      <w:r w:rsidR="00CD5927" w:rsidRPr="00DC4826">
        <w:rPr>
          <w:rFonts w:ascii="Calibri" w:hAnsi="Calibri"/>
          <w:color w:val="000000" w:themeColor="text1"/>
          <w:sz w:val="22"/>
          <w:szCs w:val="22"/>
        </w:rPr>
        <w:t xml:space="preserve"> Laoghaire-</w:t>
      </w:r>
      <w:proofErr w:type="spellStart"/>
      <w:r w:rsidR="00CD5927" w:rsidRPr="00DC4826">
        <w:rPr>
          <w:rFonts w:ascii="Calibri" w:hAnsi="Calibri"/>
          <w:color w:val="000000" w:themeColor="text1"/>
          <w:sz w:val="22"/>
          <w:szCs w:val="22"/>
        </w:rPr>
        <w:t>Rathdown</w:t>
      </w:r>
      <w:proofErr w:type="spellEnd"/>
      <w:r w:rsidR="00CD5927" w:rsidRPr="00DC4826">
        <w:rPr>
          <w:rFonts w:ascii="Calibri" w:hAnsi="Calibri"/>
          <w:color w:val="000000" w:themeColor="text1"/>
          <w:sz w:val="22"/>
          <w:szCs w:val="22"/>
        </w:rPr>
        <w:t>, South Dublin, Kildare, Meath and Wicklow.</w:t>
      </w:r>
    </w:p>
    <w:p w14:paraId="46114951" w14:textId="1F5FE614" w:rsidR="00C47590" w:rsidRPr="0082581A" w:rsidRDefault="00C47590" w:rsidP="00813BC2">
      <w:pPr>
        <w:spacing w:line="360" w:lineRule="auto"/>
        <w:rPr>
          <w:rFonts w:ascii="Calibri" w:hAnsi="Calibri" w:cs="Arial"/>
          <w:b/>
          <w:i/>
          <w:color w:val="000000" w:themeColor="text1"/>
          <w:sz w:val="22"/>
          <w:szCs w:val="22"/>
          <w:u w:val="single"/>
          <w:lang w:val="en" w:eastAsia="en-IE"/>
        </w:rPr>
      </w:pPr>
      <w:r w:rsidRPr="00121408">
        <w:rPr>
          <w:rFonts w:ascii="Calibri" w:hAnsi="Calibri" w:cs="Arial"/>
          <w:color w:val="000000" w:themeColor="text1"/>
          <w:sz w:val="22"/>
          <w:szCs w:val="22"/>
        </w:rPr>
        <w:t xml:space="preserve">Currently the Authority is involved in the implementation of a number of major projects and programmes, including the </w:t>
      </w:r>
      <w:proofErr w:type="spellStart"/>
      <w:r w:rsidRPr="00121408">
        <w:rPr>
          <w:rFonts w:ascii="Calibri" w:hAnsi="Calibri" w:cs="Arial"/>
          <w:color w:val="000000" w:themeColor="text1"/>
          <w:sz w:val="22"/>
          <w:szCs w:val="22"/>
        </w:rPr>
        <w:t>BusConnects</w:t>
      </w:r>
      <w:proofErr w:type="spellEnd"/>
      <w:r w:rsidRPr="00121408">
        <w:rPr>
          <w:rFonts w:ascii="Calibri" w:hAnsi="Calibri" w:cs="Arial"/>
          <w:color w:val="000000" w:themeColor="text1"/>
          <w:sz w:val="22"/>
          <w:szCs w:val="22"/>
        </w:rPr>
        <w:t xml:space="preserve"> programme, </w:t>
      </w:r>
      <w:proofErr w:type="spellStart"/>
      <w:r w:rsidRPr="00121408">
        <w:rPr>
          <w:rFonts w:ascii="Calibri" w:hAnsi="Calibri" w:cs="Arial"/>
          <w:color w:val="000000" w:themeColor="text1"/>
          <w:sz w:val="22"/>
          <w:szCs w:val="22"/>
        </w:rPr>
        <w:t>Metrolink</w:t>
      </w:r>
      <w:proofErr w:type="spellEnd"/>
      <w:r w:rsidRPr="00121408">
        <w:rPr>
          <w:rFonts w:ascii="Calibri" w:hAnsi="Calibri" w:cs="Arial"/>
          <w:color w:val="000000" w:themeColor="text1"/>
          <w:sz w:val="22"/>
          <w:szCs w:val="22"/>
        </w:rPr>
        <w:t xml:space="preserve">, the DART Expansion Programme as well as a cycling infrastructure programme and various other projects and programmes in the sustainable transport area.  In addition, the Authority is currently planning networks of public transport services in several towns throughout the State, and regularly reviews the effectiveness of urban networks in cities outside of the GDA at achieving transport and climate related objectives.   </w:t>
      </w:r>
    </w:p>
    <w:p w14:paraId="0CCFFDC9" w14:textId="77777777" w:rsidR="002D2BCA" w:rsidRDefault="002D2BCA" w:rsidP="0082581A">
      <w:pPr>
        <w:spacing w:line="360" w:lineRule="auto"/>
        <w:jc w:val="both"/>
        <w:rPr>
          <w:rFonts w:ascii="Calibri" w:hAnsi="Calibri" w:cs="Arial"/>
          <w:color w:val="000000" w:themeColor="text1"/>
          <w:sz w:val="22"/>
          <w:szCs w:val="22"/>
          <w:lang w:val="en" w:eastAsia="en-IE"/>
        </w:rPr>
      </w:pPr>
    </w:p>
    <w:p w14:paraId="2247BF3E" w14:textId="4E15F7D5" w:rsidR="002D2BCA" w:rsidRDefault="002D2BCA" w:rsidP="0082581A">
      <w:pPr>
        <w:spacing w:line="360" w:lineRule="auto"/>
        <w:jc w:val="both"/>
        <w:rPr>
          <w:rFonts w:ascii="Calibri" w:hAnsi="Calibri" w:cs="Arial"/>
          <w:color w:val="000000" w:themeColor="text1"/>
          <w:sz w:val="22"/>
          <w:szCs w:val="22"/>
          <w:lang w:val="en-IE" w:eastAsia="en-US"/>
        </w:rPr>
      </w:pPr>
      <w:r w:rsidRPr="00DC4826">
        <w:rPr>
          <w:rFonts w:ascii="Calibri" w:hAnsi="Calibri" w:cs="Arial"/>
          <w:color w:val="000000" w:themeColor="text1"/>
          <w:sz w:val="22"/>
          <w:szCs w:val="22"/>
          <w:lang w:val="en" w:eastAsia="en-IE"/>
        </w:rPr>
        <w:t>Further information on the Authority is available on its website</w:t>
      </w:r>
      <w:r w:rsidRPr="00DC4826">
        <w:rPr>
          <w:rFonts w:ascii="Calibri" w:hAnsi="Calibri" w:cs="Arial"/>
          <w:color w:val="000000" w:themeColor="text1"/>
          <w:sz w:val="22"/>
          <w:szCs w:val="22"/>
          <w:lang w:val="en-IE" w:eastAsia="en-US"/>
        </w:rPr>
        <w:t xml:space="preserve"> </w:t>
      </w:r>
      <w:hyperlink r:id="rId10" w:history="1">
        <w:r w:rsidRPr="00DC4826">
          <w:rPr>
            <w:rStyle w:val="Hyperlink"/>
            <w:rFonts w:ascii="Calibri" w:hAnsi="Calibri"/>
            <w:color w:val="000000" w:themeColor="text1"/>
            <w:sz w:val="22"/>
            <w:szCs w:val="22"/>
            <w:lang w:val="en-IE"/>
          </w:rPr>
          <w:t>www.nationaltransport.ie</w:t>
        </w:r>
      </w:hyperlink>
      <w:r w:rsidR="0082581A">
        <w:rPr>
          <w:rFonts w:ascii="Calibri" w:hAnsi="Calibri" w:cs="Arial"/>
          <w:color w:val="000000" w:themeColor="text1"/>
          <w:sz w:val="22"/>
          <w:szCs w:val="22"/>
          <w:lang w:val="en-IE" w:eastAsia="en-US"/>
        </w:rPr>
        <w:t xml:space="preserve">. </w:t>
      </w:r>
    </w:p>
    <w:p w14:paraId="63CAAB13" w14:textId="77777777" w:rsidR="005242B4" w:rsidRDefault="005242B4" w:rsidP="005242B4">
      <w:pPr>
        <w:spacing w:line="360" w:lineRule="auto"/>
        <w:jc w:val="both"/>
        <w:rPr>
          <w:rFonts w:ascii="Calibri" w:hAnsi="Calibri" w:cs="Arial"/>
          <w:color w:val="000000" w:themeColor="text1"/>
          <w:sz w:val="22"/>
          <w:szCs w:val="22"/>
          <w:lang w:val="en-IE" w:eastAsia="en-US"/>
        </w:rPr>
      </w:pPr>
    </w:p>
    <w:p w14:paraId="12C48B45" w14:textId="1CC498BF" w:rsidR="005242B4" w:rsidRDefault="005242B4" w:rsidP="005242B4">
      <w:pPr>
        <w:spacing w:line="360" w:lineRule="auto"/>
        <w:jc w:val="both"/>
        <w:rPr>
          <w:rFonts w:ascii="Calibri" w:hAnsi="Calibri" w:cs="Arial"/>
          <w:color w:val="000000" w:themeColor="text1"/>
          <w:sz w:val="22"/>
          <w:szCs w:val="22"/>
          <w:lang w:val="en-IE" w:eastAsia="en-US"/>
        </w:rPr>
      </w:pPr>
      <w:r w:rsidRPr="005242B4">
        <w:rPr>
          <w:rFonts w:ascii="Calibri" w:hAnsi="Calibri" w:cs="Arial"/>
          <w:color w:val="000000" w:themeColor="text1"/>
          <w:sz w:val="22"/>
          <w:szCs w:val="22"/>
          <w:lang w:val="en-IE" w:eastAsia="en-US"/>
        </w:rPr>
        <w:t>In support of the above activities the Authority maintains a suite of sophisticated transport modelling tools that are used to analysis and support service and scheme planning and delivery as well as land use planning. The suite of tools covers the four stages of transport modelling (Generation, distribution, Choice and assignment) and has been developed in line with international best practice.  They are complemented by</w:t>
      </w:r>
      <w:r w:rsidR="00CF4AC7">
        <w:rPr>
          <w:rFonts w:ascii="Calibri" w:hAnsi="Calibri" w:cs="Arial"/>
          <w:color w:val="000000" w:themeColor="text1"/>
          <w:sz w:val="22"/>
          <w:szCs w:val="22"/>
          <w:lang w:val="en-IE" w:eastAsia="en-US"/>
        </w:rPr>
        <w:t xml:space="preserve"> a</w:t>
      </w:r>
      <w:r w:rsidRPr="005242B4">
        <w:rPr>
          <w:rFonts w:ascii="Calibri" w:hAnsi="Calibri" w:cs="Arial"/>
          <w:color w:val="000000" w:themeColor="text1"/>
          <w:sz w:val="22"/>
          <w:szCs w:val="22"/>
          <w:lang w:val="en-IE" w:eastAsia="en-US"/>
        </w:rPr>
        <w:t xml:space="preserve"> set of analytical tools that ensure consistent appraisal nationally.  </w:t>
      </w:r>
    </w:p>
    <w:p w14:paraId="7111E0A6" w14:textId="77777777" w:rsidR="005242B4" w:rsidRDefault="005242B4" w:rsidP="005242B4">
      <w:pPr>
        <w:spacing w:line="360" w:lineRule="auto"/>
        <w:jc w:val="both"/>
        <w:rPr>
          <w:rFonts w:ascii="Calibri" w:hAnsi="Calibri" w:cs="Arial"/>
          <w:color w:val="000000" w:themeColor="text1"/>
          <w:sz w:val="22"/>
          <w:szCs w:val="22"/>
          <w:lang w:val="en-IE" w:eastAsia="en-US"/>
        </w:rPr>
      </w:pPr>
    </w:p>
    <w:p w14:paraId="191F9E26" w14:textId="4E12F40E" w:rsidR="005242B4" w:rsidRPr="005242B4" w:rsidRDefault="005242B4" w:rsidP="005242B4">
      <w:pPr>
        <w:spacing w:line="360" w:lineRule="auto"/>
        <w:jc w:val="both"/>
        <w:rPr>
          <w:rFonts w:ascii="Calibri" w:hAnsi="Calibri" w:cs="Arial"/>
          <w:color w:val="000000" w:themeColor="text1"/>
          <w:sz w:val="22"/>
          <w:szCs w:val="22"/>
          <w:lang w:val="en-IE" w:eastAsia="en-US"/>
        </w:rPr>
      </w:pPr>
      <w:r>
        <w:rPr>
          <w:rFonts w:ascii="Calibri" w:hAnsi="Calibri" w:cs="Arial"/>
          <w:color w:val="000000" w:themeColor="text1"/>
          <w:sz w:val="22"/>
          <w:szCs w:val="22"/>
          <w:lang w:val="en-IE" w:eastAsia="en-US"/>
        </w:rPr>
        <w:t xml:space="preserve">Further information on the models is available at: </w:t>
      </w:r>
      <w:hyperlink r:id="rId11" w:history="1">
        <w:r w:rsidRPr="005242B4">
          <w:rPr>
            <w:rStyle w:val="Hyperlink"/>
            <w:rFonts w:ascii="Calibri" w:hAnsi="Calibri" w:cs="Arial"/>
            <w:sz w:val="22"/>
            <w:szCs w:val="22"/>
            <w:lang w:val="en-IE"/>
          </w:rPr>
          <w:t>www.nationaltransport.ie/planning-policy/data-analysis/modelling</w:t>
        </w:r>
      </w:hyperlink>
      <w:r w:rsidRPr="005242B4">
        <w:rPr>
          <w:rFonts w:ascii="Calibri" w:hAnsi="Calibri" w:cs="Arial"/>
          <w:b/>
          <w:color w:val="000000" w:themeColor="text1"/>
          <w:sz w:val="22"/>
          <w:szCs w:val="22"/>
          <w:u w:val="single"/>
          <w:lang w:val="en-IE" w:eastAsia="en-US"/>
        </w:rPr>
        <w:t xml:space="preserve"> </w:t>
      </w:r>
    </w:p>
    <w:p w14:paraId="44052F54" w14:textId="77777777" w:rsidR="00EA5A8B" w:rsidRDefault="00EA5A8B" w:rsidP="0082581A">
      <w:pPr>
        <w:spacing w:line="360" w:lineRule="auto"/>
        <w:jc w:val="both"/>
        <w:rPr>
          <w:rFonts w:ascii="Calibri" w:hAnsi="Calibri" w:cs="Arial"/>
          <w:color w:val="000000" w:themeColor="text1"/>
          <w:sz w:val="22"/>
          <w:szCs w:val="22"/>
        </w:rPr>
      </w:pPr>
    </w:p>
    <w:p w14:paraId="45E55F80" w14:textId="165E4A9C" w:rsidR="00D94AB4" w:rsidRPr="00D94AB4" w:rsidRDefault="00D94AB4" w:rsidP="00D94AB4">
      <w:pPr>
        <w:spacing w:line="360" w:lineRule="auto"/>
        <w:jc w:val="both"/>
        <w:rPr>
          <w:rFonts w:ascii="Calibri" w:hAnsi="Calibri" w:cs="Arial"/>
          <w:color w:val="000000" w:themeColor="text1"/>
          <w:sz w:val="22"/>
          <w:szCs w:val="22"/>
        </w:rPr>
      </w:pPr>
      <w:r w:rsidRPr="00D94AB4">
        <w:rPr>
          <w:rFonts w:ascii="Calibri" w:hAnsi="Calibri" w:cs="Arial"/>
          <w:color w:val="000000" w:themeColor="text1"/>
          <w:sz w:val="22"/>
          <w:szCs w:val="22"/>
        </w:rPr>
        <w:t>The National Transport Authority wishes to establish a panel of suitably qualified professionals for the position of Transport Modeller</w:t>
      </w:r>
      <w:r w:rsidR="00B21281">
        <w:rPr>
          <w:rFonts w:ascii="Calibri" w:hAnsi="Calibri" w:cs="Arial"/>
          <w:color w:val="000000" w:themeColor="text1"/>
          <w:sz w:val="22"/>
          <w:szCs w:val="22"/>
        </w:rPr>
        <w:t xml:space="preserve"> Engineer Grade III</w:t>
      </w:r>
      <w:r w:rsidRPr="00D94AB4">
        <w:rPr>
          <w:rFonts w:ascii="Calibri" w:hAnsi="Calibri" w:cs="Arial"/>
          <w:color w:val="000000" w:themeColor="text1"/>
          <w:sz w:val="22"/>
          <w:szCs w:val="22"/>
        </w:rPr>
        <w:t xml:space="preserve"> from which candidates can be drawn as relevant vacanc</w:t>
      </w:r>
      <w:r w:rsidR="00B21281">
        <w:rPr>
          <w:rFonts w:ascii="Calibri" w:hAnsi="Calibri" w:cs="Arial"/>
          <w:color w:val="000000" w:themeColor="text1"/>
          <w:sz w:val="22"/>
          <w:szCs w:val="22"/>
        </w:rPr>
        <w:t>ies</w:t>
      </w:r>
      <w:r w:rsidRPr="00D94AB4">
        <w:rPr>
          <w:rFonts w:ascii="Calibri" w:hAnsi="Calibri" w:cs="Arial"/>
          <w:color w:val="000000" w:themeColor="text1"/>
          <w:sz w:val="22"/>
          <w:szCs w:val="22"/>
        </w:rPr>
        <w:t xml:space="preserve"> arise within the NTA. The panel will be live for </w:t>
      </w:r>
      <w:r w:rsidR="00FF3213">
        <w:rPr>
          <w:rFonts w:ascii="Calibri" w:hAnsi="Calibri" w:cs="Arial"/>
          <w:color w:val="000000" w:themeColor="text1"/>
          <w:sz w:val="22"/>
          <w:szCs w:val="22"/>
        </w:rPr>
        <w:t>two</w:t>
      </w:r>
      <w:r w:rsidRPr="00D94AB4">
        <w:rPr>
          <w:rFonts w:ascii="Calibri" w:hAnsi="Calibri" w:cs="Arial"/>
          <w:color w:val="000000" w:themeColor="text1"/>
          <w:sz w:val="22"/>
          <w:szCs w:val="22"/>
        </w:rPr>
        <w:t xml:space="preserve"> years.</w:t>
      </w:r>
    </w:p>
    <w:p w14:paraId="1AC0DEE7" w14:textId="77777777" w:rsidR="006E34B0" w:rsidRDefault="006E34B0" w:rsidP="00D4250A">
      <w:pPr>
        <w:spacing w:line="360" w:lineRule="auto"/>
        <w:rPr>
          <w:rFonts w:ascii="Calibri" w:hAnsi="Calibri" w:cs="Arial"/>
          <w:b/>
          <w:i/>
          <w:color w:val="000000" w:themeColor="text1"/>
          <w:sz w:val="22"/>
          <w:szCs w:val="22"/>
          <w:u w:val="single"/>
          <w:lang w:val="en" w:eastAsia="en-IE"/>
        </w:rPr>
      </w:pPr>
    </w:p>
    <w:p w14:paraId="74340F5E" w14:textId="77777777" w:rsidR="00793C28" w:rsidRPr="006665E8" w:rsidRDefault="00793C28" w:rsidP="006665E8">
      <w:pPr>
        <w:jc w:val="both"/>
        <w:rPr>
          <w:rFonts w:ascii="Calibri" w:hAnsi="Calibri" w:cs="Arial"/>
          <w:b/>
          <w:i/>
          <w:sz w:val="22"/>
          <w:szCs w:val="22"/>
          <w:u w:val="single"/>
          <w:lang w:val="en-IE" w:eastAsia="en-IE"/>
        </w:rPr>
      </w:pPr>
      <w:r w:rsidRPr="006665E8">
        <w:rPr>
          <w:rFonts w:ascii="Calibri" w:hAnsi="Calibri" w:cs="Arial"/>
          <w:b/>
          <w:i/>
          <w:sz w:val="22"/>
          <w:szCs w:val="22"/>
          <w:u w:val="single"/>
          <w:lang w:val="en-IE" w:eastAsia="en-IE"/>
        </w:rPr>
        <w:t>DUTIES AND RESPONSIBILITIES</w:t>
      </w:r>
    </w:p>
    <w:p w14:paraId="251B0AB7" w14:textId="77777777" w:rsidR="00A22077" w:rsidRDefault="00A22077" w:rsidP="007908A6">
      <w:pPr>
        <w:spacing w:line="360" w:lineRule="auto"/>
        <w:jc w:val="both"/>
        <w:rPr>
          <w:rFonts w:ascii="Calibri" w:hAnsi="Calibri" w:cs="Arial"/>
          <w:b/>
          <w:color w:val="000000" w:themeColor="text1"/>
          <w:sz w:val="22"/>
          <w:szCs w:val="22"/>
        </w:rPr>
      </w:pPr>
    </w:p>
    <w:p w14:paraId="123A64F6" w14:textId="6AF08C23" w:rsidR="00D53684" w:rsidRPr="005242B4" w:rsidRDefault="00177D6C" w:rsidP="007908A6">
      <w:pPr>
        <w:spacing w:line="360" w:lineRule="auto"/>
        <w:jc w:val="both"/>
        <w:rPr>
          <w:rFonts w:ascii="Calibri" w:hAnsi="Calibri" w:cs="Arial"/>
          <w:color w:val="000000" w:themeColor="text1"/>
          <w:sz w:val="22"/>
          <w:szCs w:val="22"/>
        </w:rPr>
      </w:pPr>
      <w:r w:rsidRPr="00D53684">
        <w:rPr>
          <w:rFonts w:ascii="Calibri" w:hAnsi="Calibri" w:cs="Arial"/>
          <w:color w:val="000000" w:themeColor="text1"/>
          <w:sz w:val="22"/>
          <w:szCs w:val="22"/>
        </w:rPr>
        <w:t xml:space="preserve">The Transport Modeller Engineer Grade III role will, with the appropriate support, supervision and training, contribute and perform tasks, across all modelling functions as required. The successful candidate will also gain exposure to a wide variety of tasks and projects for which they will be provided all necessary training. </w:t>
      </w:r>
      <w:r w:rsidR="00D53684">
        <w:rPr>
          <w:rFonts w:ascii="Calibri" w:hAnsi="Calibri" w:cs="Arial"/>
          <w:color w:val="000000" w:themeColor="text1"/>
          <w:sz w:val="22"/>
          <w:szCs w:val="22"/>
        </w:rPr>
        <w:t>The post holder will</w:t>
      </w:r>
      <w:r w:rsidR="00D53684" w:rsidRPr="00D53684">
        <w:rPr>
          <w:rFonts w:ascii="Calibri" w:hAnsi="Calibri" w:cs="Arial"/>
          <w:color w:val="000000" w:themeColor="text1"/>
          <w:sz w:val="22"/>
          <w:szCs w:val="22"/>
        </w:rPr>
        <w:t xml:space="preserve"> be encouraged to develop professionally and will be afforded opportunities to take on additional tasks and responsibilities as their career progresses. </w:t>
      </w:r>
    </w:p>
    <w:p w14:paraId="58DB5063" w14:textId="15699371" w:rsidR="007908A6" w:rsidRPr="007908A6" w:rsidRDefault="007908A6" w:rsidP="007908A6">
      <w:pPr>
        <w:spacing w:line="360" w:lineRule="auto"/>
        <w:jc w:val="both"/>
        <w:rPr>
          <w:rFonts w:ascii="Calibri" w:hAnsi="Calibri" w:cs="Arial"/>
          <w:color w:val="000000" w:themeColor="text1"/>
          <w:sz w:val="22"/>
          <w:szCs w:val="22"/>
          <w:lang w:val="en-IE"/>
        </w:rPr>
      </w:pPr>
      <w:r w:rsidRPr="007908A6">
        <w:rPr>
          <w:rFonts w:ascii="Calibri" w:hAnsi="Calibri" w:cs="Arial"/>
          <w:color w:val="000000" w:themeColor="text1"/>
          <w:sz w:val="22"/>
          <w:szCs w:val="22"/>
          <w:lang w:val="en-IE"/>
        </w:rPr>
        <w:lastRenderedPageBreak/>
        <w:t>The Transport Modeller</w:t>
      </w:r>
      <w:r w:rsidR="000B1626">
        <w:rPr>
          <w:rFonts w:ascii="Calibri" w:hAnsi="Calibri" w:cs="Arial"/>
          <w:color w:val="000000" w:themeColor="text1"/>
          <w:sz w:val="22"/>
          <w:szCs w:val="22"/>
          <w:lang w:val="en-IE"/>
        </w:rPr>
        <w:t xml:space="preserve"> Engineer</w:t>
      </w:r>
      <w:r w:rsidRPr="007908A6">
        <w:rPr>
          <w:rFonts w:ascii="Calibri" w:hAnsi="Calibri" w:cs="Arial"/>
          <w:color w:val="000000" w:themeColor="text1"/>
          <w:sz w:val="22"/>
          <w:szCs w:val="22"/>
          <w:lang w:val="en-IE"/>
        </w:rPr>
        <w:t xml:space="preserve"> Grade III duties and responsibilities will include:</w:t>
      </w:r>
    </w:p>
    <w:p w14:paraId="6E05F88D" w14:textId="77777777" w:rsidR="007908A6" w:rsidRPr="007908A6" w:rsidRDefault="007908A6" w:rsidP="007908A6">
      <w:pPr>
        <w:spacing w:line="360" w:lineRule="auto"/>
        <w:jc w:val="both"/>
        <w:rPr>
          <w:rFonts w:ascii="Calibri" w:hAnsi="Calibri" w:cs="Arial"/>
          <w:b/>
          <w:color w:val="000000" w:themeColor="text1"/>
          <w:sz w:val="22"/>
          <w:szCs w:val="22"/>
          <w:lang w:val="en-IE"/>
        </w:rPr>
      </w:pPr>
      <w:r w:rsidRPr="007908A6">
        <w:rPr>
          <w:rFonts w:ascii="Calibri" w:hAnsi="Calibri" w:cs="Arial"/>
          <w:b/>
          <w:color w:val="000000" w:themeColor="text1"/>
          <w:sz w:val="22"/>
          <w:szCs w:val="22"/>
          <w:lang w:val="en-IE"/>
        </w:rPr>
        <w:t>Model Development</w:t>
      </w:r>
    </w:p>
    <w:p w14:paraId="761D19F4" w14:textId="54AFB7EA" w:rsidR="007908A6" w:rsidRPr="007908A6" w:rsidRDefault="007908A6" w:rsidP="007908A6">
      <w:pPr>
        <w:numPr>
          <w:ilvl w:val="0"/>
          <w:numId w:val="39"/>
        </w:numPr>
        <w:spacing w:line="360" w:lineRule="auto"/>
        <w:jc w:val="both"/>
        <w:rPr>
          <w:rFonts w:ascii="Calibri" w:hAnsi="Calibri" w:cs="Arial"/>
          <w:color w:val="000000" w:themeColor="text1"/>
          <w:sz w:val="22"/>
          <w:szCs w:val="22"/>
          <w:lang w:val="en-IE"/>
        </w:rPr>
      </w:pPr>
      <w:r w:rsidRPr="007908A6">
        <w:rPr>
          <w:rFonts w:ascii="Calibri" w:hAnsi="Calibri" w:cs="Arial"/>
          <w:color w:val="000000" w:themeColor="text1"/>
          <w:sz w:val="22"/>
          <w:szCs w:val="22"/>
          <w:lang w:val="en-IE"/>
        </w:rPr>
        <w:t>Updating and enhancing existing models including</w:t>
      </w:r>
      <w:r w:rsidR="00AA49E2">
        <w:rPr>
          <w:rFonts w:ascii="Calibri" w:hAnsi="Calibri" w:cs="Arial"/>
          <w:color w:val="000000" w:themeColor="text1"/>
          <w:sz w:val="22"/>
          <w:szCs w:val="22"/>
          <w:lang w:val="en-IE"/>
        </w:rPr>
        <w:t>:</w:t>
      </w:r>
      <w:r w:rsidRPr="007908A6">
        <w:rPr>
          <w:rFonts w:ascii="Calibri" w:hAnsi="Calibri" w:cs="Arial"/>
          <w:color w:val="000000" w:themeColor="text1"/>
          <w:sz w:val="22"/>
          <w:szCs w:val="22"/>
          <w:lang w:val="en-IE"/>
        </w:rPr>
        <w:t xml:space="preserve"> estimation, calibrating and validation.</w:t>
      </w:r>
    </w:p>
    <w:p w14:paraId="557992A9" w14:textId="77777777" w:rsidR="007908A6" w:rsidRPr="007908A6" w:rsidRDefault="007908A6" w:rsidP="007908A6">
      <w:pPr>
        <w:numPr>
          <w:ilvl w:val="0"/>
          <w:numId w:val="39"/>
        </w:numPr>
        <w:spacing w:line="360" w:lineRule="auto"/>
        <w:jc w:val="both"/>
        <w:rPr>
          <w:rFonts w:ascii="Calibri" w:hAnsi="Calibri" w:cs="Arial"/>
          <w:color w:val="000000" w:themeColor="text1"/>
          <w:sz w:val="22"/>
          <w:szCs w:val="22"/>
          <w:lang w:val="en-IE"/>
        </w:rPr>
      </w:pPr>
      <w:r w:rsidRPr="007908A6">
        <w:rPr>
          <w:rFonts w:ascii="Calibri" w:hAnsi="Calibri" w:cs="Arial"/>
          <w:color w:val="000000" w:themeColor="text1"/>
          <w:sz w:val="22"/>
          <w:szCs w:val="22"/>
          <w:lang w:val="en-IE"/>
        </w:rPr>
        <w:t xml:space="preserve">Research to support model enhancements. </w:t>
      </w:r>
    </w:p>
    <w:p w14:paraId="31A9661E" w14:textId="77777777" w:rsidR="007908A6" w:rsidRDefault="007908A6" w:rsidP="007908A6">
      <w:pPr>
        <w:spacing w:line="360" w:lineRule="auto"/>
        <w:jc w:val="both"/>
        <w:rPr>
          <w:rFonts w:ascii="Calibri" w:hAnsi="Calibri" w:cs="Arial"/>
          <w:b/>
          <w:color w:val="000000" w:themeColor="text1"/>
          <w:sz w:val="22"/>
          <w:szCs w:val="22"/>
          <w:lang w:val="en-IE"/>
        </w:rPr>
      </w:pPr>
    </w:p>
    <w:p w14:paraId="33FC4253" w14:textId="77777777" w:rsidR="007908A6" w:rsidRPr="007908A6" w:rsidRDefault="007908A6" w:rsidP="007908A6">
      <w:pPr>
        <w:spacing w:line="360" w:lineRule="auto"/>
        <w:jc w:val="both"/>
        <w:rPr>
          <w:rFonts w:ascii="Calibri" w:hAnsi="Calibri" w:cs="Arial"/>
          <w:b/>
          <w:color w:val="000000" w:themeColor="text1"/>
          <w:sz w:val="22"/>
          <w:szCs w:val="22"/>
          <w:lang w:val="en-IE"/>
        </w:rPr>
      </w:pPr>
      <w:r w:rsidRPr="007908A6">
        <w:rPr>
          <w:rFonts w:ascii="Calibri" w:hAnsi="Calibri" w:cs="Arial"/>
          <w:b/>
          <w:color w:val="000000" w:themeColor="text1"/>
          <w:sz w:val="22"/>
          <w:szCs w:val="22"/>
          <w:lang w:val="en-IE"/>
        </w:rPr>
        <w:t>Model Maintenance – maintaining the Authority’s Regional Modelling System</w:t>
      </w:r>
    </w:p>
    <w:p w14:paraId="6F893753" w14:textId="62F884EF" w:rsidR="007908A6" w:rsidRDefault="007908A6" w:rsidP="007908A6">
      <w:pPr>
        <w:pStyle w:val="ListParagraph"/>
        <w:numPr>
          <w:ilvl w:val="0"/>
          <w:numId w:val="44"/>
        </w:numPr>
        <w:spacing w:line="360" w:lineRule="auto"/>
        <w:jc w:val="both"/>
        <w:rPr>
          <w:rFonts w:ascii="Calibri" w:hAnsi="Calibri" w:cs="Arial"/>
          <w:color w:val="000000" w:themeColor="text1"/>
          <w:sz w:val="22"/>
          <w:szCs w:val="22"/>
          <w:lang w:val="en-IE"/>
        </w:rPr>
      </w:pPr>
      <w:r w:rsidRPr="007908A6">
        <w:rPr>
          <w:rFonts w:ascii="Calibri" w:hAnsi="Calibri" w:cs="Arial"/>
          <w:color w:val="000000" w:themeColor="text1"/>
          <w:sz w:val="22"/>
          <w:szCs w:val="22"/>
          <w:lang w:val="en-IE"/>
        </w:rPr>
        <w:t>Updating the Authority’s 2012 base models to contain the most up to date infrastructure and services and the Authority’s reference models with the most up-to-date view of future years</w:t>
      </w:r>
    </w:p>
    <w:p w14:paraId="0FAFBCD4" w14:textId="77777777" w:rsidR="00D74954" w:rsidRPr="007908A6" w:rsidRDefault="00D74954" w:rsidP="00D74954">
      <w:pPr>
        <w:pStyle w:val="ListParagraph"/>
        <w:spacing w:line="360" w:lineRule="auto"/>
        <w:jc w:val="both"/>
        <w:rPr>
          <w:rFonts w:ascii="Calibri" w:hAnsi="Calibri" w:cs="Arial"/>
          <w:color w:val="000000" w:themeColor="text1"/>
          <w:sz w:val="22"/>
          <w:szCs w:val="22"/>
          <w:lang w:val="en-IE"/>
        </w:rPr>
      </w:pPr>
    </w:p>
    <w:p w14:paraId="7E1C6ECC" w14:textId="6B5CE1E2" w:rsidR="007908A6" w:rsidRPr="007908A6" w:rsidRDefault="007908A6" w:rsidP="007908A6">
      <w:pPr>
        <w:spacing w:line="360" w:lineRule="auto"/>
        <w:jc w:val="both"/>
        <w:rPr>
          <w:rFonts w:ascii="Calibri" w:hAnsi="Calibri" w:cs="Arial"/>
          <w:b/>
          <w:color w:val="000000" w:themeColor="text1"/>
          <w:sz w:val="22"/>
          <w:szCs w:val="22"/>
          <w:lang w:val="en-IE"/>
        </w:rPr>
      </w:pPr>
      <w:r w:rsidRPr="007908A6">
        <w:rPr>
          <w:rFonts w:ascii="Calibri" w:hAnsi="Calibri" w:cs="Arial"/>
          <w:b/>
          <w:color w:val="000000" w:themeColor="text1"/>
          <w:sz w:val="22"/>
          <w:szCs w:val="22"/>
          <w:lang w:val="en-IE"/>
        </w:rPr>
        <w:t xml:space="preserve">Model Application </w:t>
      </w:r>
      <w:r w:rsidRPr="007908A6">
        <w:rPr>
          <w:rFonts w:ascii="Calibri" w:hAnsi="Calibri" w:cs="Arial"/>
          <w:color w:val="000000" w:themeColor="text1"/>
          <w:sz w:val="22"/>
          <w:szCs w:val="22"/>
          <w:lang w:val="en-IE"/>
        </w:rPr>
        <w:t xml:space="preserve">- </w:t>
      </w:r>
      <w:r w:rsidRPr="007908A6">
        <w:rPr>
          <w:rFonts w:ascii="Calibri" w:hAnsi="Calibri" w:cs="Arial"/>
          <w:b/>
          <w:color w:val="000000" w:themeColor="text1"/>
          <w:sz w:val="22"/>
          <w:szCs w:val="22"/>
          <w:lang w:val="en-IE"/>
        </w:rPr>
        <w:t xml:space="preserve">  Establishing the impact of land use and transport projects          </w:t>
      </w:r>
    </w:p>
    <w:p w14:paraId="23D38DDC" w14:textId="1D56966C" w:rsidR="007908A6" w:rsidRPr="007908A6" w:rsidRDefault="007908A6" w:rsidP="007908A6">
      <w:pPr>
        <w:numPr>
          <w:ilvl w:val="0"/>
          <w:numId w:val="41"/>
        </w:numPr>
        <w:spacing w:line="360" w:lineRule="auto"/>
        <w:jc w:val="both"/>
        <w:rPr>
          <w:rFonts w:ascii="Calibri" w:hAnsi="Calibri" w:cs="Arial"/>
          <w:color w:val="000000" w:themeColor="text1"/>
          <w:sz w:val="22"/>
          <w:szCs w:val="22"/>
          <w:lang w:val="en-IE"/>
        </w:rPr>
      </w:pPr>
      <w:r w:rsidRPr="007908A6">
        <w:rPr>
          <w:rFonts w:ascii="Calibri" w:hAnsi="Calibri" w:cs="Arial"/>
          <w:color w:val="000000" w:themeColor="text1"/>
          <w:sz w:val="22"/>
          <w:szCs w:val="22"/>
          <w:lang w:val="en-IE"/>
        </w:rPr>
        <w:t>Assisting in the preparation and running of land use scenarios using the NTA’s National Demand Forecasting Model to prepare Trip Ends as input to model runs including writing technical notes on mo</w:t>
      </w:r>
      <w:r w:rsidR="00AA49E2">
        <w:rPr>
          <w:rFonts w:ascii="Calibri" w:hAnsi="Calibri" w:cs="Arial"/>
          <w:color w:val="000000" w:themeColor="text1"/>
          <w:sz w:val="22"/>
          <w:szCs w:val="22"/>
          <w:lang w:val="en-IE"/>
        </w:rPr>
        <w:t>delled scenarios where required</w:t>
      </w:r>
    </w:p>
    <w:p w14:paraId="05F5ED3E" w14:textId="33E016FE" w:rsidR="007908A6" w:rsidRPr="007908A6" w:rsidRDefault="007908A6" w:rsidP="007908A6">
      <w:pPr>
        <w:numPr>
          <w:ilvl w:val="0"/>
          <w:numId w:val="41"/>
        </w:numPr>
        <w:spacing w:line="360" w:lineRule="auto"/>
        <w:jc w:val="both"/>
        <w:rPr>
          <w:rFonts w:ascii="Calibri" w:hAnsi="Calibri" w:cs="Arial"/>
          <w:color w:val="000000" w:themeColor="text1"/>
          <w:sz w:val="22"/>
          <w:szCs w:val="22"/>
          <w:lang w:val="en-IE"/>
        </w:rPr>
      </w:pPr>
      <w:r w:rsidRPr="007908A6">
        <w:rPr>
          <w:rFonts w:ascii="Calibri" w:hAnsi="Calibri" w:cs="Arial"/>
          <w:color w:val="000000" w:themeColor="text1"/>
          <w:sz w:val="22"/>
          <w:szCs w:val="22"/>
          <w:lang w:val="en-IE"/>
        </w:rPr>
        <w:t>Assisting with the setting up of the 5 NTA Regional Models or any other model developed by the NTA to represent specific land use and transport network scenarios and execut</w:t>
      </w:r>
      <w:r w:rsidR="00AA49E2">
        <w:rPr>
          <w:rFonts w:ascii="Calibri" w:hAnsi="Calibri" w:cs="Arial"/>
          <w:color w:val="000000" w:themeColor="text1"/>
          <w:sz w:val="22"/>
          <w:szCs w:val="22"/>
          <w:lang w:val="en-IE"/>
        </w:rPr>
        <w:t>ing runs of the model / models</w:t>
      </w:r>
    </w:p>
    <w:p w14:paraId="469B1F77" w14:textId="77777777" w:rsidR="007908A6" w:rsidRPr="007908A6" w:rsidRDefault="007908A6" w:rsidP="007908A6">
      <w:pPr>
        <w:numPr>
          <w:ilvl w:val="0"/>
          <w:numId w:val="41"/>
        </w:numPr>
        <w:spacing w:line="360" w:lineRule="auto"/>
        <w:jc w:val="both"/>
        <w:rPr>
          <w:rFonts w:ascii="Calibri" w:hAnsi="Calibri" w:cs="Arial"/>
          <w:color w:val="000000" w:themeColor="text1"/>
          <w:sz w:val="22"/>
          <w:szCs w:val="22"/>
          <w:lang w:val="en-IE"/>
        </w:rPr>
      </w:pPr>
      <w:r w:rsidRPr="007908A6">
        <w:rPr>
          <w:rFonts w:ascii="Calibri" w:hAnsi="Calibri" w:cs="Arial"/>
          <w:color w:val="000000" w:themeColor="text1"/>
          <w:sz w:val="22"/>
          <w:szCs w:val="22"/>
          <w:lang w:val="en-IE"/>
        </w:rPr>
        <w:t>Coding transport networks and transport scenarios;</w:t>
      </w:r>
    </w:p>
    <w:p w14:paraId="4812FE0F" w14:textId="77777777" w:rsidR="007908A6" w:rsidRPr="007908A6" w:rsidRDefault="007908A6" w:rsidP="007908A6">
      <w:pPr>
        <w:numPr>
          <w:ilvl w:val="1"/>
          <w:numId w:val="41"/>
        </w:numPr>
        <w:spacing w:line="360" w:lineRule="auto"/>
        <w:jc w:val="both"/>
        <w:rPr>
          <w:rFonts w:ascii="Calibri" w:hAnsi="Calibri" w:cs="Arial"/>
          <w:color w:val="000000" w:themeColor="text1"/>
          <w:sz w:val="22"/>
          <w:szCs w:val="22"/>
          <w:lang w:val="en-IE"/>
        </w:rPr>
      </w:pPr>
      <w:r w:rsidRPr="007908A6">
        <w:rPr>
          <w:rFonts w:ascii="Calibri" w:hAnsi="Calibri" w:cs="Arial"/>
          <w:color w:val="000000" w:themeColor="text1"/>
          <w:sz w:val="22"/>
          <w:szCs w:val="22"/>
          <w:lang w:val="en-IE"/>
        </w:rPr>
        <w:t>Analysing and checking model inputs prior to using them in model runs;</w:t>
      </w:r>
    </w:p>
    <w:p w14:paraId="1BA95985" w14:textId="77777777" w:rsidR="007908A6" w:rsidRPr="007908A6" w:rsidRDefault="007908A6" w:rsidP="007908A6">
      <w:pPr>
        <w:numPr>
          <w:ilvl w:val="1"/>
          <w:numId w:val="41"/>
        </w:numPr>
        <w:spacing w:line="360" w:lineRule="auto"/>
        <w:jc w:val="both"/>
        <w:rPr>
          <w:rFonts w:ascii="Calibri" w:hAnsi="Calibri" w:cs="Arial"/>
          <w:color w:val="000000" w:themeColor="text1"/>
          <w:sz w:val="22"/>
          <w:szCs w:val="22"/>
          <w:lang w:val="en-IE"/>
        </w:rPr>
      </w:pPr>
      <w:r w:rsidRPr="007908A6">
        <w:rPr>
          <w:rFonts w:ascii="Calibri" w:hAnsi="Calibri" w:cs="Arial"/>
          <w:color w:val="000000" w:themeColor="text1"/>
          <w:sz w:val="22"/>
          <w:szCs w:val="22"/>
          <w:lang w:val="en-IE"/>
        </w:rPr>
        <w:t>Extracting model outputs, analysing, collating and summarising model results for given model runs;</w:t>
      </w:r>
    </w:p>
    <w:p w14:paraId="4ADC1583" w14:textId="77777777" w:rsidR="007908A6" w:rsidRDefault="007908A6" w:rsidP="007908A6">
      <w:pPr>
        <w:numPr>
          <w:ilvl w:val="1"/>
          <w:numId w:val="41"/>
        </w:numPr>
        <w:spacing w:line="360" w:lineRule="auto"/>
        <w:jc w:val="both"/>
        <w:rPr>
          <w:rFonts w:ascii="Calibri" w:hAnsi="Calibri" w:cs="Arial"/>
          <w:color w:val="000000" w:themeColor="text1"/>
          <w:sz w:val="22"/>
          <w:szCs w:val="22"/>
          <w:lang w:val="en-IE"/>
        </w:rPr>
      </w:pPr>
      <w:r w:rsidRPr="007908A6">
        <w:rPr>
          <w:rFonts w:ascii="Calibri" w:hAnsi="Calibri" w:cs="Arial"/>
          <w:color w:val="000000" w:themeColor="text1"/>
          <w:sz w:val="22"/>
          <w:szCs w:val="22"/>
          <w:lang w:val="en-IE"/>
        </w:rPr>
        <w:t>Writing technical notes on modelled scenarios where required.</w:t>
      </w:r>
    </w:p>
    <w:p w14:paraId="63EBD6EC" w14:textId="77777777" w:rsidR="00D74954" w:rsidRPr="007908A6" w:rsidRDefault="00D74954" w:rsidP="00D74954">
      <w:pPr>
        <w:spacing w:line="360" w:lineRule="auto"/>
        <w:ind w:left="1440"/>
        <w:jc w:val="both"/>
        <w:rPr>
          <w:rFonts w:ascii="Calibri" w:hAnsi="Calibri" w:cs="Arial"/>
          <w:color w:val="000000" w:themeColor="text1"/>
          <w:sz w:val="22"/>
          <w:szCs w:val="22"/>
          <w:lang w:val="en-IE"/>
        </w:rPr>
      </w:pPr>
    </w:p>
    <w:p w14:paraId="78322664" w14:textId="77777777" w:rsidR="007908A6" w:rsidRPr="007908A6" w:rsidRDefault="007908A6" w:rsidP="007908A6">
      <w:pPr>
        <w:spacing w:line="360" w:lineRule="auto"/>
        <w:jc w:val="both"/>
        <w:rPr>
          <w:rFonts w:ascii="Calibri" w:hAnsi="Calibri" w:cs="Arial"/>
          <w:b/>
          <w:color w:val="000000" w:themeColor="text1"/>
          <w:sz w:val="22"/>
          <w:szCs w:val="22"/>
          <w:lang w:val="en-IE"/>
        </w:rPr>
      </w:pPr>
      <w:r w:rsidRPr="007908A6">
        <w:rPr>
          <w:rFonts w:ascii="Calibri" w:hAnsi="Calibri" w:cs="Arial"/>
          <w:b/>
          <w:color w:val="000000" w:themeColor="text1"/>
          <w:sz w:val="22"/>
          <w:szCs w:val="22"/>
          <w:lang w:val="en-IE"/>
        </w:rPr>
        <w:t>Model Data Management</w:t>
      </w:r>
    </w:p>
    <w:p w14:paraId="36F7C86F" w14:textId="46C9F79F" w:rsidR="007908A6" w:rsidRPr="007908A6" w:rsidRDefault="007908A6" w:rsidP="007908A6">
      <w:pPr>
        <w:numPr>
          <w:ilvl w:val="0"/>
          <w:numId w:val="42"/>
        </w:numPr>
        <w:spacing w:line="360" w:lineRule="auto"/>
        <w:jc w:val="both"/>
        <w:rPr>
          <w:rFonts w:ascii="Calibri" w:hAnsi="Calibri" w:cs="Arial"/>
          <w:color w:val="000000" w:themeColor="text1"/>
          <w:sz w:val="22"/>
          <w:szCs w:val="22"/>
          <w:lang w:val="en-IE"/>
        </w:rPr>
      </w:pPr>
      <w:r w:rsidRPr="007908A6">
        <w:rPr>
          <w:rFonts w:ascii="Calibri" w:hAnsi="Calibri" w:cs="Arial"/>
          <w:color w:val="000000" w:themeColor="text1"/>
          <w:sz w:val="22"/>
          <w:szCs w:val="22"/>
          <w:lang w:val="en-IE"/>
        </w:rPr>
        <w:t>Assisting with maintaining and updating the NTA Traffic Data store</w:t>
      </w:r>
      <w:r>
        <w:rPr>
          <w:rFonts w:ascii="Calibri" w:hAnsi="Calibri" w:cs="Arial"/>
          <w:color w:val="000000" w:themeColor="text1"/>
          <w:sz w:val="22"/>
          <w:szCs w:val="22"/>
          <w:lang w:val="en-IE"/>
        </w:rPr>
        <w:t xml:space="preserve">, </w:t>
      </w:r>
      <w:r w:rsidRPr="007908A6">
        <w:rPr>
          <w:rFonts w:ascii="Calibri" w:hAnsi="Calibri" w:cs="Arial"/>
          <w:color w:val="000000" w:themeColor="text1"/>
          <w:sz w:val="22"/>
          <w:szCs w:val="22"/>
          <w:lang w:val="en-IE"/>
        </w:rPr>
        <w:t xml:space="preserve">including </w:t>
      </w:r>
      <w:r>
        <w:rPr>
          <w:rFonts w:ascii="Calibri" w:hAnsi="Calibri" w:cs="Arial"/>
          <w:color w:val="000000" w:themeColor="text1"/>
          <w:sz w:val="22"/>
          <w:szCs w:val="22"/>
          <w:lang w:val="en-IE"/>
        </w:rPr>
        <w:t>assistance</w:t>
      </w:r>
      <w:r w:rsidRPr="007908A6">
        <w:rPr>
          <w:rFonts w:ascii="Calibri" w:hAnsi="Calibri" w:cs="Arial"/>
          <w:color w:val="000000" w:themeColor="text1"/>
          <w:sz w:val="22"/>
          <w:szCs w:val="22"/>
          <w:lang w:val="en-IE"/>
        </w:rPr>
        <w:t xml:space="preserve"> with:</w:t>
      </w:r>
    </w:p>
    <w:p w14:paraId="5AD118C6" w14:textId="77777777" w:rsidR="007908A6" w:rsidRPr="007908A6" w:rsidRDefault="007908A6" w:rsidP="007908A6">
      <w:pPr>
        <w:numPr>
          <w:ilvl w:val="1"/>
          <w:numId w:val="42"/>
        </w:numPr>
        <w:spacing w:line="360" w:lineRule="auto"/>
        <w:jc w:val="both"/>
        <w:rPr>
          <w:rFonts w:ascii="Calibri" w:hAnsi="Calibri" w:cs="Arial"/>
          <w:color w:val="000000" w:themeColor="text1"/>
          <w:sz w:val="22"/>
          <w:szCs w:val="22"/>
          <w:lang w:val="en-IE"/>
        </w:rPr>
      </w:pPr>
      <w:r w:rsidRPr="007908A6">
        <w:rPr>
          <w:rFonts w:ascii="Calibri" w:hAnsi="Calibri" w:cs="Arial"/>
          <w:color w:val="000000" w:themeColor="text1"/>
          <w:sz w:val="22"/>
          <w:szCs w:val="22"/>
          <w:lang w:val="en-IE"/>
        </w:rPr>
        <w:t>Extending the data store to include travel time data, public transport data etc.;</w:t>
      </w:r>
    </w:p>
    <w:p w14:paraId="22B04497" w14:textId="77777777" w:rsidR="007908A6" w:rsidRPr="007908A6" w:rsidRDefault="007908A6" w:rsidP="007908A6">
      <w:pPr>
        <w:numPr>
          <w:ilvl w:val="1"/>
          <w:numId w:val="42"/>
        </w:numPr>
        <w:spacing w:line="360" w:lineRule="auto"/>
        <w:jc w:val="both"/>
        <w:rPr>
          <w:rFonts w:ascii="Calibri" w:hAnsi="Calibri" w:cs="Arial"/>
          <w:color w:val="000000" w:themeColor="text1"/>
          <w:sz w:val="22"/>
          <w:szCs w:val="22"/>
          <w:lang w:val="en-IE"/>
        </w:rPr>
      </w:pPr>
      <w:r w:rsidRPr="007908A6">
        <w:rPr>
          <w:rFonts w:ascii="Calibri" w:hAnsi="Calibri" w:cs="Arial"/>
          <w:color w:val="000000" w:themeColor="text1"/>
          <w:sz w:val="22"/>
          <w:szCs w:val="22"/>
          <w:lang w:val="en-IE"/>
        </w:rPr>
        <w:t>Acquisition and addition of new traffic data.</w:t>
      </w:r>
    </w:p>
    <w:p w14:paraId="5F441478" w14:textId="77777777" w:rsidR="007908A6" w:rsidRPr="007908A6" w:rsidRDefault="007908A6" w:rsidP="007908A6">
      <w:pPr>
        <w:numPr>
          <w:ilvl w:val="0"/>
          <w:numId w:val="42"/>
        </w:numPr>
        <w:spacing w:line="360" w:lineRule="auto"/>
        <w:jc w:val="both"/>
        <w:rPr>
          <w:rFonts w:ascii="Calibri" w:hAnsi="Calibri" w:cs="Arial"/>
          <w:color w:val="000000" w:themeColor="text1"/>
          <w:sz w:val="22"/>
          <w:szCs w:val="22"/>
          <w:lang w:val="en-IE"/>
        </w:rPr>
      </w:pPr>
      <w:r w:rsidRPr="007908A6">
        <w:rPr>
          <w:rFonts w:ascii="Calibri" w:hAnsi="Calibri" w:cs="Arial"/>
          <w:color w:val="000000" w:themeColor="text1"/>
          <w:sz w:val="22"/>
          <w:szCs w:val="22"/>
          <w:lang w:val="en-IE"/>
        </w:rPr>
        <w:t>Assisting with procuring surveys and data to inform the development of the RMS and to allow the estimation, calibration and validation of new and existing models including assisting with:</w:t>
      </w:r>
    </w:p>
    <w:p w14:paraId="51D22199" w14:textId="17FBF755" w:rsidR="007908A6" w:rsidRPr="007908A6" w:rsidRDefault="007908A6" w:rsidP="007908A6">
      <w:pPr>
        <w:numPr>
          <w:ilvl w:val="1"/>
          <w:numId w:val="42"/>
        </w:numPr>
        <w:spacing w:line="360" w:lineRule="auto"/>
        <w:jc w:val="both"/>
        <w:rPr>
          <w:rFonts w:ascii="Calibri" w:hAnsi="Calibri" w:cs="Arial"/>
          <w:color w:val="000000" w:themeColor="text1"/>
          <w:sz w:val="22"/>
          <w:szCs w:val="22"/>
          <w:lang w:val="en-IE"/>
        </w:rPr>
      </w:pPr>
      <w:r w:rsidRPr="007908A6">
        <w:rPr>
          <w:rFonts w:ascii="Calibri" w:hAnsi="Calibri" w:cs="Arial"/>
          <w:color w:val="000000" w:themeColor="text1"/>
          <w:sz w:val="22"/>
          <w:szCs w:val="22"/>
          <w:lang w:val="en-IE"/>
        </w:rPr>
        <w:t>Designing and executing transport and travel surveys</w:t>
      </w:r>
      <w:r>
        <w:rPr>
          <w:rFonts w:ascii="Calibri" w:hAnsi="Calibri" w:cs="Arial"/>
          <w:color w:val="000000" w:themeColor="text1"/>
          <w:sz w:val="22"/>
          <w:szCs w:val="22"/>
          <w:lang w:val="en-IE"/>
        </w:rPr>
        <w:t>;</w:t>
      </w:r>
    </w:p>
    <w:p w14:paraId="055FDAE7" w14:textId="77777777" w:rsidR="007908A6" w:rsidRPr="007908A6" w:rsidRDefault="007908A6" w:rsidP="007908A6">
      <w:pPr>
        <w:numPr>
          <w:ilvl w:val="1"/>
          <w:numId w:val="42"/>
        </w:numPr>
        <w:spacing w:line="360" w:lineRule="auto"/>
        <w:jc w:val="both"/>
        <w:rPr>
          <w:rFonts w:ascii="Calibri" w:hAnsi="Calibri" w:cs="Arial"/>
          <w:color w:val="000000" w:themeColor="text1"/>
          <w:sz w:val="22"/>
          <w:szCs w:val="22"/>
          <w:lang w:val="en-IE"/>
        </w:rPr>
      </w:pPr>
      <w:r w:rsidRPr="007908A6">
        <w:rPr>
          <w:rFonts w:ascii="Calibri" w:hAnsi="Calibri" w:cs="Arial"/>
          <w:color w:val="000000" w:themeColor="text1"/>
          <w:sz w:val="22"/>
          <w:szCs w:val="22"/>
          <w:lang w:val="en-IE"/>
        </w:rPr>
        <w:t>Analysing, collating and summarising data;</w:t>
      </w:r>
    </w:p>
    <w:p w14:paraId="495D8E1C" w14:textId="77777777" w:rsidR="007908A6" w:rsidRDefault="007908A6" w:rsidP="007908A6">
      <w:pPr>
        <w:numPr>
          <w:ilvl w:val="1"/>
          <w:numId w:val="42"/>
        </w:numPr>
        <w:spacing w:line="360" w:lineRule="auto"/>
        <w:jc w:val="both"/>
        <w:rPr>
          <w:rFonts w:ascii="Calibri" w:hAnsi="Calibri" w:cs="Arial"/>
          <w:color w:val="000000" w:themeColor="text1"/>
          <w:sz w:val="22"/>
          <w:szCs w:val="22"/>
          <w:lang w:val="en-IE"/>
        </w:rPr>
      </w:pPr>
      <w:r w:rsidRPr="007908A6">
        <w:rPr>
          <w:rFonts w:ascii="Calibri" w:hAnsi="Calibri" w:cs="Arial"/>
          <w:color w:val="000000" w:themeColor="text1"/>
          <w:sz w:val="22"/>
          <w:szCs w:val="22"/>
          <w:lang w:val="en-IE"/>
        </w:rPr>
        <w:lastRenderedPageBreak/>
        <w:t>Writing technical notes and presenting the data.</w:t>
      </w:r>
    </w:p>
    <w:p w14:paraId="5ED70513" w14:textId="77777777" w:rsidR="00D74954" w:rsidRPr="007908A6" w:rsidRDefault="00D74954" w:rsidP="00D74954">
      <w:pPr>
        <w:spacing w:line="360" w:lineRule="auto"/>
        <w:ind w:left="1440"/>
        <w:jc w:val="both"/>
        <w:rPr>
          <w:rFonts w:ascii="Calibri" w:hAnsi="Calibri" w:cs="Arial"/>
          <w:color w:val="000000" w:themeColor="text1"/>
          <w:sz w:val="22"/>
          <w:szCs w:val="22"/>
          <w:lang w:val="en-IE"/>
        </w:rPr>
      </w:pPr>
    </w:p>
    <w:p w14:paraId="252198DF" w14:textId="77777777" w:rsidR="007908A6" w:rsidRPr="007908A6" w:rsidRDefault="007908A6" w:rsidP="007908A6">
      <w:pPr>
        <w:spacing w:line="360" w:lineRule="auto"/>
        <w:jc w:val="both"/>
        <w:rPr>
          <w:rFonts w:ascii="Calibri" w:hAnsi="Calibri" w:cs="Arial"/>
          <w:b/>
          <w:color w:val="000000" w:themeColor="text1"/>
          <w:sz w:val="22"/>
          <w:szCs w:val="22"/>
          <w:lang w:val="en-IE"/>
        </w:rPr>
      </w:pPr>
      <w:r w:rsidRPr="007908A6">
        <w:rPr>
          <w:rFonts w:ascii="Calibri" w:hAnsi="Calibri" w:cs="Arial"/>
          <w:b/>
          <w:color w:val="000000" w:themeColor="text1"/>
          <w:sz w:val="22"/>
          <w:szCs w:val="22"/>
          <w:lang w:val="en-IE"/>
        </w:rPr>
        <w:t>Model management</w:t>
      </w:r>
    </w:p>
    <w:p w14:paraId="14F26E8B" w14:textId="77777777" w:rsidR="007908A6" w:rsidRPr="007908A6" w:rsidRDefault="007908A6" w:rsidP="007908A6">
      <w:pPr>
        <w:numPr>
          <w:ilvl w:val="0"/>
          <w:numId w:val="43"/>
        </w:numPr>
        <w:spacing w:line="360" w:lineRule="auto"/>
        <w:jc w:val="both"/>
        <w:rPr>
          <w:rFonts w:ascii="Calibri" w:hAnsi="Calibri" w:cs="Arial"/>
          <w:color w:val="000000" w:themeColor="text1"/>
          <w:sz w:val="22"/>
          <w:szCs w:val="22"/>
          <w:lang w:val="en-IE"/>
        </w:rPr>
      </w:pPr>
      <w:r w:rsidRPr="007908A6">
        <w:rPr>
          <w:rFonts w:ascii="Calibri" w:hAnsi="Calibri" w:cs="Arial"/>
          <w:color w:val="000000" w:themeColor="text1"/>
          <w:sz w:val="22"/>
          <w:szCs w:val="22"/>
          <w:lang w:val="en-IE"/>
        </w:rPr>
        <w:t>Monitoring model version control procedures to ensure they are maintained and developed to a high standard;</w:t>
      </w:r>
    </w:p>
    <w:p w14:paraId="33878192" w14:textId="77777777" w:rsidR="007908A6" w:rsidRPr="007908A6" w:rsidRDefault="007908A6" w:rsidP="007908A6">
      <w:pPr>
        <w:numPr>
          <w:ilvl w:val="0"/>
          <w:numId w:val="43"/>
        </w:numPr>
        <w:spacing w:line="360" w:lineRule="auto"/>
        <w:jc w:val="both"/>
        <w:rPr>
          <w:rFonts w:ascii="Calibri" w:hAnsi="Calibri" w:cs="Arial"/>
          <w:color w:val="000000" w:themeColor="text1"/>
          <w:sz w:val="22"/>
          <w:szCs w:val="22"/>
          <w:lang w:val="en-IE"/>
        </w:rPr>
      </w:pPr>
      <w:r w:rsidRPr="007908A6">
        <w:rPr>
          <w:rFonts w:ascii="Calibri" w:hAnsi="Calibri" w:cs="Arial"/>
          <w:color w:val="000000" w:themeColor="text1"/>
          <w:sz w:val="22"/>
          <w:szCs w:val="22"/>
          <w:lang w:val="en-IE"/>
        </w:rPr>
        <w:t>Assisting with managing access to the RMS and maintaining stakeholder database, managing relationships and outreach relating to the RMS;</w:t>
      </w:r>
    </w:p>
    <w:p w14:paraId="708284EB" w14:textId="77777777" w:rsidR="007908A6" w:rsidRDefault="007908A6" w:rsidP="007908A6">
      <w:pPr>
        <w:numPr>
          <w:ilvl w:val="0"/>
          <w:numId w:val="43"/>
        </w:numPr>
        <w:spacing w:line="360" w:lineRule="auto"/>
        <w:jc w:val="both"/>
        <w:rPr>
          <w:rFonts w:ascii="Calibri" w:hAnsi="Calibri" w:cs="Arial"/>
          <w:color w:val="000000" w:themeColor="text1"/>
          <w:sz w:val="22"/>
          <w:szCs w:val="22"/>
          <w:lang w:val="en-IE"/>
        </w:rPr>
      </w:pPr>
      <w:r w:rsidRPr="007908A6">
        <w:rPr>
          <w:rFonts w:ascii="Calibri" w:hAnsi="Calibri" w:cs="Arial"/>
          <w:color w:val="000000" w:themeColor="text1"/>
          <w:sz w:val="22"/>
          <w:szCs w:val="22"/>
          <w:lang w:val="en-IE"/>
        </w:rPr>
        <w:t>Undertaking additional modelling tasks specified by the Authority that may arise from time to time.</w:t>
      </w:r>
    </w:p>
    <w:p w14:paraId="79EA94AC" w14:textId="77777777" w:rsidR="00D74954" w:rsidRPr="007908A6" w:rsidRDefault="00D74954" w:rsidP="00D74954">
      <w:pPr>
        <w:spacing w:line="360" w:lineRule="auto"/>
        <w:ind w:left="720"/>
        <w:jc w:val="both"/>
        <w:rPr>
          <w:rFonts w:ascii="Calibri" w:hAnsi="Calibri" w:cs="Arial"/>
          <w:color w:val="000000" w:themeColor="text1"/>
          <w:sz w:val="22"/>
          <w:szCs w:val="22"/>
          <w:lang w:val="en-IE"/>
        </w:rPr>
      </w:pPr>
    </w:p>
    <w:p w14:paraId="5A322521" w14:textId="77777777" w:rsidR="007908A6" w:rsidRPr="007908A6" w:rsidRDefault="007908A6" w:rsidP="007908A6">
      <w:pPr>
        <w:spacing w:line="360" w:lineRule="auto"/>
        <w:jc w:val="both"/>
        <w:rPr>
          <w:rFonts w:ascii="Calibri" w:hAnsi="Calibri" w:cs="Arial"/>
          <w:b/>
          <w:color w:val="000000" w:themeColor="text1"/>
          <w:sz w:val="22"/>
          <w:szCs w:val="22"/>
          <w:lang w:val="en-IE"/>
        </w:rPr>
      </w:pPr>
      <w:r w:rsidRPr="007908A6">
        <w:rPr>
          <w:rFonts w:ascii="Calibri" w:hAnsi="Calibri" w:cs="Arial"/>
          <w:b/>
          <w:color w:val="000000" w:themeColor="text1"/>
          <w:sz w:val="22"/>
          <w:szCs w:val="22"/>
          <w:lang w:val="en-IE"/>
        </w:rPr>
        <w:t>Other Duties</w:t>
      </w:r>
    </w:p>
    <w:p w14:paraId="50C74345" w14:textId="33710C44" w:rsidR="007908A6" w:rsidRPr="007908A6" w:rsidRDefault="007908A6" w:rsidP="0087620C">
      <w:pPr>
        <w:numPr>
          <w:ilvl w:val="0"/>
          <w:numId w:val="46"/>
        </w:numPr>
        <w:spacing w:line="360" w:lineRule="auto"/>
        <w:jc w:val="both"/>
        <w:rPr>
          <w:rFonts w:ascii="Calibri" w:hAnsi="Calibri" w:cs="Arial"/>
          <w:color w:val="000000" w:themeColor="text1"/>
          <w:sz w:val="22"/>
          <w:szCs w:val="22"/>
          <w:lang w:val="en-IE"/>
        </w:rPr>
      </w:pPr>
      <w:r w:rsidRPr="007908A6">
        <w:rPr>
          <w:rFonts w:ascii="Calibri" w:hAnsi="Calibri" w:cs="Arial"/>
          <w:color w:val="000000" w:themeColor="text1"/>
          <w:sz w:val="22"/>
          <w:szCs w:val="22"/>
          <w:lang w:val="en-IE"/>
        </w:rPr>
        <w:t>Participating in transport planning studies and projects;</w:t>
      </w:r>
    </w:p>
    <w:p w14:paraId="076C9792" w14:textId="77777777" w:rsidR="007908A6" w:rsidRPr="007908A6" w:rsidRDefault="007908A6" w:rsidP="0087620C">
      <w:pPr>
        <w:numPr>
          <w:ilvl w:val="0"/>
          <w:numId w:val="46"/>
        </w:numPr>
        <w:spacing w:line="360" w:lineRule="auto"/>
        <w:jc w:val="both"/>
        <w:rPr>
          <w:rFonts w:ascii="Calibri" w:hAnsi="Calibri" w:cs="Arial"/>
          <w:color w:val="000000" w:themeColor="text1"/>
          <w:sz w:val="22"/>
          <w:szCs w:val="22"/>
          <w:lang w:val="en-IE"/>
        </w:rPr>
      </w:pPr>
      <w:r w:rsidRPr="007908A6">
        <w:rPr>
          <w:rFonts w:ascii="Calibri" w:hAnsi="Calibri" w:cs="Arial"/>
          <w:color w:val="000000" w:themeColor="text1"/>
          <w:sz w:val="22"/>
          <w:szCs w:val="22"/>
          <w:lang w:val="en-IE"/>
        </w:rPr>
        <w:t xml:space="preserve">Participating in public consultation initiatives as required. </w:t>
      </w:r>
    </w:p>
    <w:p w14:paraId="5C307B27" w14:textId="77777777" w:rsidR="00121408" w:rsidRDefault="00121408" w:rsidP="006665E8">
      <w:pPr>
        <w:spacing w:line="360" w:lineRule="auto"/>
        <w:jc w:val="both"/>
        <w:rPr>
          <w:rFonts w:ascii="Calibri" w:hAnsi="Calibri" w:cs="Arial"/>
          <w:sz w:val="22"/>
          <w:szCs w:val="22"/>
          <w:lang w:val="en-IE" w:eastAsia="en-IE"/>
        </w:rPr>
      </w:pPr>
    </w:p>
    <w:p w14:paraId="60A89A06" w14:textId="1A7FDDB8" w:rsidR="0082581A" w:rsidRDefault="00CC60B3" w:rsidP="00D94AB4">
      <w:pPr>
        <w:spacing w:line="360" w:lineRule="auto"/>
        <w:jc w:val="both"/>
        <w:rPr>
          <w:rFonts w:ascii="Calibri" w:hAnsi="Calibri" w:cs="Arial"/>
          <w:i/>
          <w:sz w:val="22"/>
          <w:szCs w:val="22"/>
        </w:rPr>
      </w:pPr>
      <w:r w:rsidRPr="00CC60B3">
        <w:rPr>
          <w:rFonts w:ascii="Calibri" w:hAnsi="Calibri" w:cs="Arial"/>
          <w:b/>
          <w:i/>
          <w:sz w:val="22"/>
          <w:szCs w:val="22"/>
          <w:u w:val="single"/>
        </w:rPr>
        <w:t>Note</w:t>
      </w:r>
      <w:r w:rsidRPr="00CC60B3">
        <w:rPr>
          <w:rFonts w:ascii="Calibri" w:hAnsi="Calibri" w:cs="Arial"/>
          <w:b/>
          <w:i/>
          <w:sz w:val="22"/>
          <w:szCs w:val="22"/>
        </w:rPr>
        <w:t xml:space="preserve">: </w:t>
      </w:r>
      <w:r w:rsidRPr="00CC60B3">
        <w:rPr>
          <w:rFonts w:ascii="Calibri" w:hAnsi="Calibri" w:cs="Arial"/>
          <w:i/>
          <w:sz w:val="22"/>
          <w:szCs w:val="22"/>
        </w:rPr>
        <w:t xml:space="preserve">The functions and responsibilities initially assigned to the position(s) are based on the current organisational requirements and may be changed from time to time. The person appointed requires the flexibility to fulfil other roles and responsibilities at a similar level within the Authority. </w:t>
      </w:r>
    </w:p>
    <w:p w14:paraId="22315FE6" w14:textId="77777777" w:rsidR="009B0AC7" w:rsidRPr="00D94AB4" w:rsidRDefault="009B0AC7" w:rsidP="00D94AB4">
      <w:pPr>
        <w:spacing w:line="360" w:lineRule="auto"/>
        <w:jc w:val="both"/>
        <w:rPr>
          <w:rFonts w:ascii="Calibri" w:hAnsi="Calibri" w:cs="Arial"/>
          <w:sz w:val="22"/>
          <w:szCs w:val="22"/>
          <w:lang w:val="en-IE" w:eastAsia="en-IE"/>
        </w:rPr>
      </w:pPr>
    </w:p>
    <w:p w14:paraId="1F4256B2" w14:textId="77777777" w:rsidR="00CC60B3" w:rsidRPr="00A73573" w:rsidRDefault="00CC60B3" w:rsidP="00CC60B3">
      <w:pPr>
        <w:spacing w:line="360" w:lineRule="auto"/>
        <w:rPr>
          <w:rFonts w:ascii="Calibri" w:hAnsi="Calibri"/>
          <w:b/>
          <w:i/>
          <w:sz w:val="22"/>
          <w:szCs w:val="22"/>
          <w:u w:val="single"/>
        </w:rPr>
      </w:pPr>
      <w:r w:rsidRPr="00A73573">
        <w:rPr>
          <w:rFonts w:ascii="Calibri" w:hAnsi="Calibri"/>
          <w:b/>
          <w:i/>
          <w:sz w:val="22"/>
          <w:szCs w:val="22"/>
          <w:u w:val="single"/>
        </w:rPr>
        <w:t>ESSENTIAL REQUIREMENTS:</w:t>
      </w:r>
    </w:p>
    <w:p w14:paraId="4F04A6E8" w14:textId="77777777" w:rsidR="00CC60B3" w:rsidRPr="00CC60B3" w:rsidRDefault="00CC60B3" w:rsidP="00CC60B3">
      <w:pPr>
        <w:spacing w:line="360" w:lineRule="auto"/>
        <w:rPr>
          <w:rFonts w:ascii="Calibri" w:hAnsi="Calibri"/>
          <w:b/>
          <w:i/>
          <w:sz w:val="22"/>
          <w:szCs w:val="22"/>
        </w:rPr>
      </w:pPr>
      <w:r w:rsidRPr="00CC60B3">
        <w:rPr>
          <w:rFonts w:ascii="Calibri" w:hAnsi="Calibri"/>
          <w:b/>
          <w:i/>
          <w:sz w:val="22"/>
          <w:szCs w:val="22"/>
        </w:rPr>
        <w:t>Character:</w:t>
      </w:r>
    </w:p>
    <w:p w14:paraId="0083ED9F" w14:textId="77777777" w:rsidR="00CC60B3" w:rsidRPr="00CC60B3" w:rsidRDefault="00CC60B3" w:rsidP="00CC60B3">
      <w:pPr>
        <w:spacing w:line="360" w:lineRule="auto"/>
        <w:rPr>
          <w:rFonts w:ascii="Calibri" w:hAnsi="Calibri"/>
          <w:sz w:val="22"/>
          <w:szCs w:val="22"/>
        </w:rPr>
      </w:pPr>
      <w:r w:rsidRPr="00CC60B3">
        <w:rPr>
          <w:rFonts w:ascii="Calibri" w:hAnsi="Calibri"/>
          <w:sz w:val="22"/>
          <w:szCs w:val="22"/>
        </w:rPr>
        <w:t xml:space="preserve">Each candidate must be of good character.   </w:t>
      </w:r>
    </w:p>
    <w:p w14:paraId="603FB058" w14:textId="77777777" w:rsidR="000778E6" w:rsidRDefault="000778E6" w:rsidP="00CC60B3">
      <w:pPr>
        <w:spacing w:line="360" w:lineRule="auto"/>
        <w:jc w:val="both"/>
        <w:rPr>
          <w:rFonts w:ascii="Calibri" w:hAnsi="Calibri"/>
          <w:b/>
          <w:i/>
          <w:sz w:val="22"/>
          <w:szCs w:val="22"/>
        </w:rPr>
      </w:pPr>
    </w:p>
    <w:p w14:paraId="065D1A08" w14:textId="77777777" w:rsidR="00CC60B3" w:rsidRPr="00CC60B3" w:rsidRDefault="00CC60B3" w:rsidP="00CC60B3">
      <w:pPr>
        <w:spacing w:line="360" w:lineRule="auto"/>
        <w:jc w:val="both"/>
        <w:rPr>
          <w:rFonts w:ascii="Calibri" w:hAnsi="Calibri"/>
          <w:b/>
          <w:i/>
          <w:sz w:val="22"/>
          <w:szCs w:val="22"/>
        </w:rPr>
      </w:pPr>
      <w:r w:rsidRPr="00CC60B3">
        <w:rPr>
          <w:rFonts w:ascii="Calibri" w:hAnsi="Calibri"/>
          <w:b/>
          <w:i/>
          <w:sz w:val="22"/>
          <w:szCs w:val="22"/>
        </w:rPr>
        <w:t>Health:</w:t>
      </w:r>
    </w:p>
    <w:p w14:paraId="3CBC5FBA" w14:textId="77777777" w:rsidR="00CC60B3" w:rsidRPr="00CC60B3" w:rsidRDefault="00CC60B3" w:rsidP="00CC60B3">
      <w:pPr>
        <w:spacing w:line="360" w:lineRule="auto"/>
        <w:jc w:val="both"/>
        <w:rPr>
          <w:rFonts w:ascii="Calibri" w:hAnsi="Calibri"/>
          <w:sz w:val="22"/>
          <w:szCs w:val="22"/>
        </w:rPr>
      </w:pPr>
      <w:r w:rsidRPr="00CC60B3">
        <w:rPr>
          <w:rFonts w:ascii="Calibri" w:hAnsi="Calibri"/>
          <w:sz w:val="22"/>
          <w:szCs w:val="22"/>
        </w:rPr>
        <w:t xml:space="preserve">Each candidate shall be in a state of health such as would indicate a reasonable prospect of ability to render regular and efficient service.   </w:t>
      </w:r>
    </w:p>
    <w:p w14:paraId="21B12C9A" w14:textId="77777777" w:rsidR="002D2BCA" w:rsidRDefault="002D2BCA" w:rsidP="00EE589F">
      <w:pPr>
        <w:pStyle w:val="Heading1"/>
        <w:kinsoku w:val="0"/>
        <w:overflowPunct w:val="0"/>
        <w:spacing w:before="0" w:after="0" w:line="360" w:lineRule="auto"/>
        <w:ind w:right="33"/>
        <w:jc w:val="both"/>
        <w:rPr>
          <w:rFonts w:ascii="Calibri" w:hAnsi="Calibri"/>
          <w:i/>
          <w:sz w:val="22"/>
          <w:szCs w:val="22"/>
          <w:u w:val="single"/>
        </w:rPr>
      </w:pPr>
    </w:p>
    <w:p w14:paraId="2508D51B" w14:textId="77777777" w:rsidR="00CC60B3" w:rsidRPr="00CC60B3" w:rsidRDefault="00CC60B3" w:rsidP="00CC60B3">
      <w:pPr>
        <w:pStyle w:val="Heading1"/>
        <w:kinsoku w:val="0"/>
        <w:overflowPunct w:val="0"/>
        <w:spacing w:before="0" w:after="240" w:line="360" w:lineRule="auto"/>
        <w:ind w:right="33"/>
        <w:jc w:val="both"/>
        <w:rPr>
          <w:rFonts w:ascii="Calibri" w:hAnsi="Calibri"/>
          <w:i/>
          <w:sz w:val="22"/>
          <w:szCs w:val="22"/>
          <w:u w:val="single"/>
        </w:rPr>
      </w:pPr>
      <w:r w:rsidRPr="00CC60B3">
        <w:rPr>
          <w:rFonts w:ascii="Calibri" w:hAnsi="Calibri"/>
          <w:i/>
          <w:sz w:val="22"/>
          <w:szCs w:val="22"/>
          <w:u w:val="single"/>
        </w:rPr>
        <w:t>ESSENTIAL CRITERIA:</w:t>
      </w:r>
    </w:p>
    <w:p w14:paraId="5EE43962" w14:textId="2961A28B" w:rsidR="00CC60B3" w:rsidRPr="00CC60B3" w:rsidRDefault="002850AC" w:rsidP="00CC60B3">
      <w:pPr>
        <w:pStyle w:val="NoSpacing"/>
        <w:spacing w:line="360" w:lineRule="auto"/>
        <w:rPr>
          <w:b/>
        </w:rPr>
      </w:pPr>
      <w:r>
        <w:rPr>
          <w:b/>
        </w:rPr>
        <w:t>Please note:</w:t>
      </w:r>
      <w:r w:rsidR="00CC60B3" w:rsidRPr="00CC60B3">
        <w:rPr>
          <w:b/>
        </w:rPr>
        <w:t xml:space="preserve"> in order to satisfy the shortlisting panel that you meet these criteria you must explicitly reference how you meet same in your application. Failure to demonstrate these may prevent your application progressing to future shortlisting stages.</w:t>
      </w:r>
    </w:p>
    <w:p w14:paraId="747A56DD" w14:textId="77777777" w:rsidR="00CC60B3" w:rsidRPr="00DC4826" w:rsidRDefault="00CC60B3" w:rsidP="00E45D09">
      <w:pPr>
        <w:spacing w:after="200" w:line="360" w:lineRule="auto"/>
        <w:contextualSpacing/>
        <w:jc w:val="both"/>
        <w:rPr>
          <w:rFonts w:ascii="Calibri" w:hAnsi="Calibri"/>
          <w:b/>
          <w:i/>
          <w:color w:val="000000" w:themeColor="text1"/>
          <w:sz w:val="22"/>
          <w:szCs w:val="22"/>
        </w:rPr>
      </w:pPr>
    </w:p>
    <w:p w14:paraId="14635C91" w14:textId="77777777" w:rsidR="00F101FC" w:rsidRDefault="00B6395A" w:rsidP="00E45D09">
      <w:pPr>
        <w:spacing w:after="200" w:line="360" w:lineRule="auto"/>
        <w:contextualSpacing/>
        <w:jc w:val="both"/>
        <w:rPr>
          <w:rFonts w:ascii="Calibri" w:hAnsi="Calibri"/>
          <w:color w:val="000000" w:themeColor="text1"/>
          <w:sz w:val="22"/>
          <w:szCs w:val="22"/>
        </w:rPr>
      </w:pPr>
      <w:r>
        <w:rPr>
          <w:rFonts w:ascii="Calibri" w:hAnsi="Calibri"/>
          <w:color w:val="000000" w:themeColor="text1"/>
          <w:sz w:val="22"/>
          <w:szCs w:val="22"/>
        </w:rPr>
        <w:t>Each candidate must meet</w:t>
      </w:r>
      <w:r w:rsidR="00F101FC" w:rsidRPr="00DC4826">
        <w:rPr>
          <w:rFonts w:ascii="Calibri" w:hAnsi="Calibri"/>
          <w:color w:val="000000" w:themeColor="text1"/>
          <w:sz w:val="22"/>
          <w:szCs w:val="22"/>
        </w:rPr>
        <w:t xml:space="preserve"> the following requirements</w:t>
      </w:r>
      <w:r w:rsidR="00B51903">
        <w:rPr>
          <w:rFonts w:ascii="Calibri" w:hAnsi="Calibri"/>
          <w:color w:val="000000" w:themeColor="text1"/>
          <w:sz w:val="22"/>
          <w:szCs w:val="22"/>
        </w:rPr>
        <w:t xml:space="preserve"> at the time of the competition closing</w:t>
      </w:r>
      <w:r w:rsidR="00F101FC" w:rsidRPr="00DC4826">
        <w:rPr>
          <w:rFonts w:ascii="Calibri" w:hAnsi="Calibri"/>
          <w:color w:val="000000" w:themeColor="text1"/>
          <w:sz w:val="22"/>
          <w:szCs w:val="22"/>
        </w:rPr>
        <w:t>:</w:t>
      </w:r>
    </w:p>
    <w:p w14:paraId="42E2D8F4" w14:textId="77777777" w:rsidR="00F101FC" w:rsidRPr="00F101FC" w:rsidRDefault="00F101FC" w:rsidP="00E45D09">
      <w:pPr>
        <w:jc w:val="both"/>
        <w:rPr>
          <w:rFonts w:asciiTheme="minorHAnsi" w:eastAsiaTheme="minorHAnsi" w:hAnsiTheme="minorHAnsi" w:cstheme="minorBidi"/>
          <w:color w:val="000000" w:themeColor="text1"/>
          <w:sz w:val="22"/>
          <w:szCs w:val="22"/>
          <w:u w:val="single"/>
          <w:lang w:val="en-IE" w:eastAsia="en-US"/>
        </w:rPr>
      </w:pPr>
    </w:p>
    <w:p w14:paraId="13A9DDE9" w14:textId="35619A11" w:rsidR="00DE4F69" w:rsidRPr="001060CB" w:rsidRDefault="00F775AF" w:rsidP="00DE4F69">
      <w:pPr>
        <w:pStyle w:val="ListParagraph"/>
        <w:numPr>
          <w:ilvl w:val="0"/>
          <w:numId w:val="26"/>
        </w:numPr>
        <w:spacing w:after="200" w:line="360" w:lineRule="auto"/>
        <w:contextualSpacing w:val="0"/>
        <w:jc w:val="both"/>
        <w:rPr>
          <w:rFonts w:ascii="Calibri" w:hAnsi="Calibri"/>
          <w:sz w:val="22"/>
          <w:lang w:val="en-IE"/>
        </w:rPr>
      </w:pPr>
      <w:r w:rsidRPr="00295CD7">
        <w:rPr>
          <w:rFonts w:ascii="Calibri" w:eastAsiaTheme="minorHAnsi" w:hAnsi="Calibri" w:cstheme="minorBidi"/>
          <w:color w:val="000000" w:themeColor="text1"/>
          <w:sz w:val="22"/>
          <w:szCs w:val="22"/>
          <w:lang w:val="en-IE" w:eastAsia="en-US"/>
        </w:rPr>
        <w:lastRenderedPageBreak/>
        <w:t xml:space="preserve">Hold a minimum of a NFQ degree level qualification in </w:t>
      </w:r>
      <w:r w:rsidR="007908A6">
        <w:rPr>
          <w:rFonts w:ascii="Calibri" w:eastAsiaTheme="minorHAnsi" w:hAnsi="Calibri" w:cstheme="minorBidi"/>
          <w:color w:val="000000" w:themeColor="text1"/>
          <w:sz w:val="22"/>
          <w:szCs w:val="22"/>
          <w:lang w:val="en-IE" w:eastAsia="en-US"/>
        </w:rPr>
        <w:t>economics</w:t>
      </w:r>
      <w:r>
        <w:rPr>
          <w:rFonts w:ascii="Calibri" w:eastAsiaTheme="minorHAnsi" w:hAnsi="Calibri" w:cstheme="minorBidi"/>
          <w:color w:val="000000" w:themeColor="text1"/>
          <w:sz w:val="22"/>
          <w:szCs w:val="22"/>
          <w:lang w:val="en-IE" w:eastAsia="en-US"/>
        </w:rPr>
        <w:t xml:space="preserve">, </w:t>
      </w:r>
      <w:r w:rsidR="007908A6">
        <w:rPr>
          <w:rFonts w:ascii="Calibri" w:eastAsiaTheme="minorHAnsi" w:hAnsi="Calibri" w:cstheme="minorBidi"/>
          <w:color w:val="000000" w:themeColor="text1"/>
          <w:sz w:val="22"/>
          <w:szCs w:val="22"/>
          <w:lang w:val="en-IE" w:eastAsia="en-US"/>
        </w:rPr>
        <w:t xml:space="preserve">civil </w:t>
      </w:r>
      <w:r w:rsidR="00DE4F69" w:rsidRPr="00CC60B3">
        <w:rPr>
          <w:rFonts w:ascii="Calibri" w:hAnsi="Calibri"/>
          <w:sz w:val="22"/>
          <w:lang w:val="en-IE"/>
        </w:rPr>
        <w:t>engineering</w:t>
      </w:r>
      <w:r w:rsidR="00DE4F69">
        <w:rPr>
          <w:rFonts w:ascii="Calibri" w:hAnsi="Calibri"/>
          <w:sz w:val="22"/>
          <w:lang w:val="en-IE"/>
        </w:rPr>
        <w:t>,</w:t>
      </w:r>
      <w:r w:rsidR="00DE4F69" w:rsidRPr="00DE4F69">
        <w:rPr>
          <w:rFonts w:ascii="Calibri" w:hAnsi="Calibri"/>
          <w:sz w:val="22"/>
          <w:lang w:val="en-IE"/>
        </w:rPr>
        <w:t xml:space="preserve"> </w:t>
      </w:r>
      <w:r w:rsidR="007908A6">
        <w:rPr>
          <w:rFonts w:ascii="Calibri" w:hAnsi="Calibri"/>
          <w:sz w:val="22"/>
          <w:lang w:val="en-IE"/>
        </w:rPr>
        <w:t>behaviour sciences, data science and/or analysis, geography, mathematics, social science</w:t>
      </w:r>
      <w:r w:rsidR="00DE4F69" w:rsidRPr="00240164">
        <w:rPr>
          <w:rFonts w:ascii="Calibri" w:hAnsi="Calibri"/>
          <w:sz w:val="22"/>
          <w:lang w:val="en-IE"/>
        </w:rPr>
        <w:t xml:space="preserve"> </w:t>
      </w:r>
      <w:r w:rsidR="00011ECF">
        <w:rPr>
          <w:rFonts w:ascii="Calibri" w:hAnsi="Calibri"/>
          <w:sz w:val="22"/>
          <w:lang w:val="en-IE"/>
        </w:rPr>
        <w:t>or transport planning</w:t>
      </w:r>
      <w:r w:rsidR="0082581A">
        <w:rPr>
          <w:rFonts w:ascii="Calibri" w:hAnsi="Calibri"/>
          <w:sz w:val="22"/>
          <w:lang w:val="en-IE"/>
        </w:rPr>
        <w:t>;</w:t>
      </w:r>
    </w:p>
    <w:p w14:paraId="17A0A3A3" w14:textId="442FD309" w:rsidR="00240164" w:rsidRPr="00A474F2" w:rsidRDefault="00670B2A" w:rsidP="00240164">
      <w:pPr>
        <w:pStyle w:val="ListParagraph"/>
        <w:numPr>
          <w:ilvl w:val="0"/>
          <w:numId w:val="26"/>
        </w:numPr>
        <w:spacing w:after="200" w:line="360" w:lineRule="auto"/>
        <w:contextualSpacing w:val="0"/>
        <w:jc w:val="both"/>
        <w:rPr>
          <w:rFonts w:ascii="Calibri" w:hAnsi="Calibri"/>
          <w:sz w:val="22"/>
          <w:lang w:val="en-IE"/>
        </w:rPr>
      </w:pPr>
      <w:r>
        <w:rPr>
          <w:rFonts w:ascii="Calibri" w:hAnsi="Calibri"/>
          <w:sz w:val="22"/>
          <w:lang w:val="en-IE"/>
        </w:rPr>
        <w:t>Excellent numeracy skills</w:t>
      </w:r>
      <w:r w:rsidR="000E5396">
        <w:rPr>
          <w:rFonts w:ascii="Calibri" w:hAnsi="Calibri"/>
          <w:sz w:val="22"/>
          <w:lang w:val="en-IE"/>
        </w:rPr>
        <w:t xml:space="preserve"> and the ability to interpret data;</w:t>
      </w:r>
    </w:p>
    <w:p w14:paraId="08B2609C" w14:textId="5040C62D" w:rsidR="00DE4F69" w:rsidRPr="00240164" w:rsidRDefault="000E5396" w:rsidP="00DE4F69">
      <w:pPr>
        <w:pStyle w:val="ListParagraph"/>
        <w:numPr>
          <w:ilvl w:val="0"/>
          <w:numId w:val="26"/>
        </w:numPr>
        <w:spacing w:after="200" w:line="360" w:lineRule="auto"/>
        <w:contextualSpacing w:val="0"/>
        <w:jc w:val="both"/>
        <w:rPr>
          <w:rFonts w:ascii="Calibri" w:hAnsi="Calibri"/>
          <w:sz w:val="22"/>
          <w:lang w:val="en-IE"/>
        </w:rPr>
      </w:pPr>
      <w:r>
        <w:rPr>
          <w:rFonts w:ascii="Calibri" w:hAnsi="Calibri"/>
          <w:sz w:val="22"/>
          <w:lang w:val="en-IE"/>
        </w:rPr>
        <w:t xml:space="preserve">Have a </w:t>
      </w:r>
      <w:r w:rsidR="00011ECF">
        <w:rPr>
          <w:rFonts w:ascii="Calibri" w:hAnsi="Calibri"/>
          <w:sz w:val="22"/>
          <w:lang w:val="en-IE"/>
        </w:rPr>
        <w:t>creative</w:t>
      </w:r>
      <w:r>
        <w:rPr>
          <w:rFonts w:ascii="Calibri" w:hAnsi="Calibri"/>
          <w:sz w:val="22"/>
          <w:lang w:val="en-IE"/>
        </w:rPr>
        <w:t xml:space="preserve"> approach to</w:t>
      </w:r>
      <w:r w:rsidR="00011ECF">
        <w:rPr>
          <w:rFonts w:ascii="Calibri" w:hAnsi="Calibri"/>
          <w:sz w:val="22"/>
          <w:lang w:val="en-IE"/>
        </w:rPr>
        <w:t xml:space="preserve"> problem solving</w:t>
      </w:r>
      <w:r w:rsidR="00DE4F69" w:rsidRPr="00240164">
        <w:rPr>
          <w:rFonts w:ascii="Calibri" w:hAnsi="Calibri"/>
          <w:sz w:val="22"/>
          <w:lang w:val="en-IE"/>
        </w:rPr>
        <w:t>;</w:t>
      </w:r>
    </w:p>
    <w:p w14:paraId="3E310395" w14:textId="09238881" w:rsidR="00240164" w:rsidRDefault="00011ECF" w:rsidP="00240164">
      <w:pPr>
        <w:pStyle w:val="ListParagraph"/>
        <w:numPr>
          <w:ilvl w:val="0"/>
          <w:numId w:val="26"/>
        </w:numPr>
        <w:spacing w:after="200" w:line="360" w:lineRule="auto"/>
        <w:contextualSpacing w:val="0"/>
        <w:jc w:val="both"/>
        <w:rPr>
          <w:rFonts w:ascii="Calibri" w:hAnsi="Calibri"/>
          <w:sz w:val="22"/>
          <w:lang w:val="en-IE"/>
        </w:rPr>
      </w:pPr>
      <w:r>
        <w:rPr>
          <w:rFonts w:ascii="Calibri" w:hAnsi="Calibri"/>
          <w:sz w:val="22"/>
          <w:lang w:val="en-IE"/>
        </w:rPr>
        <w:t>Demonstrable ability</w:t>
      </w:r>
      <w:r w:rsidR="00240164" w:rsidRPr="00240164">
        <w:rPr>
          <w:rFonts w:ascii="Calibri" w:hAnsi="Calibri"/>
          <w:sz w:val="22"/>
          <w:lang w:val="en-IE"/>
        </w:rPr>
        <w:t xml:space="preserve"> of </w:t>
      </w:r>
      <w:r>
        <w:rPr>
          <w:rFonts w:ascii="Calibri" w:hAnsi="Calibri"/>
          <w:sz w:val="22"/>
          <w:lang w:val="en-IE"/>
        </w:rPr>
        <w:t>communicating complex ideas and issues clearly;</w:t>
      </w:r>
    </w:p>
    <w:p w14:paraId="7E33F37B" w14:textId="75FEE6B0" w:rsidR="00EA5A8B" w:rsidRPr="001D32B3" w:rsidRDefault="00011ECF" w:rsidP="00EA5A8B">
      <w:pPr>
        <w:pStyle w:val="ListParagraph"/>
        <w:numPr>
          <w:ilvl w:val="0"/>
          <w:numId w:val="26"/>
        </w:numPr>
        <w:spacing w:after="200" w:line="360" w:lineRule="auto"/>
        <w:contextualSpacing w:val="0"/>
        <w:jc w:val="both"/>
        <w:rPr>
          <w:rFonts w:ascii="Calibri" w:hAnsi="Calibri"/>
          <w:sz w:val="22"/>
          <w:lang w:val="en-IE"/>
        </w:rPr>
      </w:pPr>
      <w:r>
        <w:rPr>
          <w:rFonts w:ascii="Calibri" w:hAnsi="Calibri"/>
          <w:sz w:val="22"/>
          <w:lang w:val="en-IE"/>
        </w:rPr>
        <w:t>Interest in transport and urban planning issues wit</w:t>
      </w:r>
      <w:r w:rsidR="000E5396">
        <w:rPr>
          <w:rFonts w:ascii="Calibri" w:hAnsi="Calibri"/>
          <w:sz w:val="22"/>
          <w:lang w:val="en-IE"/>
        </w:rPr>
        <w:t>h awareness of transport issues nationally;</w:t>
      </w:r>
    </w:p>
    <w:p w14:paraId="2C6104C0" w14:textId="77777777" w:rsidR="00AA312C" w:rsidRDefault="00AA312C" w:rsidP="003F0A98">
      <w:pPr>
        <w:rPr>
          <w:rFonts w:asciiTheme="minorHAnsi" w:hAnsiTheme="minorHAnsi" w:cstheme="minorHAnsi"/>
          <w:b/>
          <w:i/>
          <w:color w:val="000000" w:themeColor="text1"/>
          <w:sz w:val="22"/>
          <w:szCs w:val="22"/>
          <w:u w:val="single"/>
        </w:rPr>
      </w:pPr>
    </w:p>
    <w:p w14:paraId="20FFF9BE" w14:textId="77777777" w:rsidR="004025F2" w:rsidRPr="002850AC" w:rsidRDefault="00D642E1" w:rsidP="003F0A98">
      <w:pPr>
        <w:rPr>
          <w:rFonts w:ascii="Calibri" w:hAnsi="Calibri"/>
          <w:i/>
          <w:color w:val="000000" w:themeColor="text1"/>
          <w:sz w:val="22"/>
          <w:szCs w:val="22"/>
        </w:rPr>
      </w:pPr>
      <w:r w:rsidRPr="002850AC">
        <w:rPr>
          <w:rFonts w:asciiTheme="minorHAnsi" w:hAnsiTheme="minorHAnsi" w:cstheme="minorHAnsi"/>
          <w:b/>
          <w:i/>
          <w:color w:val="000000" w:themeColor="text1"/>
          <w:sz w:val="22"/>
          <w:szCs w:val="22"/>
          <w:u w:val="single"/>
        </w:rPr>
        <w:t>DESIRABLE ATTRIBUTES</w:t>
      </w:r>
    </w:p>
    <w:p w14:paraId="171CA626" w14:textId="77777777" w:rsidR="00B6395A" w:rsidRPr="00B6395A" w:rsidRDefault="00B6395A" w:rsidP="00E45D09">
      <w:pPr>
        <w:spacing w:after="200" w:line="276" w:lineRule="auto"/>
        <w:contextualSpacing/>
        <w:jc w:val="both"/>
        <w:rPr>
          <w:rFonts w:asciiTheme="minorHAnsi" w:hAnsiTheme="minorHAnsi" w:cstheme="minorHAnsi"/>
          <w:i/>
          <w:color w:val="000000" w:themeColor="text1"/>
          <w:sz w:val="22"/>
          <w:szCs w:val="22"/>
          <w:u w:val="single"/>
        </w:rPr>
      </w:pPr>
    </w:p>
    <w:p w14:paraId="411EB527" w14:textId="77777777" w:rsidR="006A798A" w:rsidRPr="00D37A5E" w:rsidRDefault="006A798A" w:rsidP="00E45D09">
      <w:pPr>
        <w:spacing w:line="360" w:lineRule="auto"/>
        <w:contextualSpacing/>
        <w:jc w:val="both"/>
        <w:rPr>
          <w:rFonts w:asciiTheme="minorHAnsi" w:hAnsiTheme="minorHAnsi" w:cstheme="minorHAnsi"/>
          <w:b/>
          <w:sz w:val="22"/>
          <w:szCs w:val="22"/>
        </w:rPr>
      </w:pPr>
      <w:r w:rsidRPr="00D37A5E">
        <w:rPr>
          <w:rFonts w:asciiTheme="minorHAnsi" w:hAnsiTheme="minorHAnsi" w:cstheme="minorHAnsi"/>
          <w:b/>
          <w:sz w:val="22"/>
          <w:szCs w:val="22"/>
        </w:rPr>
        <w:t xml:space="preserve">Please note: should further shortlisting be required after essential criteria above, a selection of the following may be assessed. </w:t>
      </w:r>
    </w:p>
    <w:p w14:paraId="52187F98" w14:textId="77777777" w:rsidR="006A798A" w:rsidRPr="00DC4826" w:rsidRDefault="006A798A" w:rsidP="00E45D09">
      <w:pPr>
        <w:spacing w:after="200" w:line="276" w:lineRule="auto"/>
        <w:contextualSpacing/>
        <w:jc w:val="both"/>
        <w:rPr>
          <w:rFonts w:ascii="Calibri" w:hAnsi="Calibri"/>
          <w:i/>
          <w:color w:val="000000" w:themeColor="text1"/>
          <w:sz w:val="22"/>
          <w:szCs w:val="22"/>
          <w:u w:val="single"/>
        </w:rPr>
      </w:pPr>
      <w:bookmarkStart w:id="0" w:name="_GoBack"/>
      <w:bookmarkEnd w:id="0"/>
    </w:p>
    <w:p w14:paraId="10E3CFAD" w14:textId="44D15928" w:rsidR="00545127" w:rsidRDefault="004025F2" w:rsidP="0082581A">
      <w:pPr>
        <w:spacing w:line="360" w:lineRule="auto"/>
        <w:jc w:val="both"/>
        <w:rPr>
          <w:rFonts w:asciiTheme="minorHAnsi" w:hAnsiTheme="minorHAnsi"/>
          <w:sz w:val="22"/>
          <w:szCs w:val="22"/>
        </w:rPr>
      </w:pPr>
      <w:r w:rsidRPr="00EC3BF6">
        <w:rPr>
          <w:rFonts w:asciiTheme="minorHAnsi" w:hAnsiTheme="minorHAnsi"/>
          <w:sz w:val="22"/>
          <w:szCs w:val="22"/>
        </w:rPr>
        <w:t>The ideal candidate will also</w:t>
      </w:r>
      <w:r w:rsidR="00EE5D1B">
        <w:rPr>
          <w:rFonts w:asciiTheme="minorHAnsi" w:hAnsiTheme="minorHAnsi"/>
          <w:sz w:val="22"/>
          <w:szCs w:val="22"/>
        </w:rPr>
        <w:t xml:space="preserve"> have</w:t>
      </w:r>
      <w:r w:rsidRPr="00EC3BF6">
        <w:rPr>
          <w:rFonts w:asciiTheme="minorHAnsi" w:hAnsiTheme="minorHAnsi"/>
          <w:sz w:val="22"/>
          <w:szCs w:val="22"/>
        </w:rPr>
        <w:t>:</w:t>
      </w:r>
    </w:p>
    <w:p w14:paraId="0EA2D114" w14:textId="1382D451" w:rsidR="00240164" w:rsidRPr="0073623D" w:rsidRDefault="00011ECF" w:rsidP="0073623D">
      <w:pPr>
        <w:pStyle w:val="ListParagraph"/>
        <w:numPr>
          <w:ilvl w:val="0"/>
          <w:numId w:val="26"/>
        </w:numPr>
        <w:spacing w:line="360" w:lineRule="auto"/>
        <w:jc w:val="both"/>
        <w:rPr>
          <w:rFonts w:asciiTheme="minorHAnsi" w:hAnsiTheme="minorHAnsi"/>
          <w:sz w:val="22"/>
          <w:szCs w:val="22"/>
        </w:rPr>
      </w:pPr>
      <w:r w:rsidRPr="0073623D">
        <w:rPr>
          <w:rFonts w:asciiTheme="minorHAnsi" w:hAnsiTheme="minorHAnsi"/>
          <w:sz w:val="22"/>
          <w:szCs w:val="22"/>
          <w:lang w:val="en-IE"/>
        </w:rPr>
        <w:t xml:space="preserve">Awareness of transportation modelling software or equivalent, e.g. SATURN, Voyager, </w:t>
      </w:r>
      <w:proofErr w:type="spellStart"/>
      <w:r w:rsidRPr="0073623D">
        <w:rPr>
          <w:rFonts w:asciiTheme="minorHAnsi" w:hAnsiTheme="minorHAnsi"/>
          <w:sz w:val="22"/>
          <w:szCs w:val="22"/>
          <w:lang w:val="en-IE"/>
        </w:rPr>
        <w:t>OmniTrans</w:t>
      </w:r>
      <w:proofErr w:type="spellEnd"/>
      <w:r w:rsidRPr="0073623D">
        <w:rPr>
          <w:rFonts w:asciiTheme="minorHAnsi" w:hAnsiTheme="minorHAnsi"/>
          <w:sz w:val="22"/>
          <w:szCs w:val="22"/>
          <w:lang w:val="en-IE"/>
        </w:rPr>
        <w:t xml:space="preserve"> etc.</w:t>
      </w:r>
      <w:r w:rsidR="00240164" w:rsidRPr="0073623D">
        <w:rPr>
          <w:rFonts w:asciiTheme="minorHAnsi" w:hAnsiTheme="minorHAnsi"/>
          <w:sz w:val="22"/>
          <w:szCs w:val="22"/>
        </w:rPr>
        <w:t>;</w:t>
      </w:r>
    </w:p>
    <w:p w14:paraId="173BACB5" w14:textId="447429EF" w:rsidR="00240164" w:rsidRPr="009C1C47" w:rsidRDefault="00240164" w:rsidP="009C1C47">
      <w:pPr>
        <w:pStyle w:val="ListParagraph"/>
        <w:numPr>
          <w:ilvl w:val="0"/>
          <w:numId w:val="26"/>
        </w:numPr>
        <w:spacing w:after="200" w:line="360" w:lineRule="auto"/>
        <w:contextualSpacing w:val="0"/>
        <w:jc w:val="both"/>
        <w:rPr>
          <w:rFonts w:ascii="Calibri" w:hAnsi="Calibri"/>
          <w:sz w:val="22"/>
          <w:lang w:val="en-IE"/>
        </w:rPr>
      </w:pPr>
      <w:r w:rsidRPr="009C1C47">
        <w:rPr>
          <w:rFonts w:ascii="Calibri" w:hAnsi="Calibri"/>
          <w:sz w:val="22"/>
          <w:lang w:val="en-IE"/>
        </w:rPr>
        <w:t xml:space="preserve">A good understanding and knowledge of the key issues, current legislation and </w:t>
      </w:r>
      <w:r w:rsidR="00670B2A" w:rsidRPr="009C1C47">
        <w:rPr>
          <w:rFonts w:ascii="Calibri" w:hAnsi="Calibri"/>
          <w:sz w:val="22"/>
          <w:lang w:val="en-IE"/>
        </w:rPr>
        <w:t>best</w:t>
      </w:r>
      <w:r w:rsidRPr="009C1C47">
        <w:rPr>
          <w:rFonts w:ascii="Calibri" w:hAnsi="Calibri"/>
          <w:sz w:val="22"/>
          <w:lang w:val="en-IE"/>
        </w:rPr>
        <w:t xml:space="preserve"> practice in public transport operations;</w:t>
      </w:r>
    </w:p>
    <w:p w14:paraId="09730F59" w14:textId="37797D88" w:rsidR="00011ECF" w:rsidRPr="009C1C47" w:rsidRDefault="00011ECF" w:rsidP="009C1C47">
      <w:pPr>
        <w:pStyle w:val="ListParagraph"/>
        <w:numPr>
          <w:ilvl w:val="0"/>
          <w:numId w:val="26"/>
        </w:numPr>
        <w:spacing w:after="200" w:line="360" w:lineRule="auto"/>
        <w:contextualSpacing w:val="0"/>
        <w:jc w:val="both"/>
        <w:rPr>
          <w:rFonts w:ascii="Calibri" w:hAnsi="Calibri"/>
          <w:sz w:val="22"/>
          <w:lang w:val="en-IE"/>
        </w:rPr>
      </w:pPr>
      <w:r w:rsidRPr="009C1C47">
        <w:rPr>
          <w:rFonts w:ascii="Calibri" w:hAnsi="Calibri"/>
          <w:sz w:val="22"/>
          <w:lang w:val="en-IE"/>
        </w:rPr>
        <w:t>An awareness of Transport Modelling theory</w:t>
      </w:r>
      <w:r w:rsidR="00670B2A" w:rsidRPr="009C1C47">
        <w:rPr>
          <w:rFonts w:ascii="Calibri" w:hAnsi="Calibri"/>
          <w:sz w:val="22"/>
          <w:lang w:val="en-IE"/>
        </w:rPr>
        <w:t>,</w:t>
      </w:r>
      <w:r w:rsidRPr="009C1C47">
        <w:rPr>
          <w:rFonts w:ascii="Calibri" w:hAnsi="Calibri"/>
          <w:sz w:val="22"/>
          <w:lang w:val="en-IE"/>
        </w:rPr>
        <w:t xml:space="preserve"> including 4-stage modelling, mode choice, model calibration and other modelling principles;</w:t>
      </w:r>
    </w:p>
    <w:p w14:paraId="1E206C7A" w14:textId="77777777" w:rsidR="00011ECF" w:rsidRPr="009C1C47" w:rsidRDefault="00011ECF" w:rsidP="009C1C47">
      <w:pPr>
        <w:pStyle w:val="ListParagraph"/>
        <w:numPr>
          <w:ilvl w:val="0"/>
          <w:numId w:val="26"/>
        </w:numPr>
        <w:spacing w:after="200" w:line="360" w:lineRule="auto"/>
        <w:contextualSpacing w:val="0"/>
        <w:jc w:val="both"/>
        <w:rPr>
          <w:rFonts w:ascii="Calibri" w:hAnsi="Calibri"/>
          <w:sz w:val="22"/>
          <w:lang w:val="en-IE"/>
        </w:rPr>
      </w:pPr>
      <w:r w:rsidRPr="009C1C47">
        <w:rPr>
          <w:rFonts w:ascii="Calibri" w:hAnsi="Calibri"/>
          <w:sz w:val="22"/>
          <w:lang w:val="en-IE"/>
        </w:rPr>
        <w:t>Ability to collect, analyse and assemble transport data and code it in a form suitable for incorporation into a strategic transport model;</w:t>
      </w:r>
    </w:p>
    <w:p w14:paraId="5CEE3F10" w14:textId="1B611DA0" w:rsidR="00011ECF" w:rsidRPr="009C1C47" w:rsidRDefault="00011ECF" w:rsidP="009C1C47">
      <w:pPr>
        <w:pStyle w:val="ListParagraph"/>
        <w:numPr>
          <w:ilvl w:val="0"/>
          <w:numId w:val="26"/>
        </w:numPr>
        <w:spacing w:after="200" w:line="360" w:lineRule="auto"/>
        <w:contextualSpacing w:val="0"/>
        <w:jc w:val="both"/>
        <w:rPr>
          <w:rFonts w:ascii="Calibri" w:hAnsi="Calibri"/>
          <w:sz w:val="22"/>
          <w:lang w:val="en-IE"/>
        </w:rPr>
      </w:pPr>
      <w:r w:rsidRPr="009C1C47">
        <w:rPr>
          <w:rFonts w:ascii="Calibri" w:hAnsi="Calibri"/>
          <w:sz w:val="22"/>
          <w:lang w:val="en-IE"/>
        </w:rPr>
        <w:t>Demonstrate a high level of computer literacy including experience in the use of data analysis tools including</w:t>
      </w:r>
      <w:r w:rsidR="00586EB3" w:rsidRPr="009C1C47">
        <w:rPr>
          <w:rFonts w:ascii="Calibri" w:hAnsi="Calibri"/>
          <w:sz w:val="22"/>
          <w:lang w:val="en-IE"/>
        </w:rPr>
        <w:t>:</w:t>
      </w:r>
      <w:r w:rsidRPr="009C1C47">
        <w:rPr>
          <w:rFonts w:ascii="Calibri" w:hAnsi="Calibri"/>
          <w:sz w:val="22"/>
          <w:lang w:val="en-IE"/>
        </w:rPr>
        <w:t xml:space="preserve"> databases, spread sheets and GIS, and an awareness of statistical modelling;</w:t>
      </w:r>
    </w:p>
    <w:p w14:paraId="0F7A1642" w14:textId="77777777" w:rsidR="00011ECF" w:rsidRPr="009C1C47" w:rsidRDefault="00011ECF" w:rsidP="009C1C47">
      <w:pPr>
        <w:pStyle w:val="ListParagraph"/>
        <w:numPr>
          <w:ilvl w:val="0"/>
          <w:numId w:val="26"/>
        </w:numPr>
        <w:spacing w:after="200" w:line="360" w:lineRule="auto"/>
        <w:contextualSpacing w:val="0"/>
        <w:jc w:val="both"/>
        <w:rPr>
          <w:rFonts w:ascii="Calibri" w:hAnsi="Calibri"/>
          <w:sz w:val="22"/>
          <w:lang w:val="en-IE"/>
        </w:rPr>
      </w:pPr>
      <w:r w:rsidRPr="009C1C47">
        <w:rPr>
          <w:rFonts w:ascii="Calibri" w:hAnsi="Calibri"/>
          <w:sz w:val="22"/>
          <w:lang w:val="en-IE"/>
        </w:rPr>
        <w:t xml:space="preserve">Be able to work within, and contribute positively to, multi-disciplinary teams;  </w:t>
      </w:r>
    </w:p>
    <w:p w14:paraId="59B48B09" w14:textId="77777777" w:rsidR="00011ECF" w:rsidRPr="009C1C47" w:rsidRDefault="00011ECF" w:rsidP="009C1C47">
      <w:pPr>
        <w:pStyle w:val="ListParagraph"/>
        <w:numPr>
          <w:ilvl w:val="0"/>
          <w:numId w:val="26"/>
        </w:numPr>
        <w:spacing w:after="200" w:line="360" w:lineRule="auto"/>
        <w:contextualSpacing w:val="0"/>
        <w:jc w:val="both"/>
        <w:rPr>
          <w:rFonts w:ascii="Calibri" w:hAnsi="Calibri"/>
          <w:sz w:val="22"/>
          <w:lang w:val="en-IE"/>
        </w:rPr>
      </w:pPr>
      <w:r w:rsidRPr="009C1C47">
        <w:rPr>
          <w:rFonts w:ascii="Calibri" w:hAnsi="Calibri"/>
          <w:sz w:val="22"/>
          <w:lang w:val="en-IE"/>
        </w:rPr>
        <w:t xml:space="preserve">Possess strong interpersonal, communication and presentation skills;  </w:t>
      </w:r>
    </w:p>
    <w:p w14:paraId="7E46C6C9" w14:textId="77777777" w:rsidR="00011ECF" w:rsidRPr="009C1C47" w:rsidRDefault="00011ECF" w:rsidP="009C1C47">
      <w:pPr>
        <w:pStyle w:val="ListParagraph"/>
        <w:numPr>
          <w:ilvl w:val="0"/>
          <w:numId w:val="26"/>
        </w:numPr>
        <w:spacing w:after="200" w:line="360" w:lineRule="auto"/>
        <w:contextualSpacing w:val="0"/>
        <w:jc w:val="both"/>
        <w:rPr>
          <w:rFonts w:ascii="Calibri" w:hAnsi="Calibri"/>
          <w:sz w:val="22"/>
          <w:lang w:val="en-IE"/>
        </w:rPr>
      </w:pPr>
      <w:r w:rsidRPr="009C1C47">
        <w:rPr>
          <w:rFonts w:ascii="Calibri" w:hAnsi="Calibri"/>
          <w:sz w:val="22"/>
          <w:lang w:val="en-IE"/>
        </w:rPr>
        <w:t>Excellent time management ability;</w:t>
      </w:r>
    </w:p>
    <w:p w14:paraId="7C450A25" w14:textId="77777777" w:rsidR="00011ECF" w:rsidRPr="009C1C47" w:rsidRDefault="00011ECF" w:rsidP="009C1C47">
      <w:pPr>
        <w:pStyle w:val="ListParagraph"/>
        <w:numPr>
          <w:ilvl w:val="0"/>
          <w:numId w:val="26"/>
        </w:numPr>
        <w:spacing w:after="200" w:line="360" w:lineRule="auto"/>
        <w:contextualSpacing w:val="0"/>
        <w:jc w:val="both"/>
        <w:rPr>
          <w:rFonts w:ascii="Calibri" w:hAnsi="Calibri"/>
          <w:sz w:val="22"/>
          <w:lang w:val="en-IE"/>
        </w:rPr>
      </w:pPr>
      <w:r w:rsidRPr="009C1C47">
        <w:rPr>
          <w:rFonts w:ascii="Calibri" w:hAnsi="Calibri"/>
          <w:sz w:val="22"/>
          <w:lang w:val="en-IE"/>
        </w:rPr>
        <w:t>Possess good report writing skills;</w:t>
      </w:r>
    </w:p>
    <w:p w14:paraId="7FA33AD4" w14:textId="77777777" w:rsidR="00011ECF" w:rsidRPr="009C1C47" w:rsidRDefault="00011ECF" w:rsidP="009C1C47">
      <w:pPr>
        <w:pStyle w:val="ListParagraph"/>
        <w:numPr>
          <w:ilvl w:val="0"/>
          <w:numId w:val="26"/>
        </w:numPr>
        <w:spacing w:after="200" w:line="360" w:lineRule="auto"/>
        <w:contextualSpacing w:val="0"/>
        <w:jc w:val="both"/>
        <w:rPr>
          <w:rFonts w:ascii="Calibri" w:hAnsi="Calibri"/>
          <w:sz w:val="22"/>
          <w:lang w:val="en-IE"/>
        </w:rPr>
      </w:pPr>
      <w:r w:rsidRPr="009C1C47">
        <w:rPr>
          <w:rFonts w:ascii="Calibri" w:hAnsi="Calibri"/>
          <w:sz w:val="22"/>
          <w:lang w:val="en-IE"/>
        </w:rPr>
        <w:lastRenderedPageBreak/>
        <w:t>Commitment to Continuous Professional Development (CPD), lifelong learning including participation in professional bodies (e.g., Engineers Ireland, Transport Planning Society, CILT).</w:t>
      </w:r>
    </w:p>
    <w:p w14:paraId="6C77BF23" w14:textId="77777777" w:rsidR="00EE5D1B" w:rsidRDefault="00EE5D1B" w:rsidP="00E45D09">
      <w:pPr>
        <w:spacing w:line="360" w:lineRule="auto"/>
        <w:jc w:val="both"/>
        <w:rPr>
          <w:rFonts w:ascii="Calibri" w:hAnsi="Calibri" w:cs="Arial"/>
          <w:b/>
          <w:i/>
          <w:color w:val="000000" w:themeColor="text1"/>
          <w:sz w:val="22"/>
          <w:szCs w:val="22"/>
          <w:u w:val="single"/>
        </w:rPr>
      </w:pPr>
    </w:p>
    <w:p w14:paraId="1529990E" w14:textId="77777777" w:rsidR="0001518A" w:rsidRPr="00DC4826" w:rsidRDefault="00D642E1" w:rsidP="00E45D09">
      <w:pPr>
        <w:spacing w:line="360" w:lineRule="auto"/>
        <w:jc w:val="both"/>
        <w:rPr>
          <w:rFonts w:ascii="Calibri" w:hAnsi="Calibri" w:cs="Arial"/>
          <w:b/>
          <w:i/>
          <w:color w:val="000000" w:themeColor="text1"/>
          <w:sz w:val="22"/>
          <w:szCs w:val="22"/>
          <w:u w:val="single"/>
        </w:rPr>
      </w:pPr>
      <w:r>
        <w:rPr>
          <w:rFonts w:ascii="Calibri" w:hAnsi="Calibri" w:cs="Arial"/>
          <w:b/>
          <w:i/>
          <w:color w:val="000000" w:themeColor="text1"/>
          <w:sz w:val="22"/>
          <w:szCs w:val="22"/>
          <w:u w:val="single"/>
        </w:rPr>
        <w:t>EMPLOYMENT CONDITIONS</w:t>
      </w:r>
    </w:p>
    <w:p w14:paraId="77E16BF9" w14:textId="77777777" w:rsidR="00805C30" w:rsidRPr="00DC4826" w:rsidRDefault="00805C30" w:rsidP="00E45D09">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Eligibility </w:t>
      </w:r>
      <w:r w:rsidR="00E35044" w:rsidRPr="00DC4826">
        <w:rPr>
          <w:rFonts w:ascii="Calibri" w:hAnsi="Calibri" w:cs="Arial"/>
          <w:b/>
          <w:i/>
          <w:color w:val="000000" w:themeColor="text1"/>
          <w:sz w:val="22"/>
          <w:szCs w:val="22"/>
          <w:u w:val="single"/>
        </w:rPr>
        <w:t>to</w:t>
      </w:r>
      <w:r w:rsidRPr="00DC4826">
        <w:rPr>
          <w:rFonts w:ascii="Calibri" w:hAnsi="Calibri" w:cs="Arial"/>
          <w:b/>
          <w:i/>
          <w:color w:val="000000" w:themeColor="text1"/>
          <w:sz w:val="22"/>
          <w:szCs w:val="22"/>
          <w:u w:val="single"/>
        </w:rPr>
        <w:t xml:space="preserve"> Compete</w:t>
      </w:r>
      <w:r w:rsidR="00D642E1">
        <w:rPr>
          <w:rFonts w:ascii="Calibri" w:hAnsi="Calibri" w:cs="Arial"/>
          <w:b/>
          <w:i/>
          <w:color w:val="000000" w:themeColor="text1"/>
          <w:sz w:val="22"/>
          <w:szCs w:val="22"/>
          <w:u w:val="single"/>
        </w:rPr>
        <w:t>:</w:t>
      </w:r>
    </w:p>
    <w:p w14:paraId="1DF83103" w14:textId="77777777" w:rsidR="006C26A9" w:rsidRPr="00DC4826" w:rsidRDefault="00805C30" w:rsidP="00E45D09">
      <w:pPr>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Candidates should note that eligibility to compete is open to citizens of the European Economic Area (EEA). The EEA consists of the Member States of the European Union along with Iceland, Liechtenstein and Norway.</w:t>
      </w:r>
      <w:r w:rsidR="00A14358" w:rsidRPr="00DC4826">
        <w:rPr>
          <w:rFonts w:ascii="Calibri" w:hAnsi="Calibri" w:cs="Arial"/>
          <w:color w:val="000000" w:themeColor="text1"/>
          <w:sz w:val="22"/>
          <w:szCs w:val="22"/>
        </w:rPr>
        <w:t xml:space="preserve">  </w:t>
      </w:r>
      <w:r w:rsidR="00A14358" w:rsidRPr="00DC4826">
        <w:rPr>
          <w:rFonts w:ascii="Calibri" w:hAnsi="Calibri"/>
          <w:color w:val="000000" w:themeColor="text1"/>
          <w:sz w:val="22"/>
          <w:szCs w:val="22"/>
        </w:rPr>
        <w:t>Swiss citizens under EU agreements may also apply.</w:t>
      </w:r>
    </w:p>
    <w:p w14:paraId="557CF5D0" w14:textId="77777777" w:rsidR="00805C30" w:rsidRDefault="00783138" w:rsidP="00E45D09">
      <w:pPr>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A </w:t>
      </w:r>
      <w:r w:rsidR="00A14358" w:rsidRPr="00DC4826">
        <w:rPr>
          <w:rFonts w:ascii="Calibri" w:hAnsi="Calibri" w:cs="Arial"/>
          <w:color w:val="000000" w:themeColor="text1"/>
          <w:sz w:val="22"/>
          <w:szCs w:val="22"/>
        </w:rPr>
        <w:t>candidate who is in doubt with</w:t>
      </w:r>
      <w:r w:rsidR="00805C30" w:rsidRPr="00DC4826">
        <w:rPr>
          <w:rFonts w:ascii="Calibri" w:hAnsi="Calibri" w:cs="Arial"/>
          <w:color w:val="000000" w:themeColor="text1"/>
          <w:sz w:val="22"/>
          <w:szCs w:val="22"/>
        </w:rPr>
        <w:t xml:space="preserve"> </w:t>
      </w:r>
      <w:r w:rsidRPr="00DC4826">
        <w:rPr>
          <w:rFonts w:ascii="Calibri" w:hAnsi="Calibri" w:cs="Arial"/>
          <w:color w:val="000000" w:themeColor="text1"/>
          <w:sz w:val="22"/>
          <w:szCs w:val="22"/>
        </w:rPr>
        <w:t>regard to their eligibility to compete</w:t>
      </w:r>
      <w:r w:rsidR="00805C30" w:rsidRPr="00DC4826">
        <w:rPr>
          <w:rFonts w:ascii="Calibri" w:hAnsi="Calibri" w:cs="Arial"/>
          <w:color w:val="000000" w:themeColor="text1"/>
          <w:sz w:val="22"/>
          <w:szCs w:val="22"/>
        </w:rPr>
        <w:t xml:space="preserve"> should consult the Department of Jobs, Enterprise &amp; Innovation.</w:t>
      </w:r>
    </w:p>
    <w:p w14:paraId="0D24BE59" w14:textId="77777777" w:rsidR="00D74954" w:rsidRDefault="00D74954" w:rsidP="00E45D09">
      <w:pPr>
        <w:spacing w:line="360" w:lineRule="auto"/>
        <w:jc w:val="both"/>
        <w:rPr>
          <w:rFonts w:ascii="Calibri" w:hAnsi="Calibri" w:cs="Arial"/>
          <w:b/>
          <w:i/>
          <w:color w:val="000000" w:themeColor="text1"/>
          <w:sz w:val="22"/>
          <w:szCs w:val="22"/>
          <w:u w:val="single"/>
        </w:rPr>
      </w:pPr>
    </w:p>
    <w:p w14:paraId="2F313F71" w14:textId="77777777" w:rsidR="00805C30" w:rsidRPr="00DC4826" w:rsidRDefault="00805C30" w:rsidP="00E45D09">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Incentivised Scheme for Early Retirement (ISER):</w:t>
      </w:r>
    </w:p>
    <w:p w14:paraId="0F5BAB85" w14:textId="77777777" w:rsidR="006D730F" w:rsidRDefault="00805C30" w:rsidP="006C26A9">
      <w:pPr>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It is a condition of the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4ACFBC25" w14:textId="77777777" w:rsidR="00AA312C" w:rsidRDefault="00AA312C" w:rsidP="006C26A9">
      <w:pPr>
        <w:spacing w:line="360" w:lineRule="auto"/>
        <w:jc w:val="both"/>
        <w:rPr>
          <w:rFonts w:ascii="Calibri" w:hAnsi="Calibri" w:cs="Arial"/>
          <w:color w:val="000000" w:themeColor="text1"/>
          <w:sz w:val="22"/>
          <w:szCs w:val="22"/>
        </w:rPr>
      </w:pPr>
    </w:p>
    <w:p w14:paraId="1E71C570" w14:textId="77777777" w:rsidR="00805C30" w:rsidRPr="00DC4826" w:rsidRDefault="00805C30" w:rsidP="006C26A9">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Collective Agreement - Redundancy Payments to Public Servants: </w:t>
      </w:r>
    </w:p>
    <w:p w14:paraId="0DB0260B" w14:textId="77777777" w:rsidR="000778E6" w:rsidRDefault="00805C30" w:rsidP="006C26A9">
      <w:pPr>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Public Expenditure and Reform letter dated 28th June 2012 to Personnel Officers introduced, with effect from 1st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w:t>
      </w:r>
      <w:r w:rsidR="00AA5868" w:rsidRPr="00DC4826">
        <w:rPr>
          <w:rFonts w:ascii="Calibri" w:hAnsi="Calibri" w:cs="Arial"/>
          <w:color w:val="000000" w:themeColor="text1"/>
          <w:sz w:val="22"/>
          <w:szCs w:val="22"/>
        </w:rPr>
        <w:t>.</w:t>
      </w:r>
    </w:p>
    <w:p w14:paraId="39B02AFF" w14:textId="77777777" w:rsidR="00240164" w:rsidRPr="000778E6" w:rsidRDefault="00240164" w:rsidP="006C26A9">
      <w:pPr>
        <w:spacing w:line="360" w:lineRule="auto"/>
        <w:jc w:val="both"/>
        <w:rPr>
          <w:rFonts w:ascii="Calibri" w:hAnsi="Calibri" w:cs="Arial"/>
          <w:color w:val="000000" w:themeColor="text1"/>
          <w:sz w:val="22"/>
          <w:szCs w:val="22"/>
        </w:rPr>
      </w:pPr>
    </w:p>
    <w:p w14:paraId="366E388D" w14:textId="77777777" w:rsidR="00805C30" w:rsidRPr="00DC4826" w:rsidRDefault="00805C30" w:rsidP="006C26A9">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Department of Health and Children Circular (7/2010):</w:t>
      </w:r>
    </w:p>
    <w:p w14:paraId="5EBCB02C" w14:textId="4EE4DA95" w:rsidR="00EA5A8B" w:rsidRPr="00DC4826" w:rsidRDefault="00805C30" w:rsidP="006C26A9">
      <w:pPr>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The Department of Health Circular 7/2010 dated 1 November 2010 introduced a Targeted Voluntary Early Retirement (VER) Scheme and Voluntary Redundancy Schemes (VRS). It is a </w:t>
      </w:r>
      <w:r w:rsidRPr="00DC4826">
        <w:rPr>
          <w:rFonts w:ascii="Calibri" w:hAnsi="Calibri" w:cs="Arial"/>
          <w:color w:val="000000" w:themeColor="text1"/>
          <w:sz w:val="22"/>
          <w:szCs w:val="22"/>
        </w:rPr>
        <w:lastRenderedPageBreak/>
        <w:t>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006C26A9" w:rsidRPr="00DC4826">
        <w:rPr>
          <w:rFonts w:ascii="Calibri" w:hAnsi="Calibri" w:cs="Arial"/>
          <w:color w:val="000000" w:themeColor="text1"/>
          <w:sz w:val="22"/>
          <w:szCs w:val="22"/>
        </w:rPr>
        <w:t xml:space="preserve">  </w:t>
      </w:r>
    </w:p>
    <w:p w14:paraId="6532427E" w14:textId="77777777" w:rsidR="006D730F" w:rsidRDefault="006D730F" w:rsidP="006C26A9">
      <w:pPr>
        <w:spacing w:line="360" w:lineRule="auto"/>
        <w:jc w:val="both"/>
        <w:rPr>
          <w:rFonts w:ascii="Calibri" w:hAnsi="Calibri" w:cs="Arial"/>
          <w:color w:val="000000" w:themeColor="text1"/>
          <w:sz w:val="22"/>
          <w:szCs w:val="22"/>
        </w:rPr>
      </w:pPr>
    </w:p>
    <w:p w14:paraId="542DC1D3" w14:textId="77777777" w:rsidR="00805C30" w:rsidRPr="00DC4826" w:rsidRDefault="00805C30" w:rsidP="006C26A9">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Department of Environment, Community &amp; Local Government (Circular Letter </w:t>
      </w:r>
      <w:proofErr w:type="gramStart"/>
      <w:r w:rsidRPr="00DC4826">
        <w:rPr>
          <w:rFonts w:ascii="Calibri" w:hAnsi="Calibri" w:cs="Arial"/>
          <w:b/>
          <w:i/>
          <w:color w:val="000000" w:themeColor="text1"/>
          <w:sz w:val="22"/>
          <w:szCs w:val="22"/>
          <w:u w:val="single"/>
        </w:rPr>
        <w:t>LG(</w:t>
      </w:r>
      <w:proofErr w:type="gramEnd"/>
      <w:r w:rsidRPr="00DC4826">
        <w:rPr>
          <w:rFonts w:ascii="Calibri" w:hAnsi="Calibri" w:cs="Arial"/>
          <w:b/>
          <w:i/>
          <w:color w:val="000000" w:themeColor="text1"/>
          <w:sz w:val="22"/>
          <w:szCs w:val="22"/>
          <w:u w:val="single"/>
        </w:rPr>
        <w:t>P) 06/2013)</w:t>
      </w:r>
      <w:r w:rsidR="00D642E1">
        <w:rPr>
          <w:rFonts w:ascii="Calibri" w:hAnsi="Calibri" w:cs="Arial"/>
          <w:b/>
          <w:i/>
          <w:color w:val="000000" w:themeColor="text1"/>
          <w:sz w:val="22"/>
          <w:szCs w:val="22"/>
          <w:u w:val="single"/>
        </w:rPr>
        <w:t>:</w:t>
      </w:r>
    </w:p>
    <w:p w14:paraId="7A71A4A0" w14:textId="77777777" w:rsidR="006A798A" w:rsidRDefault="00805C30" w:rsidP="006C26A9">
      <w:pPr>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The Department of Environment, Community &amp; Local Government Circular Letter </w:t>
      </w:r>
      <w:proofErr w:type="gramStart"/>
      <w:r w:rsidRPr="00DC4826">
        <w:rPr>
          <w:rFonts w:ascii="Calibri" w:hAnsi="Calibri" w:cs="Arial"/>
          <w:color w:val="000000" w:themeColor="text1"/>
          <w:sz w:val="22"/>
          <w:szCs w:val="22"/>
        </w:rPr>
        <w:t>LG(</w:t>
      </w:r>
      <w:proofErr w:type="gramEnd"/>
      <w:r w:rsidRPr="00DC4826">
        <w:rPr>
          <w:rFonts w:ascii="Calibri" w:hAnsi="Calibri" w:cs="Arial"/>
          <w:color w:val="000000" w:themeColor="text1"/>
          <w:sz w:val="22"/>
          <w:szCs w:val="22"/>
        </w:rPr>
        <w:t>P) 06/2013 introduced a Voluntary Redundancy Scheme for Local Authorities.  In accordance with the terms of the Collective Agreement: Redundancy Payments to Public Servants dated 28 June 2012 as detailed above, it is a specific condition of that VER Scheme that persons will not be eligible for re-employment in any Public Service body [as defined by the Financial Emergency Measures in the Public Interest Acts 2009 – 2011 and the Public Service Pensions (Single Scheme and Other Provisions) Act 2012] for a period of 2 years from their date of departure under this Scheme. Thereafter, the consent of the Minister for Public Expenditure and Reform will be required prior to re-employment.   These conditions also apply in the case of engagement/employment on a contract for service basis (either as a contractor or as</w:t>
      </w:r>
      <w:r w:rsidR="006A798A">
        <w:rPr>
          <w:rFonts w:ascii="Calibri" w:hAnsi="Calibri" w:cs="Arial"/>
          <w:color w:val="000000" w:themeColor="text1"/>
          <w:sz w:val="22"/>
          <w:szCs w:val="22"/>
        </w:rPr>
        <w:t xml:space="preserve"> an employee of a contractor).</w:t>
      </w:r>
    </w:p>
    <w:p w14:paraId="74C57A52" w14:textId="77777777" w:rsidR="007E266B" w:rsidRDefault="007E266B" w:rsidP="006C26A9">
      <w:pPr>
        <w:spacing w:line="360" w:lineRule="auto"/>
        <w:jc w:val="both"/>
        <w:rPr>
          <w:rFonts w:ascii="Calibri" w:hAnsi="Calibri" w:cs="Arial"/>
          <w:color w:val="000000" w:themeColor="text1"/>
          <w:sz w:val="22"/>
          <w:szCs w:val="22"/>
        </w:rPr>
      </w:pPr>
    </w:p>
    <w:p w14:paraId="56F280B7" w14:textId="77777777" w:rsidR="00805C30" w:rsidRPr="00DC4826" w:rsidRDefault="00805C30" w:rsidP="006C26A9">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Declaration:</w:t>
      </w:r>
    </w:p>
    <w:p w14:paraId="43E1DCF9" w14:textId="6B7738F3" w:rsidR="00AA312C" w:rsidRPr="0082581A" w:rsidRDefault="00805C30" w:rsidP="000C4777">
      <w:pPr>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Applicants will be required to declare whether they have previously availed of a public service scheme of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4AE717A5" w14:textId="77777777" w:rsidR="00A474F2" w:rsidRDefault="00A474F2" w:rsidP="000C4777">
      <w:pPr>
        <w:spacing w:line="360" w:lineRule="auto"/>
        <w:jc w:val="both"/>
        <w:rPr>
          <w:rFonts w:ascii="Calibri" w:hAnsi="Calibri" w:cs="Arial"/>
          <w:b/>
          <w:i/>
          <w:color w:val="000000" w:themeColor="text1"/>
          <w:sz w:val="22"/>
          <w:szCs w:val="22"/>
          <w:u w:val="single"/>
        </w:rPr>
      </w:pPr>
    </w:p>
    <w:p w14:paraId="1E82F0F5" w14:textId="77777777" w:rsidR="00805C30" w:rsidRPr="00DC4826" w:rsidRDefault="00805C30" w:rsidP="000C4777">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Remuneration: </w:t>
      </w:r>
    </w:p>
    <w:p w14:paraId="20629C94" w14:textId="07CCC210" w:rsidR="000C4777" w:rsidRPr="00DC4826" w:rsidRDefault="00690EB0" w:rsidP="000C4777">
      <w:pPr>
        <w:spacing w:line="360" w:lineRule="auto"/>
        <w:jc w:val="both"/>
        <w:rPr>
          <w:rFonts w:ascii="Calibri" w:hAnsi="Calibri" w:cs="Arial"/>
          <w:color w:val="000000" w:themeColor="text1"/>
          <w:sz w:val="22"/>
          <w:szCs w:val="22"/>
        </w:rPr>
      </w:pPr>
      <w:r w:rsidRPr="00DC4826">
        <w:rPr>
          <w:rFonts w:ascii="Calibri" w:hAnsi="Calibri" w:cs="Arial"/>
          <w:b/>
          <w:i/>
          <w:color w:val="000000" w:themeColor="text1"/>
          <w:sz w:val="22"/>
          <w:szCs w:val="22"/>
        </w:rPr>
        <w:t>Salary Grade:</w:t>
      </w:r>
      <w:r w:rsidRPr="00DC4826">
        <w:rPr>
          <w:rFonts w:ascii="Calibri" w:hAnsi="Calibri" w:cs="Arial"/>
          <w:b/>
          <w:i/>
          <w:color w:val="000000" w:themeColor="text1"/>
          <w:sz w:val="22"/>
          <w:szCs w:val="22"/>
        </w:rPr>
        <w:tab/>
      </w:r>
      <w:r w:rsidRPr="00DC4826">
        <w:rPr>
          <w:rFonts w:ascii="Calibri" w:hAnsi="Calibri" w:cs="Arial"/>
          <w:b/>
          <w:i/>
          <w:color w:val="000000" w:themeColor="text1"/>
          <w:sz w:val="22"/>
          <w:szCs w:val="22"/>
        </w:rPr>
        <w:tab/>
      </w:r>
      <w:r w:rsidR="00F63274" w:rsidRPr="00DC4826">
        <w:rPr>
          <w:rFonts w:ascii="Calibri" w:hAnsi="Calibri" w:cs="Arial"/>
          <w:b/>
          <w:i/>
          <w:color w:val="000000" w:themeColor="text1"/>
          <w:sz w:val="22"/>
          <w:szCs w:val="22"/>
        </w:rPr>
        <w:tab/>
      </w:r>
      <w:r w:rsidR="00B95C37">
        <w:rPr>
          <w:rFonts w:ascii="Calibri" w:hAnsi="Calibri" w:cs="Arial"/>
          <w:b/>
          <w:color w:val="000000" w:themeColor="text1"/>
          <w:sz w:val="22"/>
          <w:szCs w:val="22"/>
        </w:rPr>
        <w:t>Engineer Grade III</w:t>
      </w:r>
    </w:p>
    <w:p w14:paraId="021DAEBD" w14:textId="30C9A917" w:rsidR="00A171F1" w:rsidRPr="00E810BE" w:rsidRDefault="00D8645F" w:rsidP="00470974">
      <w:pPr>
        <w:spacing w:line="360" w:lineRule="auto"/>
        <w:jc w:val="both"/>
        <w:rPr>
          <w:rFonts w:asciiTheme="minorHAnsi" w:hAnsiTheme="minorHAnsi"/>
          <w:b/>
          <w:color w:val="000000" w:themeColor="text1"/>
          <w:sz w:val="22"/>
          <w:szCs w:val="22"/>
        </w:rPr>
      </w:pPr>
      <w:r w:rsidRPr="00DC4826">
        <w:rPr>
          <w:rFonts w:ascii="Calibri" w:hAnsi="Calibri" w:cs="Arial"/>
          <w:b/>
          <w:i/>
          <w:color w:val="000000" w:themeColor="text1"/>
          <w:sz w:val="22"/>
          <w:szCs w:val="22"/>
        </w:rPr>
        <w:t>Salary Scale</w:t>
      </w:r>
      <w:r w:rsidR="00CF7A81" w:rsidRPr="00DC4826">
        <w:rPr>
          <w:rFonts w:ascii="Calibri" w:hAnsi="Calibri" w:cs="Arial"/>
          <w:b/>
          <w:i/>
          <w:color w:val="000000" w:themeColor="text1"/>
          <w:sz w:val="22"/>
          <w:szCs w:val="22"/>
        </w:rPr>
        <w:t>:</w:t>
      </w:r>
      <w:r w:rsidR="00F63274" w:rsidRPr="00DC4826">
        <w:rPr>
          <w:rFonts w:ascii="Calibri" w:hAnsi="Calibri" w:cs="Arial"/>
          <w:b/>
          <w:i/>
          <w:color w:val="000000" w:themeColor="text1"/>
          <w:sz w:val="22"/>
          <w:szCs w:val="22"/>
        </w:rPr>
        <w:tab/>
      </w:r>
      <w:r w:rsidR="00373814" w:rsidRPr="00DC4826">
        <w:rPr>
          <w:rFonts w:ascii="Calibri" w:hAnsi="Calibri" w:cs="Arial"/>
          <w:b/>
          <w:i/>
          <w:color w:val="000000" w:themeColor="text1"/>
          <w:sz w:val="22"/>
          <w:szCs w:val="22"/>
        </w:rPr>
        <w:tab/>
      </w:r>
      <w:r w:rsidR="00373814" w:rsidRPr="00DC4826">
        <w:rPr>
          <w:rFonts w:ascii="Calibri" w:hAnsi="Calibri" w:cs="Arial"/>
          <w:b/>
          <w:i/>
          <w:color w:val="000000" w:themeColor="text1"/>
          <w:sz w:val="22"/>
          <w:szCs w:val="22"/>
        </w:rPr>
        <w:tab/>
      </w:r>
      <w:r w:rsidR="00E810BE" w:rsidRPr="00E810BE">
        <w:rPr>
          <w:rFonts w:asciiTheme="minorHAnsi" w:hAnsiTheme="minorHAnsi"/>
          <w:b/>
          <w:color w:val="000000" w:themeColor="text1"/>
          <w:sz w:val="22"/>
          <w:szCs w:val="22"/>
        </w:rPr>
        <w:t>€</w:t>
      </w:r>
      <w:r w:rsidR="00B95C37">
        <w:rPr>
          <w:rFonts w:asciiTheme="minorHAnsi" w:hAnsiTheme="minorHAnsi"/>
          <w:b/>
          <w:color w:val="000000" w:themeColor="text1"/>
          <w:sz w:val="22"/>
          <w:szCs w:val="22"/>
        </w:rPr>
        <w:t>31,529</w:t>
      </w:r>
      <w:r w:rsidR="00E810BE" w:rsidRPr="00E810BE">
        <w:rPr>
          <w:rFonts w:asciiTheme="minorHAnsi" w:hAnsiTheme="minorHAnsi"/>
          <w:b/>
          <w:color w:val="000000" w:themeColor="text1"/>
          <w:sz w:val="22"/>
          <w:szCs w:val="22"/>
        </w:rPr>
        <w:t xml:space="preserve"> - €</w:t>
      </w:r>
      <w:r w:rsidR="00B95C37">
        <w:rPr>
          <w:rFonts w:asciiTheme="minorHAnsi" w:hAnsiTheme="minorHAnsi"/>
          <w:b/>
          <w:color w:val="000000" w:themeColor="text1"/>
          <w:sz w:val="22"/>
          <w:szCs w:val="22"/>
        </w:rPr>
        <w:t>66,118</w:t>
      </w:r>
    </w:p>
    <w:p w14:paraId="47C53B63" w14:textId="77777777" w:rsidR="00A171F1" w:rsidRPr="00DC4826" w:rsidRDefault="00A171F1" w:rsidP="00A171F1">
      <w:pPr>
        <w:spacing w:line="360" w:lineRule="auto"/>
        <w:ind w:left="2880"/>
        <w:jc w:val="both"/>
        <w:rPr>
          <w:rFonts w:ascii="Calibri" w:hAnsi="Calibri" w:cs="Arial"/>
          <w:color w:val="000000" w:themeColor="text1"/>
          <w:sz w:val="22"/>
          <w:szCs w:val="22"/>
          <w:lang w:val="en-IE"/>
        </w:rPr>
      </w:pPr>
      <w:proofErr w:type="gramStart"/>
      <w:r w:rsidRPr="00DC4826">
        <w:rPr>
          <w:rFonts w:ascii="Calibri" w:hAnsi="Calibri" w:cs="Arial"/>
          <w:b/>
          <w:color w:val="000000" w:themeColor="text1"/>
          <w:sz w:val="22"/>
          <w:szCs w:val="22"/>
          <w:lang w:val="en-IE"/>
        </w:rPr>
        <w:t>Personal Pension Contribution (PPC) rate.</w:t>
      </w:r>
      <w:proofErr w:type="gramEnd"/>
      <w:r w:rsidRPr="00DC4826">
        <w:rPr>
          <w:rFonts w:ascii="Calibri" w:hAnsi="Calibri" w:cs="Arial"/>
          <w:color w:val="000000" w:themeColor="text1"/>
          <w:sz w:val="22"/>
          <w:szCs w:val="22"/>
          <w:lang w:val="en-IE"/>
        </w:rPr>
        <w:t xml:space="preserve">  </w:t>
      </w:r>
      <w:r w:rsidRPr="00DC4826">
        <w:rPr>
          <w:rFonts w:ascii="Calibri" w:hAnsi="Calibri" w:cs="Arial"/>
          <w:i/>
          <w:color w:val="000000" w:themeColor="text1"/>
          <w:sz w:val="22"/>
          <w:szCs w:val="22"/>
          <w:lang w:val="en-IE"/>
        </w:rPr>
        <w:t xml:space="preserve">This salary is payable to an individual who is required to make a personal pension contribution (PPC) to their main pension (in general </w:t>
      </w:r>
      <w:r w:rsidRPr="00DC4826">
        <w:rPr>
          <w:rFonts w:ascii="Calibri" w:hAnsi="Calibri" w:cs="Arial"/>
          <w:i/>
          <w:color w:val="000000" w:themeColor="text1"/>
          <w:sz w:val="22"/>
          <w:szCs w:val="22"/>
          <w:lang w:val="en-IE"/>
        </w:rPr>
        <w:lastRenderedPageBreak/>
        <w:t>those persons whose initial appointment to the Public Service is on or after 6th April 1995).</w:t>
      </w:r>
    </w:p>
    <w:p w14:paraId="48EC9148" w14:textId="77777777" w:rsidR="00EE5D1B" w:rsidRPr="00DC4826" w:rsidRDefault="00EE5D1B" w:rsidP="00373814">
      <w:pPr>
        <w:spacing w:line="360" w:lineRule="auto"/>
        <w:jc w:val="both"/>
        <w:rPr>
          <w:rFonts w:ascii="Calibri" w:hAnsi="Calibri" w:cs="Arial"/>
          <w:color w:val="000000" w:themeColor="text1"/>
          <w:sz w:val="22"/>
          <w:szCs w:val="22"/>
          <w:lang w:val="en-IE"/>
        </w:rPr>
      </w:pPr>
    </w:p>
    <w:p w14:paraId="0B738F74" w14:textId="5D2DC2B3" w:rsidR="00A171F1" w:rsidRPr="00E810BE" w:rsidRDefault="00A171F1" w:rsidP="00A171F1">
      <w:pPr>
        <w:spacing w:line="360" w:lineRule="auto"/>
        <w:ind w:left="2880"/>
        <w:jc w:val="both"/>
        <w:rPr>
          <w:rFonts w:asciiTheme="minorHAnsi" w:hAnsiTheme="minorHAnsi"/>
          <w:b/>
          <w:color w:val="000000" w:themeColor="text1"/>
          <w:sz w:val="22"/>
          <w:szCs w:val="22"/>
        </w:rPr>
      </w:pPr>
      <w:r w:rsidRPr="00E810BE">
        <w:rPr>
          <w:rFonts w:asciiTheme="minorHAnsi" w:hAnsiTheme="minorHAnsi"/>
          <w:b/>
          <w:color w:val="000000" w:themeColor="text1"/>
          <w:sz w:val="22"/>
          <w:szCs w:val="22"/>
        </w:rPr>
        <w:t>€</w:t>
      </w:r>
      <w:r w:rsidR="00B95C37">
        <w:rPr>
          <w:rFonts w:asciiTheme="minorHAnsi" w:hAnsiTheme="minorHAnsi"/>
          <w:b/>
          <w:color w:val="000000" w:themeColor="text1"/>
          <w:sz w:val="22"/>
          <w:szCs w:val="22"/>
        </w:rPr>
        <w:t>33,261</w:t>
      </w:r>
      <w:r w:rsidR="00E810BE" w:rsidRPr="00E810BE">
        <w:rPr>
          <w:rFonts w:asciiTheme="minorHAnsi" w:hAnsiTheme="minorHAnsi"/>
          <w:b/>
          <w:color w:val="000000" w:themeColor="text1"/>
          <w:sz w:val="22"/>
          <w:szCs w:val="22"/>
        </w:rPr>
        <w:t xml:space="preserve"> - €</w:t>
      </w:r>
      <w:r w:rsidR="00B95C37">
        <w:rPr>
          <w:rFonts w:asciiTheme="minorHAnsi" w:hAnsiTheme="minorHAnsi"/>
          <w:b/>
          <w:color w:val="000000" w:themeColor="text1"/>
          <w:sz w:val="22"/>
          <w:szCs w:val="22"/>
        </w:rPr>
        <w:t>62,904</w:t>
      </w:r>
    </w:p>
    <w:p w14:paraId="6B5316B3" w14:textId="77777777" w:rsidR="008008DE" w:rsidRPr="00DC4826" w:rsidRDefault="00A171F1" w:rsidP="00DE468C">
      <w:pPr>
        <w:spacing w:line="360" w:lineRule="auto"/>
        <w:ind w:left="2880"/>
        <w:jc w:val="both"/>
        <w:rPr>
          <w:rFonts w:ascii="Calibri" w:hAnsi="Calibri" w:cs="Arial"/>
          <w:i/>
          <w:color w:val="000000" w:themeColor="text1"/>
          <w:sz w:val="22"/>
          <w:szCs w:val="22"/>
          <w:lang w:val="en-IE"/>
        </w:rPr>
      </w:pPr>
      <w:proofErr w:type="gramStart"/>
      <w:r w:rsidRPr="00DC4826">
        <w:rPr>
          <w:rFonts w:ascii="Calibri" w:hAnsi="Calibri" w:cs="Arial"/>
          <w:b/>
          <w:color w:val="000000" w:themeColor="text1"/>
          <w:sz w:val="22"/>
          <w:szCs w:val="22"/>
          <w:lang w:val="en-IE"/>
        </w:rPr>
        <w:t>Non Personal Pension Contribution (non-PPC) rate.</w:t>
      </w:r>
      <w:proofErr w:type="gramEnd"/>
      <w:r w:rsidRPr="00DC4826">
        <w:rPr>
          <w:rFonts w:ascii="Calibri" w:hAnsi="Calibri" w:cs="Arial"/>
          <w:color w:val="000000" w:themeColor="text1"/>
          <w:sz w:val="22"/>
          <w:szCs w:val="22"/>
          <w:lang w:val="en-IE"/>
        </w:rPr>
        <w:t xml:space="preserve"> </w:t>
      </w:r>
      <w:r w:rsidRPr="00DC4826">
        <w:rPr>
          <w:rFonts w:ascii="Calibri" w:hAnsi="Calibri" w:cs="Arial"/>
          <w:i/>
          <w:color w:val="000000" w:themeColor="text1"/>
          <w:sz w:val="22"/>
          <w:szCs w:val="22"/>
          <w:lang w:val="en-IE"/>
        </w:rPr>
        <w:t>This salary is payable to an individual who is not required to make a personal pension contribution (PP</w:t>
      </w:r>
      <w:r w:rsidR="00DE468C" w:rsidRPr="00DC4826">
        <w:rPr>
          <w:rFonts w:ascii="Calibri" w:hAnsi="Calibri" w:cs="Arial"/>
          <w:i/>
          <w:color w:val="000000" w:themeColor="text1"/>
          <w:sz w:val="22"/>
          <w:szCs w:val="22"/>
          <w:lang w:val="en-IE"/>
        </w:rPr>
        <w:t>C) to their main pension scheme.</w:t>
      </w:r>
    </w:p>
    <w:p w14:paraId="6D9ACEC1" w14:textId="77777777" w:rsidR="000C4777" w:rsidRPr="00DC4826" w:rsidRDefault="000C4777" w:rsidP="000C4777">
      <w:pPr>
        <w:spacing w:line="360" w:lineRule="auto"/>
        <w:ind w:left="2880"/>
        <w:jc w:val="both"/>
        <w:rPr>
          <w:rFonts w:ascii="Calibri" w:hAnsi="Calibri" w:cs="Arial"/>
          <w:b/>
          <w:i/>
          <w:color w:val="000000" w:themeColor="text1"/>
          <w:sz w:val="22"/>
          <w:szCs w:val="22"/>
        </w:rPr>
      </w:pPr>
    </w:p>
    <w:p w14:paraId="66FABA85" w14:textId="402ECA43" w:rsidR="001D45B9" w:rsidRPr="00DC4826" w:rsidRDefault="001D45B9" w:rsidP="000C4777">
      <w:pPr>
        <w:spacing w:line="360" w:lineRule="auto"/>
        <w:ind w:left="2880" w:hanging="2880"/>
        <w:jc w:val="both"/>
        <w:rPr>
          <w:rFonts w:ascii="Calibri" w:hAnsi="Calibri" w:cs="Arial"/>
          <w:color w:val="000000" w:themeColor="text1"/>
          <w:sz w:val="22"/>
          <w:szCs w:val="22"/>
        </w:rPr>
      </w:pPr>
      <w:r w:rsidRPr="00DC4826">
        <w:rPr>
          <w:rFonts w:ascii="Calibri" w:hAnsi="Calibri" w:cs="Arial"/>
          <w:b/>
          <w:i/>
          <w:color w:val="000000" w:themeColor="text1"/>
          <w:sz w:val="22"/>
          <w:szCs w:val="22"/>
        </w:rPr>
        <w:t>Annual Leave</w:t>
      </w:r>
      <w:r w:rsidRPr="00DC4826">
        <w:rPr>
          <w:rFonts w:ascii="Calibri" w:hAnsi="Calibri" w:cs="Arial"/>
          <w:b/>
          <w:i/>
          <w:color w:val="000000" w:themeColor="text1"/>
          <w:sz w:val="22"/>
          <w:szCs w:val="22"/>
        </w:rPr>
        <w:tab/>
      </w:r>
      <w:r w:rsidR="008E45BD">
        <w:rPr>
          <w:rFonts w:ascii="Calibri" w:hAnsi="Calibri" w:cs="Arial"/>
          <w:color w:val="000000" w:themeColor="text1"/>
          <w:sz w:val="22"/>
          <w:szCs w:val="22"/>
        </w:rPr>
        <w:t>25</w:t>
      </w:r>
      <w:r w:rsidR="002B596D">
        <w:rPr>
          <w:rFonts w:ascii="Calibri" w:hAnsi="Calibri" w:cs="Arial"/>
          <w:color w:val="000000" w:themeColor="text1"/>
          <w:sz w:val="22"/>
          <w:szCs w:val="22"/>
        </w:rPr>
        <w:t xml:space="preserve"> </w:t>
      </w:r>
      <w:r w:rsidRPr="00DC4826">
        <w:rPr>
          <w:rFonts w:ascii="Calibri" w:hAnsi="Calibri" w:cs="Arial"/>
          <w:color w:val="000000" w:themeColor="text1"/>
          <w:sz w:val="22"/>
          <w:szCs w:val="22"/>
        </w:rPr>
        <w:t>days per annum. This leave is on the basis of a five day week and is exclusiv</w:t>
      </w:r>
      <w:r w:rsidR="000C4777" w:rsidRPr="00DC4826">
        <w:rPr>
          <w:rFonts w:ascii="Calibri" w:hAnsi="Calibri" w:cs="Arial"/>
          <w:color w:val="000000" w:themeColor="text1"/>
          <w:sz w:val="22"/>
          <w:szCs w:val="22"/>
        </w:rPr>
        <w:t>e of the usual public holidays.</w:t>
      </w:r>
    </w:p>
    <w:p w14:paraId="3BD27C9F" w14:textId="77777777" w:rsidR="00D0364B" w:rsidRPr="00DC4826" w:rsidRDefault="00D0364B" w:rsidP="00AA5868">
      <w:pPr>
        <w:spacing w:line="360" w:lineRule="auto"/>
        <w:jc w:val="both"/>
        <w:rPr>
          <w:rFonts w:ascii="Calibri" w:hAnsi="Calibri" w:cs="Arial"/>
          <w:color w:val="000000" w:themeColor="text1"/>
          <w:sz w:val="22"/>
          <w:szCs w:val="22"/>
          <w:highlight w:val="yellow"/>
        </w:rPr>
      </w:pPr>
    </w:p>
    <w:p w14:paraId="1503C6B7" w14:textId="77777777" w:rsidR="006D5198" w:rsidRPr="00DC4826" w:rsidRDefault="006D5198" w:rsidP="006C26A9">
      <w:pPr>
        <w:spacing w:line="360" w:lineRule="auto"/>
        <w:jc w:val="both"/>
        <w:rPr>
          <w:rFonts w:ascii="Calibri" w:hAnsi="Calibri" w:cs="Arial"/>
          <w:b/>
          <w:i/>
          <w:color w:val="000000" w:themeColor="text1"/>
          <w:sz w:val="22"/>
          <w:szCs w:val="22"/>
        </w:rPr>
      </w:pPr>
      <w:r w:rsidRPr="00DC4826">
        <w:rPr>
          <w:rFonts w:ascii="Calibri" w:hAnsi="Calibri" w:cs="Arial"/>
          <w:b/>
          <w:i/>
          <w:color w:val="000000" w:themeColor="text1"/>
          <w:sz w:val="22"/>
          <w:szCs w:val="22"/>
        </w:rPr>
        <w:t>Note:</w:t>
      </w:r>
    </w:p>
    <w:p w14:paraId="4CEB23FC" w14:textId="77777777" w:rsidR="006D5198" w:rsidRPr="00DC4826" w:rsidRDefault="006D5198" w:rsidP="006C7EC5">
      <w:pPr>
        <w:pStyle w:val="ListParagraph"/>
        <w:numPr>
          <w:ilvl w:val="0"/>
          <w:numId w:val="5"/>
        </w:numPr>
        <w:overflowPunct w:val="0"/>
        <w:autoSpaceDE w:val="0"/>
        <w:autoSpaceDN w:val="0"/>
        <w:spacing w:after="240"/>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entry will be at the minimum point of the scale and will not be subject to negotiation</w:t>
      </w:r>
      <w:r w:rsidR="00A87EA4" w:rsidRPr="00DC4826">
        <w:rPr>
          <w:rFonts w:ascii="Calibri" w:hAnsi="Calibri" w:cs="Arial"/>
          <w:color w:val="000000" w:themeColor="text1"/>
          <w:sz w:val="22"/>
          <w:szCs w:val="22"/>
        </w:rPr>
        <w:t>;</w:t>
      </w:r>
    </w:p>
    <w:p w14:paraId="73D05BA7" w14:textId="77777777" w:rsidR="00C70BBC" w:rsidRPr="00DC4826" w:rsidRDefault="00C70BBC" w:rsidP="006C7EC5">
      <w:pPr>
        <w:pStyle w:val="ListParagraph"/>
        <w:numPr>
          <w:ilvl w:val="0"/>
          <w:numId w:val="5"/>
        </w:numPr>
        <w:overflowPunct w:val="0"/>
        <w:autoSpaceDE w:val="0"/>
        <w:autoSpaceDN w:val="0"/>
        <w:spacing w:after="240"/>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different pay and conditions may apply if, immediately prior to appointment the appointee is already a serving Civil Servant or Public Servant</w:t>
      </w:r>
      <w:r w:rsidR="00A87EA4" w:rsidRPr="00DC4826">
        <w:rPr>
          <w:rFonts w:ascii="Calibri" w:hAnsi="Calibri" w:cs="Arial"/>
          <w:color w:val="000000" w:themeColor="text1"/>
          <w:sz w:val="22"/>
          <w:szCs w:val="22"/>
        </w:rPr>
        <w:t>;</w:t>
      </w:r>
    </w:p>
    <w:p w14:paraId="5EB6C341" w14:textId="06517ECB" w:rsidR="0082581A" w:rsidRDefault="006D5198" w:rsidP="00062928">
      <w:pPr>
        <w:pStyle w:val="ListParagraph"/>
        <w:numPr>
          <w:ilvl w:val="0"/>
          <w:numId w:val="5"/>
        </w:numPr>
        <w:overflowPunct w:val="0"/>
        <w:autoSpaceDE w:val="0"/>
        <w:autoSpaceDN w:val="0"/>
        <w:spacing w:after="240"/>
        <w:contextualSpacing w:val="0"/>
        <w:jc w:val="both"/>
        <w:rPr>
          <w:rFonts w:ascii="Calibri" w:hAnsi="Calibri" w:cs="Arial"/>
          <w:color w:val="000000" w:themeColor="text1"/>
          <w:sz w:val="22"/>
          <w:szCs w:val="22"/>
        </w:rPr>
      </w:pPr>
      <w:proofErr w:type="gramStart"/>
      <w:r w:rsidRPr="00DC4826">
        <w:rPr>
          <w:rFonts w:ascii="Calibri" w:hAnsi="Calibri" w:cs="Arial"/>
          <w:color w:val="000000" w:themeColor="text1"/>
          <w:sz w:val="22"/>
          <w:szCs w:val="22"/>
        </w:rPr>
        <w:t>the</w:t>
      </w:r>
      <w:proofErr w:type="gramEnd"/>
      <w:r w:rsidRPr="00DC4826">
        <w:rPr>
          <w:rFonts w:ascii="Calibri" w:hAnsi="Calibri" w:cs="Arial"/>
          <w:color w:val="000000" w:themeColor="text1"/>
          <w:sz w:val="22"/>
          <w:szCs w:val="22"/>
        </w:rPr>
        <w:t xml:space="preserve"> rate of remuneration may be adjusted from time to time in line with Government pay policy</w:t>
      </w:r>
      <w:r w:rsidR="00A87EA4" w:rsidRPr="00DC4826">
        <w:rPr>
          <w:rFonts w:ascii="Calibri" w:hAnsi="Calibri" w:cs="Arial"/>
          <w:color w:val="000000" w:themeColor="text1"/>
          <w:sz w:val="22"/>
          <w:szCs w:val="22"/>
        </w:rPr>
        <w:t>.</w:t>
      </w:r>
    </w:p>
    <w:p w14:paraId="71948B83" w14:textId="77777777" w:rsidR="00177D6C" w:rsidRPr="00062928" w:rsidRDefault="00177D6C" w:rsidP="00413250">
      <w:pPr>
        <w:pStyle w:val="ListParagraph"/>
        <w:overflowPunct w:val="0"/>
        <w:autoSpaceDE w:val="0"/>
        <w:autoSpaceDN w:val="0"/>
        <w:spacing w:after="240"/>
        <w:ind w:left="360"/>
        <w:contextualSpacing w:val="0"/>
        <w:jc w:val="both"/>
        <w:rPr>
          <w:rFonts w:ascii="Calibri" w:hAnsi="Calibri" w:cs="Arial"/>
          <w:color w:val="000000" w:themeColor="text1"/>
          <w:sz w:val="22"/>
          <w:szCs w:val="22"/>
        </w:rPr>
      </w:pPr>
    </w:p>
    <w:p w14:paraId="4CB27D13" w14:textId="77777777" w:rsidR="006A798A" w:rsidRPr="006A798A" w:rsidRDefault="00C755AB" w:rsidP="00960A6F">
      <w:pPr>
        <w:spacing w:line="360" w:lineRule="auto"/>
        <w:ind w:left="2127" w:hanging="2127"/>
        <w:jc w:val="both"/>
        <w:rPr>
          <w:rFonts w:ascii="Calibri" w:hAnsi="Calibri" w:cs="Arial"/>
          <w:color w:val="000000" w:themeColor="text1"/>
          <w:sz w:val="22"/>
          <w:szCs w:val="22"/>
        </w:rPr>
      </w:pPr>
      <w:r w:rsidRPr="00DC4826">
        <w:rPr>
          <w:rFonts w:ascii="Calibri" w:hAnsi="Calibri" w:cs="Arial"/>
          <w:b/>
          <w:i/>
          <w:color w:val="000000" w:themeColor="text1"/>
          <w:sz w:val="22"/>
          <w:szCs w:val="22"/>
        </w:rPr>
        <w:t>Contract:</w:t>
      </w:r>
      <w:r w:rsidRPr="00DC4826">
        <w:rPr>
          <w:rFonts w:ascii="Calibri" w:hAnsi="Calibri" w:cs="Arial"/>
          <w:b/>
          <w:color w:val="000000" w:themeColor="text1"/>
          <w:sz w:val="22"/>
          <w:szCs w:val="22"/>
        </w:rPr>
        <w:tab/>
      </w:r>
      <w:r w:rsidR="00960A6F" w:rsidRPr="004476B2">
        <w:rPr>
          <w:rFonts w:ascii="Calibri" w:hAnsi="Calibri" w:cs="Arial"/>
          <w:color w:val="000000" w:themeColor="text1"/>
          <w:sz w:val="22"/>
          <w:szCs w:val="22"/>
        </w:rPr>
        <w:t>Permanent Contract</w:t>
      </w:r>
      <w:r w:rsidR="006A798A" w:rsidRPr="006A798A">
        <w:rPr>
          <w:rFonts w:ascii="Calibri" w:hAnsi="Calibri" w:cs="Arial"/>
          <w:color w:val="000000" w:themeColor="text1"/>
          <w:sz w:val="22"/>
          <w:szCs w:val="22"/>
        </w:rPr>
        <w:t xml:space="preserve"> </w:t>
      </w:r>
    </w:p>
    <w:p w14:paraId="76750D34" w14:textId="77777777" w:rsidR="00E45D09" w:rsidRDefault="00E45D09">
      <w:pPr>
        <w:rPr>
          <w:rFonts w:ascii="Calibri" w:hAnsi="Calibri" w:cs="Arial"/>
          <w:color w:val="000000" w:themeColor="text1"/>
          <w:sz w:val="22"/>
          <w:szCs w:val="22"/>
        </w:rPr>
      </w:pPr>
    </w:p>
    <w:p w14:paraId="038872CA" w14:textId="77777777" w:rsidR="00B51903" w:rsidRDefault="005879B0" w:rsidP="00B51903">
      <w:pPr>
        <w:spacing w:line="360" w:lineRule="auto"/>
        <w:ind w:left="2127" w:hanging="2127"/>
        <w:jc w:val="both"/>
      </w:pPr>
      <w:r w:rsidRPr="00DC4826">
        <w:rPr>
          <w:rFonts w:ascii="Calibri" w:hAnsi="Calibri" w:cs="Arial"/>
          <w:b/>
          <w:i/>
          <w:color w:val="000000" w:themeColor="text1"/>
          <w:sz w:val="22"/>
          <w:szCs w:val="22"/>
        </w:rPr>
        <w:t>Probation:</w:t>
      </w:r>
      <w:r w:rsidR="00805C30" w:rsidRPr="00DC4826">
        <w:rPr>
          <w:rFonts w:ascii="Calibri" w:hAnsi="Calibri" w:cs="Arial"/>
          <w:b/>
          <w:i/>
          <w:color w:val="000000" w:themeColor="text1"/>
          <w:sz w:val="22"/>
          <w:szCs w:val="22"/>
        </w:rPr>
        <w:tab/>
      </w:r>
      <w:r w:rsidRPr="00DC4826">
        <w:rPr>
          <w:rFonts w:ascii="Calibri" w:hAnsi="Calibri" w:cs="Arial"/>
          <w:color w:val="000000" w:themeColor="text1"/>
          <w:sz w:val="22"/>
          <w:szCs w:val="22"/>
        </w:rPr>
        <w:t xml:space="preserve">There is a 6 month probationary period which may at the discretion of the CEO be extended to </w:t>
      </w:r>
      <w:r w:rsidR="00DE468C" w:rsidRPr="00DC4826">
        <w:rPr>
          <w:rFonts w:ascii="Calibri" w:hAnsi="Calibri" w:cs="Arial"/>
          <w:color w:val="000000" w:themeColor="text1"/>
          <w:sz w:val="22"/>
          <w:szCs w:val="22"/>
        </w:rPr>
        <w:t>10</w:t>
      </w:r>
      <w:r w:rsidRPr="00DC4826">
        <w:rPr>
          <w:rFonts w:ascii="Calibri" w:hAnsi="Calibri" w:cs="Arial"/>
          <w:color w:val="000000" w:themeColor="text1"/>
          <w:sz w:val="22"/>
          <w:szCs w:val="22"/>
        </w:rPr>
        <w:t xml:space="preserve"> months. </w:t>
      </w:r>
    </w:p>
    <w:p w14:paraId="69E86EF9" w14:textId="77777777" w:rsidR="00960A6F" w:rsidRDefault="00960A6F" w:rsidP="00B51903">
      <w:pPr>
        <w:spacing w:line="360" w:lineRule="auto"/>
        <w:ind w:left="2127" w:hanging="2127"/>
        <w:jc w:val="both"/>
        <w:rPr>
          <w:rFonts w:ascii="Calibri" w:hAnsi="Calibri"/>
          <w:b/>
          <w:i/>
          <w:color w:val="000000" w:themeColor="text1"/>
          <w:sz w:val="22"/>
          <w:szCs w:val="22"/>
          <w:u w:val="single"/>
        </w:rPr>
      </w:pPr>
    </w:p>
    <w:p w14:paraId="14F6313C" w14:textId="77777777" w:rsidR="00DC6B93" w:rsidRPr="00B51903" w:rsidRDefault="007E0366" w:rsidP="00B51903">
      <w:pPr>
        <w:spacing w:line="360" w:lineRule="auto"/>
        <w:ind w:left="2127" w:hanging="2127"/>
        <w:jc w:val="both"/>
      </w:pPr>
      <w:r w:rsidRPr="00DC4826">
        <w:rPr>
          <w:rFonts w:ascii="Calibri" w:hAnsi="Calibri"/>
          <w:b/>
          <w:i/>
          <w:color w:val="000000" w:themeColor="text1"/>
          <w:sz w:val="22"/>
          <w:szCs w:val="22"/>
          <w:u w:val="single"/>
        </w:rPr>
        <w:t>Superannuation</w:t>
      </w:r>
      <w:r w:rsidR="002F6BC4" w:rsidRPr="00DC4826">
        <w:rPr>
          <w:rFonts w:ascii="Calibri" w:hAnsi="Calibri"/>
          <w:b/>
          <w:i/>
          <w:color w:val="000000" w:themeColor="text1"/>
          <w:sz w:val="22"/>
          <w:szCs w:val="22"/>
        </w:rPr>
        <w:t>:</w:t>
      </w:r>
      <w:r w:rsidR="00DC6B93" w:rsidRPr="00DC4826">
        <w:rPr>
          <w:rFonts w:ascii="Calibri" w:hAnsi="Calibri"/>
          <w:b/>
          <w:i/>
          <w:color w:val="000000" w:themeColor="text1"/>
          <w:sz w:val="22"/>
          <w:szCs w:val="22"/>
        </w:rPr>
        <w:t xml:space="preserve"> </w:t>
      </w:r>
    </w:p>
    <w:p w14:paraId="43CB780E" w14:textId="77777777" w:rsidR="007E0366" w:rsidRPr="00DC4826" w:rsidRDefault="007E0366" w:rsidP="006C26A9">
      <w:pPr>
        <w:spacing w:line="360" w:lineRule="auto"/>
        <w:jc w:val="both"/>
        <w:rPr>
          <w:rFonts w:ascii="Calibri" w:hAnsi="Calibri" w:cs="Arial"/>
          <w:iCs/>
          <w:color w:val="000000" w:themeColor="text1"/>
          <w:sz w:val="22"/>
          <w:szCs w:val="22"/>
        </w:rPr>
      </w:pPr>
      <w:r w:rsidRPr="00DC4826">
        <w:rPr>
          <w:rFonts w:ascii="Calibri" w:hAnsi="Calibri" w:cs="Arial"/>
          <w:iCs/>
          <w:color w:val="000000" w:themeColor="text1"/>
          <w:sz w:val="22"/>
          <w:szCs w:val="22"/>
        </w:rPr>
        <w:t xml:space="preserve">The successful appointee will be offered public service pension terms and retirement age conditions in accordance with pension arrangements in the NTA depending on the status of the successful appointee: </w:t>
      </w:r>
    </w:p>
    <w:p w14:paraId="6FC97FD5" w14:textId="77777777" w:rsidR="007E0366" w:rsidRPr="00DC4826" w:rsidRDefault="007E0366" w:rsidP="006C26A9">
      <w:pPr>
        <w:spacing w:line="360" w:lineRule="auto"/>
        <w:jc w:val="both"/>
        <w:rPr>
          <w:rFonts w:ascii="Calibri" w:hAnsi="Calibri" w:cs="Arial"/>
          <w:iCs/>
          <w:color w:val="000000" w:themeColor="text1"/>
          <w:sz w:val="22"/>
          <w:szCs w:val="22"/>
        </w:rPr>
      </w:pPr>
    </w:p>
    <w:p w14:paraId="627555A0" w14:textId="653FFE18" w:rsidR="00177D6C" w:rsidRPr="00D53684" w:rsidRDefault="007E0366" w:rsidP="00D53684">
      <w:pPr>
        <w:spacing w:line="360" w:lineRule="auto"/>
        <w:jc w:val="both"/>
        <w:rPr>
          <w:rFonts w:ascii="Calibri" w:hAnsi="Calibri" w:cs="Arial"/>
          <w:iCs/>
          <w:color w:val="000000" w:themeColor="text1"/>
          <w:sz w:val="22"/>
          <w:szCs w:val="22"/>
        </w:rPr>
      </w:pPr>
      <w:r w:rsidRPr="00DC4826">
        <w:rPr>
          <w:rFonts w:ascii="Calibri" w:hAnsi="Calibri" w:cs="Arial"/>
          <w:iCs/>
          <w:color w:val="000000" w:themeColor="text1"/>
          <w:sz w:val="22"/>
          <w:szCs w:val="22"/>
        </w:rPr>
        <w:t xml:space="preserve">In general, an individual who has no prior pensionable Public Service history in the 26 weeks prior to appointment will be a member of the Single Public Service Pension Scheme (Single Scheme) which commenced from 1 January 2013 (Section 10 of the Public Service Pensions (Single Scheme and Other Provisions) Act 2012 refers. A copy of the Act can be viewed at: </w:t>
      </w:r>
      <w:hyperlink r:id="rId12" w:history="1">
        <w:r w:rsidRPr="00DC4826">
          <w:rPr>
            <w:rStyle w:val="Hyperlink"/>
            <w:rFonts w:ascii="Calibri" w:hAnsi="Calibri" w:cs="Arial"/>
            <w:iCs/>
            <w:color w:val="000000" w:themeColor="text1"/>
            <w:sz w:val="22"/>
            <w:szCs w:val="22"/>
            <w:lang w:eastAsia="en-GB"/>
          </w:rPr>
          <w:t>http://www.irishstatutebook.ie/2012/en/act/pub/0037/index.html</w:t>
        </w:r>
      </w:hyperlink>
    </w:p>
    <w:p w14:paraId="27C77A05" w14:textId="77777777" w:rsidR="00EE589F" w:rsidRDefault="00EE589F" w:rsidP="005242B4">
      <w:pPr>
        <w:tabs>
          <w:tab w:val="left" w:pos="360"/>
        </w:tabs>
        <w:spacing w:line="360" w:lineRule="auto"/>
        <w:jc w:val="both"/>
        <w:rPr>
          <w:rFonts w:ascii="Calibri" w:hAnsi="Calibri" w:cs="Arial"/>
          <w:b/>
          <w:i/>
          <w:color w:val="000000" w:themeColor="text1"/>
          <w:sz w:val="22"/>
          <w:szCs w:val="22"/>
          <w:u w:val="single"/>
          <w:lang w:val="en-IE"/>
        </w:rPr>
      </w:pPr>
    </w:p>
    <w:p w14:paraId="552CE372" w14:textId="293D1599" w:rsidR="00A323E0" w:rsidRPr="005242B4" w:rsidRDefault="00A323E0" w:rsidP="005242B4">
      <w:pPr>
        <w:tabs>
          <w:tab w:val="left" w:pos="360"/>
        </w:tabs>
        <w:spacing w:line="360" w:lineRule="auto"/>
        <w:jc w:val="both"/>
        <w:rPr>
          <w:rFonts w:ascii="Calibri" w:hAnsi="Calibri" w:cs="Arial"/>
          <w:b/>
          <w:i/>
          <w:color w:val="000000" w:themeColor="text1"/>
          <w:sz w:val="22"/>
          <w:szCs w:val="22"/>
          <w:u w:val="single"/>
          <w:lang w:val="en-IE"/>
        </w:rPr>
      </w:pPr>
      <w:r w:rsidRPr="00DC4826">
        <w:rPr>
          <w:rFonts w:ascii="Calibri" w:hAnsi="Calibri" w:cs="Arial"/>
          <w:b/>
          <w:i/>
          <w:color w:val="000000" w:themeColor="text1"/>
          <w:sz w:val="22"/>
          <w:szCs w:val="22"/>
          <w:u w:val="single"/>
          <w:lang w:val="en-IE"/>
        </w:rPr>
        <w:lastRenderedPageBreak/>
        <w:t>SELECTION PROCESS</w:t>
      </w:r>
    </w:p>
    <w:p w14:paraId="361E7072" w14:textId="77777777" w:rsidR="00A323E0" w:rsidRPr="00DC4826" w:rsidRDefault="00A323E0" w:rsidP="00A323E0">
      <w:pPr>
        <w:tabs>
          <w:tab w:val="left" w:pos="1701"/>
        </w:tabs>
        <w:spacing w:line="360" w:lineRule="auto"/>
        <w:jc w:val="both"/>
        <w:rPr>
          <w:rFonts w:ascii="Calibri" w:hAnsi="Calibri" w:cs="Arial"/>
          <w:b/>
          <w:i/>
          <w:color w:val="000000" w:themeColor="text1"/>
          <w:sz w:val="22"/>
          <w:szCs w:val="22"/>
          <w:u w:val="single"/>
          <w:lang w:val="en-IE"/>
        </w:rPr>
      </w:pPr>
      <w:r w:rsidRPr="00DC4826">
        <w:rPr>
          <w:rFonts w:ascii="Calibri" w:hAnsi="Calibri" w:cs="Arial"/>
          <w:b/>
          <w:i/>
          <w:color w:val="000000" w:themeColor="text1"/>
          <w:sz w:val="22"/>
          <w:szCs w:val="22"/>
          <w:u w:val="single"/>
          <w:lang w:val="en-IE"/>
        </w:rPr>
        <w:t>How to Apply</w:t>
      </w:r>
      <w:r w:rsidR="00D642E1">
        <w:rPr>
          <w:rFonts w:ascii="Calibri" w:hAnsi="Calibri" w:cs="Arial"/>
          <w:b/>
          <w:i/>
          <w:color w:val="000000" w:themeColor="text1"/>
          <w:sz w:val="22"/>
          <w:szCs w:val="22"/>
          <w:u w:val="single"/>
          <w:lang w:val="en-IE"/>
        </w:rPr>
        <w:t>:</w:t>
      </w:r>
    </w:p>
    <w:p w14:paraId="48CC8BB2" w14:textId="2CF5F780" w:rsidR="002B6322" w:rsidRPr="00DC4826" w:rsidRDefault="00A323E0" w:rsidP="00A323E0">
      <w:pPr>
        <w:tabs>
          <w:tab w:val="left" w:pos="1701"/>
        </w:tabs>
        <w:spacing w:line="360" w:lineRule="auto"/>
        <w:jc w:val="both"/>
        <w:rPr>
          <w:rFonts w:ascii="Calibri" w:hAnsi="Calibri" w:cs="Arial"/>
          <w:color w:val="000000" w:themeColor="text1"/>
          <w:sz w:val="22"/>
          <w:szCs w:val="22"/>
          <w:lang w:val="en-IE"/>
        </w:rPr>
      </w:pPr>
      <w:r w:rsidRPr="00DC4826">
        <w:rPr>
          <w:rFonts w:ascii="Calibri" w:hAnsi="Calibri" w:cs="Arial"/>
          <w:color w:val="000000" w:themeColor="text1"/>
          <w:sz w:val="22"/>
          <w:szCs w:val="22"/>
          <w:lang w:val="en-IE"/>
        </w:rPr>
        <w:t xml:space="preserve">Please submit the 3 documents as set out below to </w:t>
      </w:r>
      <w:hyperlink r:id="rId13" w:history="1">
        <w:r w:rsidR="009E339C" w:rsidRPr="00B05F37">
          <w:rPr>
            <w:rStyle w:val="Hyperlink"/>
            <w:rFonts w:ascii="Calibri" w:hAnsi="Calibri" w:cs="Arial"/>
            <w:sz w:val="22"/>
            <w:szCs w:val="22"/>
            <w:lang w:val="en-IE" w:eastAsia="en-GB"/>
          </w:rPr>
          <w:t>careers@nationaltransport.ie</w:t>
        </w:r>
      </w:hyperlink>
      <w:r w:rsidR="009E339C">
        <w:rPr>
          <w:rFonts w:ascii="Calibri" w:hAnsi="Calibri" w:cs="Arial"/>
          <w:color w:val="000000" w:themeColor="text1"/>
          <w:sz w:val="22"/>
          <w:szCs w:val="22"/>
          <w:lang w:val="en-IE"/>
        </w:rPr>
        <w:t xml:space="preserve"> </w:t>
      </w:r>
    </w:p>
    <w:p w14:paraId="6A181409" w14:textId="77777777" w:rsidR="002B6322" w:rsidRPr="00DC4826" w:rsidRDefault="002B6322" w:rsidP="00A323E0">
      <w:pPr>
        <w:tabs>
          <w:tab w:val="left" w:pos="1701"/>
        </w:tabs>
        <w:spacing w:line="360" w:lineRule="auto"/>
        <w:jc w:val="both"/>
        <w:rPr>
          <w:rFonts w:ascii="Calibri" w:hAnsi="Calibri" w:cs="Arial"/>
          <w:color w:val="000000" w:themeColor="text1"/>
          <w:sz w:val="22"/>
          <w:szCs w:val="22"/>
          <w:lang w:val="en-IE"/>
        </w:rPr>
      </w:pPr>
    </w:p>
    <w:p w14:paraId="38C59E72" w14:textId="0E639A38" w:rsidR="00A323E0" w:rsidRPr="00DC4826" w:rsidRDefault="00A323E0" w:rsidP="006C7EC5">
      <w:pPr>
        <w:numPr>
          <w:ilvl w:val="0"/>
          <w:numId w:val="6"/>
        </w:numPr>
        <w:tabs>
          <w:tab w:val="num" w:pos="1080"/>
          <w:tab w:val="left" w:pos="1701"/>
        </w:tabs>
        <w:spacing w:line="360" w:lineRule="auto"/>
        <w:jc w:val="both"/>
        <w:rPr>
          <w:rFonts w:ascii="Calibri" w:hAnsi="Calibri" w:cs="Arial"/>
          <w:color w:val="000000" w:themeColor="text1"/>
          <w:sz w:val="22"/>
          <w:szCs w:val="22"/>
          <w:lang w:val="en-IE"/>
        </w:rPr>
      </w:pPr>
      <w:r w:rsidRPr="00DC4826">
        <w:rPr>
          <w:rFonts w:ascii="Calibri" w:hAnsi="Calibri" w:cs="Arial"/>
          <w:color w:val="000000" w:themeColor="text1"/>
          <w:sz w:val="22"/>
          <w:szCs w:val="22"/>
          <w:lang w:val="en-IE"/>
        </w:rPr>
        <w:t>A comprehensive CV</w:t>
      </w:r>
      <w:r w:rsidR="0082581A">
        <w:rPr>
          <w:rFonts w:ascii="Calibri" w:hAnsi="Calibri" w:cs="Arial"/>
          <w:color w:val="000000" w:themeColor="text1"/>
          <w:sz w:val="22"/>
          <w:szCs w:val="22"/>
          <w:lang w:val="en-IE"/>
        </w:rPr>
        <w:t xml:space="preserve"> </w:t>
      </w:r>
      <w:r w:rsidR="0082581A">
        <w:rPr>
          <w:rFonts w:ascii="Calibri" w:hAnsi="Calibri" w:cs="Arial"/>
        </w:rPr>
        <w:t>(not to exceed 3 pages);</w:t>
      </w:r>
    </w:p>
    <w:p w14:paraId="105C5AF3" w14:textId="77777777" w:rsidR="00A323E0" w:rsidRPr="00DC4826" w:rsidRDefault="00A323E0" w:rsidP="006C7EC5">
      <w:pPr>
        <w:numPr>
          <w:ilvl w:val="0"/>
          <w:numId w:val="6"/>
        </w:numPr>
        <w:tabs>
          <w:tab w:val="num" w:pos="1080"/>
          <w:tab w:val="left" w:pos="1701"/>
        </w:tabs>
        <w:spacing w:line="360" w:lineRule="auto"/>
        <w:jc w:val="both"/>
        <w:rPr>
          <w:rFonts w:ascii="Calibri" w:hAnsi="Calibri" w:cs="Arial"/>
          <w:color w:val="000000" w:themeColor="text1"/>
          <w:sz w:val="22"/>
          <w:szCs w:val="22"/>
          <w:lang w:val="en-IE"/>
        </w:rPr>
      </w:pPr>
      <w:r w:rsidRPr="00DC4826">
        <w:rPr>
          <w:rFonts w:ascii="Calibri" w:hAnsi="Calibri" w:cs="Arial"/>
          <w:color w:val="000000" w:themeColor="text1"/>
          <w:sz w:val="22"/>
          <w:szCs w:val="22"/>
          <w:lang w:val="en-IE"/>
        </w:rPr>
        <w:t>A fully completed Key Achievements Form (attached)</w:t>
      </w:r>
      <w:r w:rsidR="00A87EA4" w:rsidRPr="00DC4826">
        <w:rPr>
          <w:rFonts w:ascii="Calibri" w:hAnsi="Calibri" w:cs="Arial"/>
          <w:color w:val="000000" w:themeColor="text1"/>
          <w:sz w:val="22"/>
          <w:szCs w:val="22"/>
          <w:lang w:val="en-IE"/>
        </w:rPr>
        <w:t>;</w:t>
      </w:r>
    </w:p>
    <w:p w14:paraId="4219E675" w14:textId="73837698" w:rsidR="00270418" w:rsidRPr="00DC4826" w:rsidRDefault="00A323E0" w:rsidP="006C7EC5">
      <w:pPr>
        <w:numPr>
          <w:ilvl w:val="0"/>
          <w:numId w:val="6"/>
        </w:numPr>
        <w:tabs>
          <w:tab w:val="left" w:pos="1701"/>
        </w:tabs>
        <w:jc w:val="both"/>
        <w:rPr>
          <w:rFonts w:ascii="Calibri" w:hAnsi="Calibri" w:cs="Arial"/>
          <w:color w:val="000000" w:themeColor="text1"/>
          <w:sz w:val="22"/>
          <w:szCs w:val="22"/>
          <w:lang w:val="en-IE"/>
        </w:rPr>
      </w:pPr>
      <w:r w:rsidRPr="00DC4826">
        <w:rPr>
          <w:rFonts w:ascii="Calibri" w:hAnsi="Calibri" w:cs="Arial"/>
          <w:color w:val="000000" w:themeColor="text1"/>
          <w:sz w:val="22"/>
          <w:szCs w:val="22"/>
          <w:lang w:val="en-IE"/>
        </w:rPr>
        <w:t xml:space="preserve">A </w:t>
      </w:r>
      <w:r w:rsidRPr="00CE7F99">
        <w:rPr>
          <w:rFonts w:ascii="Calibri" w:hAnsi="Calibri" w:cs="Arial"/>
          <w:color w:val="000000" w:themeColor="text1"/>
          <w:sz w:val="22"/>
          <w:szCs w:val="22"/>
          <w:lang w:val="en-IE"/>
        </w:rPr>
        <w:t>cover letter/ personal statement</w:t>
      </w:r>
      <w:r w:rsidRPr="00DC4826">
        <w:rPr>
          <w:rFonts w:ascii="Calibri" w:hAnsi="Calibri" w:cs="Arial"/>
          <w:b/>
          <w:color w:val="000000" w:themeColor="text1"/>
          <w:sz w:val="22"/>
          <w:szCs w:val="22"/>
          <w:lang w:val="en-IE"/>
        </w:rPr>
        <w:t xml:space="preserve"> </w:t>
      </w:r>
      <w:r w:rsidRPr="00DC4826">
        <w:rPr>
          <w:rFonts w:ascii="Calibri" w:hAnsi="Calibri" w:cs="Arial"/>
          <w:color w:val="000000" w:themeColor="text1"/>
          <w:sz w:val="22"/>
          <w:szCs w:val="22"/>
          <w:lang w:val="en-IE"/>
        </w:rPr>
        <w:t>outlining why you wish to be considered for the post and where you believe your skills and experience meet the requirements for</w:t>
      </w:r>
      <w:r w:rsidR="00863F19">
        <w:rPr>
          <w:rFonts w:ascii="Calibri" w:hAnsi="Calibri" w:cs="Arial"/>
          <w:color w:val="000000" w:themeColor="text1"/>
          <w:sz w:val="22"/>
          <w:szCs w:val="22"/>
          <w:lang w:val="en-IE"/>
        </w:rPr>
        <w:t xml:space="preserve"> the role of </w:t>
      </w:r>
      <w:r w:rsidR="00D94AB4">
        <w:rPr>
          <w:rFonts w:ascii="Calibri" w:hAnsi="Calibri" w:cs="Arial"/>
          <w:color w:val="000000" w:themeColor="text1"/>
          <w:sz w:val="22"/>
          <w:szCs w:val="22"/>
          <w:lang w:val="en-IE"/>
        </w:rPr>
        <w:t>Transport Modeller</w:t>
      </w:r>
      <w:r w:rsidR="000B1626">
        <w:rPr>
          <w:rFonts w:ascii="Calibri" w:hAnsi="Calibri" w:cs="Arial"/>
          <w:color w:val="000000" w:themeColor="text1"/>
          <w:sz w:val="22"/>
          <w:szCs w:val="22"/>
          <w:lang w:val="en-IE"/>
        </w:rPr>
        <w:t xml:space="preserve"> Engineer</w:t>
      </w:r>
      <w:r w:rsidR="00D94AB4">
        <w:rPr>
          <w:rFonts w:ascii="Calibri" w:hAnsi="Calibri" w:cs="Arial"/>
          <w:color w:val="000000" w:themeColor="text1"/>
          <w:sz w:val="22"/>
          <w:szCs w:val="22"/>
          <w:lang w:val="en-IE"/>
        </w:rPr>
        <w:t xml:space="preserve"> Grade 3</w:t>
      </w:r>
      <w:r w:rsidR="00863F19">
        <w:rPr>
          <w:rFonts w:ascii="Calibri" w:hAnsi="Calibri" w:cs="Arial"/>
          <w:color w:val="000000" w:themeColor="text1"/>
          <w:sz w:val="22"/>
          <w:szCs w:val="22"/>
          <w:lang w:val="en-IE"/>
        </w:rPr>
        <w:t>.</w:t>
      </w:r>
    </w:p>
    <w:p w14:paraId="76AAE999" w14:textId="77777777" w:rsidR="008F583D" w:rsidRPr="00DC4826" w:rsidRDefault="008F583D" w:rsidP="008F583D">
      <w:pPr>
        <w:tabs>
          <w:tab w:val="left" w:pos="1701"/>
        </w:tabs>
        <w:ind w:left="720"/>
        <w:jc w:val="both"/>
        <w:rPr>
          <w:rFonts w:ascii="Calibri" w:hAnsi="Calibri" w:cs="Arial"/>
          <w:color w:val="000000" w:themeColor="text1"/>
          <w:sz w:val="22"/>
          <w:szCs w:val="22"/>
          <w:lang w:val="en-IE"/>
        </w:rPr>
      </w:pPr>
    </w:p>
    <w:p w14:paraId="15D07D48" w14:textId="77777777" w:rsidR="008F583D" w:rsidRPr="00DC4826" w:rsidRDefault="008F583D" w:rsidP="00A323E0">
      <w:pPr>
        <w:tabs>
          <w:tab w:val="num" w:pos="1080"/>
          <w:tab w:val="left" w:pos="1701"/>
        </w:tabs>
        <w:jc w:val="both"/>
        <w:rPr>
          <w:rFonts w:ascii="Calibri" w:hAnsi="Calibri" w:cs="Arial"/>
          <w:color w:val="000000" w:themeColor="text1"/>
          <w:sz w:val="18"/>
          <w:szCs w:val="18"/>
          <w:lang w:val="en-IE"/>
        </w:rPr>
      </w:pPr>
    </w:p>
    <w:p w14:paraId="7A62FFCE" w14:textId="77777777" w:rsidR="00A323E0" w:rsidRPr="00DC4826" w:rsidRDefault="00A323E0" w:rsidP="00A323E0">
      <w:pPr>
        <w:spacing w:line="360" w:lineRule="auto"/>
        <w:jc w:val="both"/>
        <w:rPr>
          <w:rFonts w:ascii="Calibri" w:hAnsi="Calibri" w:cs="Arial"/>
          <w:bCs/>
          <w:color w:val="000000" w:themeColor="text1"/>
          <w:sz w:val="22"/>
          <w:szCs w:val="22"/>
        </w:rPr>
      </w:pPr>
      <w:r w:rsidRPr="00DC4826">
        <w:rPr>
          <w:rFonts w:ascii="Calibri" w:hAnsi="Calibri" w:cs="Arial"/>
          <w:bCs/>
          <w:color w:val="000000" w:themeColor="text1"/>
          <w:sz w:val="22"/>
          <w:szCs w:val="22"/>
        </w:rPr>
        <w:t>Please note that omission of any or part of the 3 requested documents, as set out above, will render the application incomplete. Incomplete applications will not be considered for the next stage of the selection process.</w:t>
      </w:r>
    </w:p>
    <w:p w14:paraId="42FC7B12" w14:textId="77777777" w:rsidR="0074055F" w:rsidRPr="00DC4826" w:rsidRDefault="0074055F" w:rsidP="00A323E0">
      <w:pPr>
        <w:spacing w:line="360" w:lineRule="auto"/>
        <w:jc w:val="both"/>
        <w:rPr>
          <w:rFonts w:ascii="Calibri" w:hAnsi="Calibri" w:cs="Arial"/>
          <w:bCs/>
          <w:color w:val="000000" w:themeColor="text1"/>
          <w:sz w:val="22"/>
          <w:szCs w:val="22"/>
        </w:rPr>
      </w:pPr>
    </w:p>
    <w:p w14:paraId="6B0A377B" w14:textId="0BF9B924" w:rsidR="0074055F" w:rsidRPr="00DC4826" w:rsidRDefault="0074055F" w:rsidP="0074055F">
      <w:pPr>
        <w:tabs>
          <w:tab w:val="left" w:pos="1701"/>
        </w:tabs>
        <w:jc w:val="both"/>
        <w:rPr>
          <w:rFonts w:ascii="Calibri" w:hAnsi="Calibri" w:cs="Arial"/>
          <w:color w:val="000000" w:themeColor="text1"/>
          <w:sz w:val="22"/>
          <w:szCs w:val="22"/>
          <w:lang w:val="en-IE"/>
        </w:rPr>
      </w:pPr>
      <w:r w:rsidRPr="00DC4826">
        <w:rPr>
          <w:rFonts w:ascii="Calibri" w:hAnsi="Calibri" w:cs="Arial"/>
          <w:color w:val="000000" w:themeColor="text1"/>
          <w:sz w:val="22"/>
          <w:szCs w:val="22"/>
          <w:lang w:val="en-IE"/>
        </w:rPr>
        <w:t xml:space="preserve">We request that </w:t>
      </w:r>
      <w:r w:rsidRPr="00DC4826">
        <w:rPr>
          <w:rFonts w:ascii="Calibri" w:hAnsi="Calibri" w:cs="Arial"/>
          <w:b/>
          <w:color w:val="000000" w:themeColor="text1"/>
          <w:sz w:val="22"/>
          <w:szCs w:val="22"/>
          <w:u w:val="single"/>
          <w:lang w:val="en-IE"/>
        </w:rPr>
        <w:t>all three documents are submitted i</w:t>
      </w:r>
      <w:r w:rsidR="00B51903">
        <w:rPr>
          <w:rFonts w:ascii="Calibri" w:hAnsi="Calibri" w:cs="Arial"/>
          <w:b/>
          <w:color w:val="000000" w:themeColor="text1"/>
          <w:sz w:val="22"/>
          <w:szCs w:val="22"/>
          <w:u w:val="single"/>
          <w:lang w:val="en-IE"/>
        </w:rPr>
        <w:t>n a single word document or PDF</w:t>
      </w:r>
      <w:r w:rsidR="001A39D5">
        <w:rPr>
          <w:rFonts w:ascii="Calibri" w:hAnsi="Calibri" w:cs="Arial"/>
          <w:b/>
          <w:color w:val="000000" w:themeColor="text1"/>
          <w:sz w:val="22"/>
          <w:szCs w:val="22"/>
          <w:u w:val="single"/>
          <w:lang w:val="en-IE"/>
        </w:rPr>
        <w:t>.</w:t>
      </w:r>
    </w:p>
    <w:p w14:paraId="5E11BFC7" w14:textId="77777777" w:rsidR="00062928" w:rsidRDefault="00062928" w:rsidP="00540EDA">
      <w:pPr>
        <w:tabs>
          <w:tab w:val="left" w:pos="1701"/>
        </w:tabs>
        <w:spacing w:line="360" w:lineRule="auto"/>
        <w:jc w:val="both"/>
        <w:rPr>
          <w:rFonts w:ascii="Calibri" w:hAnsi="Calibri" w:cs="Arial"/>
          <w:b/>
          <w:i/>
          <w:color w:val="000000" w:themeColor="text1"/>
          <w:sz w:val="22"/>
          <w:szCs w:val="22"/>
          <w:u w:val="single"/>
          <w:lang w:val="en-IE"/>
        </w:rPr>
      </w:pPr>
    </w:p>
    <w:p w14:paraId="3AC546DF" w14:textId="77777777" w:rsidR="008F583D" w:rsidRPr="00DC4826" w:rsidRDefault="00D0374A" w:rsidP="00540EDA">
      <w:pPr>
        <w:tabs>
          <w:tab w:val="left" w:pos="1701"/>
        </w:tabs>
        <w:spacing w:line="360" w:lineRule="auto"/>
        <w:jc w:val="both"/>
        <w:rPr>
          <w:rFonts w:ascii="Calibri" w:hAnsi="Calibri" w:cs="Arial"/>
          <w:b/>
          <w:i/>
          <w:color w:val="000000" w:themeColor="text1"/>
          <w:sz w:val="22"/>
          <w:szCs w:val="22"/>
          <w:u w:val="single"/>
          <w:lang w:val="en-IE"/>
        </w:rPr>
      </w:pPr>
      <w:r w:rsidRPr="00DC4826">
        <w:rPr>
          <w:rFonts w:ascii="Calibri" w:hAnsi="Calibri" w:cs="Arial"/>
          <w:b/>
          <w:i/>
          <w:color w:val="000000" w:themeColor="text1"/>
          <w:sz w:val="22"/>
          <w:szCs w:val="22"/>
          <w:u w:val="single"/>
          <w:lang w:val="en-IE"/>
        </w:rPr>
        <w:t>Closing Date</w:t>
      </w:r>
    </w:p>
    <w:p w14:paraId="3D3CA1B2" w14:textId="6507AB08" w:rsidR="00587932" w:rsidRPr="00621545" w:rsidRDefault="00540EDA" w:rsidP="00540EDA">
      <w:pPr>
        <w:tabs>
          <w:tab w:val="left" w:pos="-720"/>
          <w:tab w:val="left" w:pos="0"/>
          <w:tab w:val="left" w:pos="720"/>
          <w:tab w:val="left" w:pos="1440"/>
        </w:tabs>
        <w:suppressAutoHyphens/>
        <w:spacing w:line="360" w:lineRule="auto"/>
        <w:jc w:val="both"/>
        <w:rPr>
          <w:rFonts w:ascii="Calibri" w:hAnsi="Calibri" w:cs="Arial"/>
          <w:b/>
          <w:color w:val="000000" w:themeColor="text1"/>
          <w:sz w:val="22"/>
          <w:szCs w:val="22"/>
        </w:rPr>
      </w:pPr>
      <w:r w:rsidRPr="00621545">
        <w:rPr>
          <w:rFonts w:ascii="Calibri" w:hAnsi="Calibri" w:cs="Arial"/>
          <w:b/>
          <w:color w:val="000000" w:themeColor="text1"/>
          <w:sz w:val="22"/>
          <w:szCs w:val="22"/>
        </w:rPr>
        <w:t xml:space="preserve">The closing date and time for applications is </w:t>
      </w:r>
      <w:r w:rsidR="00B51903" w:rsidRPr="00621545">
        <w:rPr>
          <w:rFonts w:ascii="Calibri" w:hAnsi="Calibri" w:cs="Arial"/>
          <w:b/>
          <w:color w:val="000000" w:themeColor="text1"/>
          <w:sz w:val="22"/>
          <w:szCs w:val="22"/>
        </w:rPr>
        <w:t xml:space="preserve">strictly </w:t>
      </w:r>
      <w:r w:rsidRPr="00621545">
        <w:rPr>
          <w:rFonts w:ascii="Calibri" w:hAnsi="Calibri" w:cs="Arial"/>
          <w:b/>
          <w:color w:val="000000" w:themeColor="text1"/>
          <w:sz w:val="22"/>
          <w:szCs w:val="22"/>
        </w:rPr>
        <w:t>12pm (noon)</w:t>
      </w:r>
      <w:r w:rsidR="00587932" w:rsidRPr="00621545">
        <w:rPr>
          <w:rFonts w:ascii="Calibri" w:hAnsi="Calibri" w:cs="Arial"/>
          <w:b/>
          <w:color w:val="000000" w:themeColor="text1"/>
          <w:sz w:val="22"/>
          <w:szCs w:val="22"/>
        </w:rPr>
        <w:t xml:space="preserve"> on</w:t>
      </w:r>
      <w:r w:rsidR="00E14045" w:rsidRPr="00621545">
        <w:rPr>
          <w:rFonts w:ascii="Calibri" w:hAnsi="Calibri" w:cs="Arial"/>
          <w:b/>
          <w:color w:val="000000" w:themeColor="text1"/>
          <w:sz w:val="22"/>
          <w:szCs w:val="22"/>
        </w:rPr>
        <w:t xml:space="preserve"> </w:t>
      </w:r>
      <w:r w:rsidR="00A87EA4" w:rsidRPr="00A013D1">
        <w:rPr>
          <w:rFonts w:ascii="Calibri" w:hAnsi="Calibri" w:cs="Arial"/>
          <w:b/>
          <w:color w:val="000000" w:themeColor="text1"/>
          <w:sz w:val="22"/>
          <w:szCs w:val="22"/>
        </w:rPr>
        <w:t>Friday</w:t>
      </w:r>
      <w:r w:rsidR="008D1B21" w:rsidRPr="00A013D1">
        <w:rPr>
          <w:rFonts w:ascii="Calibri" w:hAnsi="Calibri" w:cs="Arial"/>
          <w:b/>
          <w:color w:val="000000" w:themeColor="text1"/>
          <w:sz w:val="22"/>
          <w:szCs w:val="22"/>
        </w:rPr>
        <w:t xml:space="preserve"> </w:t>
      </w:r>
      <w:r w:rsidR="00124A96">
        <w:rPr>
          <w:rFonts w:ascii="Calibri" w:hAnsi="Calibri" w:cs="Arial"/>
          <w:b/>
          <w:color w:val="000000" w:themeColor="text1"/>
          <w:sz w:val="22"/>
          <w:szCs w:val="22"/>
        </w:rPr>
        <w:t>6</w:t>
      </w:r>
      <w:r w:rsidR="009E339C" w:rsidRPr="009E339C">
        <w:rPr>
          <w:rFonts w:ascii="Calibri" w:hAnsi="Calibri" w:cs="Arial"/>
          <w:b/>
          <w:color w:val="000000" w:themeColor="text1"/>
          <w:sz w:val="22"/>
          <w:szCs w:val="22"/>
          <w:vertAlign w:val="superscript"/>
        </w:rPr>
        <w:t>th</w:t>
      </w:r>
      <w:r w:rsidR="009E339C">
        <w:rPr>
          <w:rFonts w:ascii="Calibri" w:hAnsi="Calibri" w:cs="Arial"/>
          <w:b/>
          <w:color w:val="000000" w:themeColor="text1"/>
          <w:sz w:val="22"/>
          <w:szCs w:val="22"/>
        </w:rPr>
        <w:t xml:space="preserve"> </w:t>
      </w:r>
      <w:r w:rsidR="00124A96">
        <w:rPr>
          <w:rFonts w:ascii="Calibri" w:hAnsi="Calibri" w:cs="Arial"/>
          <w:b/>
          <w:color w:val="000000" w:themeColor="text1"/>
          <w:sz w:val="22"/>
          <w:szCs w:val="22"/>
        </w:rPr>
        <w:t>Dec</w:t>
      </w:r>
      <w:r w:rsidR="008E45BD" w:rsidRPr="00A013D1">
        <w:rPr>
          <w:rFonts w:ascii="Calibri" w:hAnsi="Calibri" w:cs="Arial"/>
          <w:b/>
          <w:color w:val="000000" w:themeColor="text1"/>
          <w:sz w:val="22"/>
          <w:szCs w:val="22"/>
        </w:rPr>
        <w:t>em</w:t>
      </w:r>
      <w:r w:rsidR="00043F89" w:rsidRPr="00A013D1">
        <w:rPr>
          <w:rFonts w:ascii="Calibri" w:hAnsi="Calibri" w:cs="Arial"/>
          <w:b/>
          <w:color w:val="000000" w:themeColor="text1"/>
          <w:sz w:val="22"/>
          <w:szCs w:val="22"/>
        </w:rPr>
        <w:t>ber</w:t>
      </w:r>
      <w:r w:rsidR="00043F89">
        <w:rPr>
          <w:rFonts w:ascii="Calibri" w:hAnsi="Calibri" w:cs="Arial"/>
          <w:b/>
          <w:color w:val="000000" w:themeColor="text1"/>
          <w:sz w:val="22"/>
          <w:szCs w:val="22"/>
        </w:rPr>
        <w:t xml:space="preserve"> </w:t>
      </w:r>
      <w:r w:rsidR="006D730F" w:rsidRPr="00621545">
        <w:rPr>
          <w:rFonts w:ascii="Calibri" w:hAnsi="Calibri" w:cs="Arial"/>
          <w:b/>
          <w:color w:val="000000" w:themeColor="text1"/>
          <w:sz w:val="22"/>
          <w:szCs w:val="22"/>
        </w:rPr>
        <w:t>2019</w:t>
      </w:r>
      <w:r w:rsidR="00E14045" w:rsidRPr="00621545">
        <w:rPr>
          <w:rFonts w:ascii="Calibri" w:hAnsi="Calibri" w:cs="Arial"/>
          <w:b/>
          <w:color w:val="000000" w:themeColor="text1"/>
          <w:sz w:val="22"/>
          <w:szCs w:val="22"/>
        </w:rPr>
        <w:t>.</w:t>
      </w:r>
      <w:r w:rsidR="00621545">
        <w:rPr>
          <w:rFonts w:ascii="Calibri" w:hAnsi="Calibri" w:cs="Arial"/>
          <w:b/>
          <w:color w:val="000000" w:themeColor="text1"/>
          <w:sz w:val="22"/>
          <w:szCs w:val="22"/>
        </w:rPr>
        <w:t xml:space="preserve">  </w:t>
      </w:r>
      <w:r w:rsidRPr="00621545">
        <w:rPr>
          <w:rFonts w:ascii="Calibri" w:hAnsi="Calibri" w:cs="Arial"/>
          <w:b/>
          <w:color w:val="000000" w:themeColor="text1"/>
          <w:sz w:val="22"/>
          <w:szCs w:val="22"/>
        </w:rPr>
        <w:t>Applications received after the specified deadline cannot be accepted.</w:t>
      </w:r>
      <w:r w:rsidR="00587932" w:rsidRPr="00621545">
        <w:rPr>
          <w:rFonts w:ascii="Calibri" w:hAnsi="Calibri" w:cs="Arial"/>
          <w:b/>
          <w:color w:val="000000" w:themeColor="text1"/>
          <w:sz w:val="22"/>
          <w:szCs w:val="22"/>
        </w:rPr>
        <w:t xml:space="preserve"> </w:t>
      </w:r>
    </w:p>
    <w:p w14:paraId="5A13FB7C" w14:textId="77777777" w:rsidR="008F583D" w:rsidRPr="00DC4826" w:rsidRDefault="008F583D" w:rsidP="00540EDA">
      <w:pPr>
        <w:tabs>
          <w:tab w:val="left" w:pos="-720"/>
          <w:tab w:val="left" w:pos="0"/>
          <w:tab w:val="left" w:pos="720"/>
          <w:tab w:val="left" w:pos="1440"/>
        </w:tabs>
        <w:suppressAutoHyphens/>
        <w:spacing w:line="360" w:lineRule="auto"/>
        <w:jc w:val="both"/>
        <w:rPr>
          <w:rFonts w:ascii="Calibri" w:hAnsi="Calibri" w:cs="Arial"/>
          <w:b/>
          <w:color w:val="000000" w:themeColor="text1"/>
          <w:sz w:val="22"/>
          <w:szCs w:val="22"/>
        </w:rPr>
      </w:pPr>
      <w:r w:rsidRPr="00DC4826">
        <w:rPr>
          <w:rFonts w:ascii="Calibri" w:hAnsi="Calibri" w:cs="Arial"/>
          <w:b/>
          <w:color w:val="000000" w:themeColor="text1"/>
          <w:sz w:val="22"/>
          <w:szCs w:val="22"/>
        </w:rPr>
        <w:t xml:space="preserve"> </w:t>
      </w:r>
    </w:p>
    <w:p w14:paraId="60F247DB" w14:textId="26C22C6A" w:rsidR="00621545" w:rsidRPr="00A013D1" w:rsidRDefault="008F583D" w:rsidP="00A013D1">
      <w:pPr>
        <w:spacing w:line="360" w:lineRule="auto"/>
        <w:jc w:val="both"/>
        <w:rPr>
          <w:rFonts w:ascii="Calibri" w:hAnsi="Calibri" w:cs="Arial"/>
          <w:b/>
          <w:i/>
          <w:color w:val="000000" w:themeColor="text1"/>
          <w:sz w:val="22"/>
          <w:szCs w:val="22"/>
          <w:u w:val="single"/>
          <w:lang w:val="en-IE"/>
        </w:rPr>
      </w:pPr>
      <w:r w:rsidRPr="00DC4826">
        <w:rPr>
          <w:rFonts w:ascii="Calibri" w:hAnsi="Calibri" w:cs="Arial"/>
          <w:i/>
          <w:color w:val="000000" w:themeColor="text1"/>
          <w:sz w:val="22"/>
          <w:szCs w:val="22"/>
          <w:lang w:val="en-IE"/>
        </w:rPr>
        <w:t xml:space="preserve">If you do not receive an acknowledgement of receipt of your application within 2 working days of applying, please email </w:t>
      </w:r>
      <w:hyperlink r:id="rId14" w:history="1">
        <w:r w:rsidR="00F76FAB" w:rsidRPr="00B05F37">
          <w:rPr>
            <w:rStyle w:val="Hyperlink"/>
            <w:rFonts w:ascii="Calibri" w:hAnsi="Calibri" w:cs="Arial"/>
            <w:i/>
            <w:sz w:val="22"/>
            <w:szCs w:val="22"/>
            <w:lang w:val="en-IE" w:eastAsia="en-GB"/>
          </w:rPr>
          <w:t>careers@nationaltransport.ie</w:t>
        </w:r>
      </w:hyperlink>
      <w:r w:rsidR="00F76FAB">
        <w:rPr>
          <w:rFonts w:ascii="Calibri" w:hAnsi="Calibri" w:cs="Arial"/>
          <w:b/>
          <w:i/>
          <w:color w:val="000000" w:themeColor="text1"/>
          <w:sz w:val="22"/>
          <w:szCs w:val="22"/>
          <w:u w:val="single"/>
          <w:lang w:val="en-IE"/>
        </w:rPr>
        <w:t xml:space="preserve"> </w:t>
      </w:r>
    </w:p>
    <w:p w14:paraId="49AB469D" w14:textId="77777777" w:rsidR="00A220CB" w:rsidRDefault="00A220CB" w:rsidP="00621545">
      <w:pPr>
        <w:rPr>
          <w:rFonts w:ascii="Calibri" w:hAnsi="Calibri" w:cs="Arial"/>
          <w:b/>
          <w:i/>
          <w:color w:val="000000" w:themeColor="text1"/>
          <w:sz w:val="22"/>
          <w:szCs w:val="22"/>
          <w:u w:val="single"/>
        </w:rPr>
      </w:pPr>
    </w:p>
    <w:p w14:paraId="3B7A0D88" w14:textId="77777777" w:rsidR="002B6322" w:rsidRDefault="002B6322" w:rsidP="00621545">
      <w:pPr>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Selection Methods</w:t>
      </w:r>
    </w:p>
    <w:p w14:paraId="5465F871" w14:textId="77777777" w:rsidR="00621545" w:rsidRPr="00DC4826" w:rsidRDefault="00621545" w:rsidP="00621545">
      <w:pPr>
        <w:rPr>
          <w:rFonts w:ascii="Calibri" w:hAnsi="Calibri" w:cs="Arial"/>
          <w:b/>
          <w:i/>
          <w:color w:val="000000" w:themeColor="text1"/>
          <w:sz w:val="22"/>
          <w:szCs w:val="22"/>
          <w:u w:val="single"/>
        </w:rPr>
      </w:pPr>
    </w:p>
    <w:p w14:paraId="66F8DF50" w14:textId="77777777" w:rsidR="002B6322" w:rsidRPr="00DC4826" w:rsidRDefault="002B6322" w:rsidP="002B6322">
      <w:pPr>
        <w:tabs>
          <w:tab w:val="left" w:pos="-720"/>
          <w:tab w:val="left" w:pos="0"/>
          <w:tab w:val="left" w:pos="720"/>
          <w:tab w:val="left" w:pos="1440"/>
        </w:tabs>
        <w:suppressAutoHyphens/>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will convene an expert board to carry out the competitive stages of the selection process to the highest standards of best practice. The approach employed may include:</w:t>
      </w:r>
    </w:p>
    <w:p w14:paraId="749BFF37" w14:textId="77777777" w:rsidR="002B6322" w:rsidRPr="00DC4826" w:rsidRDefault="002B6322" w:rsidP="002B6322">
      <w:pPr>
        <w:tabs>
          <w:tab w:val="left" w:pos="-720"/>
          <w:tab w:val="left" w:pos="0"/>
          <w:tab w:val="left" w:pos="720"/>
          <w:tab w:val="left" w:pos="1440"/>
        </w:tabs>
        <w:suppressAutoHyphens/>
        <w:spacing w:line="360" w:lineRule="auto"/>
        <w:jc w:val="both"/>
        <w:rPr>
          <w:rFonts w:ascii="Calibri" w:hAnsi="Calibri" w:cs="Arial"/>
          <w:color w:val="000000" w:themeColor="text1"/>
          <w:sz w:val="22"/>
          <w:szCs w:val="22"/>
        </w:rPr>
      </w:pPr>
    </w:p>
    <w:p w14:paraId="1F9AC430" w14:textId="77777777" w:rsidR="002B6322" w:rsidRPr="00DC4826" w:rsidRDefault="002B6322" w:rsidP="002B6322">
      <w:pPr>
        <w:numPr>
          <w:ilvl w:val="0"/>
          <w:numId w:val="2"/>
        </w:numPr>
        <w:tabs>
          <w:tab w:val="clear" w:pos="1800"/>
          <w:tab w:val="left" w:pos="-720"/>
          <w:tab w:val="left" w:pos="0"/>
        </w:tabs>
        <w:suppressAutoHyphens/>
        <w:spacing w:line="360" w:lineRule="auto"/>
        <w:ind w:left="360"/>
        <w:jc w:val="both"/>
        <w:rPr>
          <w:rFonts w:ascii="Calibri" w:hAnsi="Calibri" w:cs="Arial"/>
          <w:color w:val="000000" w:themeColor="text1"/>
          <w:sz w:val="22"/>
          <w:szCs w:val="22"/>
        </w:rPr>
      </w:pPr>
      <w:r w:rsidRPr="00DC4826">
        <w:rPr>
          <w:rFonts w:ascii="Calibri" w:hAnsi="Calibri" w:cs="Arial"/>
          <w:color w:val="000000" w:themeColor="text1"/>
          <w:sz w:val="22"/>
          <w:szCs w:val="22"/>
        </w:rPr>
        <w:t>Shortlisting of candidates on the basis of the information contained in their application;</w:t>
      </w:r>
    </w:p>
    <w:p w14:paraId="0F652BCC" w14:textId="77777777" w:rsidR="002B6322" w:rsidRPr="00DC4826" w:rsidRDefault="00A87EA4" w:rsidP="002B6322">
      <w:pPr>
        <w:numPr>
          <w:ilvl w:val="0"/>
          <w:numId w:val="2"/>
        </w:numPr>
        <w:tabs>
          <w:tab w:val="clear" w:pos="1800"/>
          <w:tab w:val="left" w:pos="-720"/>
          <w:tab w:val="left" w:pos="0"/>
        </w:tabs>
        <w:suppressAutoHyphens/>
        <w:spacing w:line="360" w:lineRule="auto"/>
        <w:ind w:left="360"/>
        <w:jc w:val="both"/>
        <w:rPr>
          <w:rFonts w:ascii="Calibri" w:hAnsi="Calibri" w:cs="Arial"/>
          <w:color w:val="000000" w:themeColor="text1"/>
          <w:sz w:val="22"/>
          <w:szCs w:val="22"/>
        </w:rPr>
      </w:pPr>
      <w:r w:rsidRPr="00DC4826">
        <w:rPr>
          <w:rFonts w:ascii="Calibri" w:hAnsi="Calibri" w:cs="Arial"/>
          <w:color w:val="000000" w:themeColor="text1"/>
          <w:sz w:val="22"/>
          <w:szCs w:val="22"/>
        </w:rPr>
        <w:t>C</w:t>
      </w:r>
      <w:r w:rsidR="002B6322" w:rsidRPr="00DC4826">
        <w:rPr>
          <w:rFonts w:ascii="Calibri" w:hAnsi="Calibri" w:cs="Arial"/>
          <w:color w:val="000000" w:themeColor="text1"/>
          <w:sz w:val="22"/>
          <w:szCs w:val="22"/>
        </w:rPr>
        <w:t>ompetitive interview;</w:t>
      </w:r>
    </w:p>
    <w:p w14:paraId="374DFA17" w14:textId="77777777" w:rsidR="002B6322" w:rsidRPr="00DC4826" w:rsidRDefault="002B6322" w:rsidP="002B6322">
      <w:pPr>
        <w:numPr>
          <w:ilvl w:val="0"/>
          <w:numId w:val="2"/>
        </w:numPr>
        <w:tabs>
          <w:tab w:val="clear" w:pos="1800"/>
          <w:tab w:val="left" w:pos="-720"/>
          <w:tab w:val="left" w:pos="0"/>
        </w:tabs>
        <w:suppressAutoHyphens/>
        <w:spacing w:line="360" w:lineRule="auto"/>
        <w:ind w:left="360"/>
        <w:jc w:val="both"/>
        <w:rPr>
          <w:rFonts w:ascii="Calibri" w:hAnsi="Calibri" w:cs="Arial"/>
          <w:color w:val="000000" w:themeColor="text1"/>
          <w:sz w:val="22"/>
          <w:szCs w:val="22"/>
        </w:rPr>
      </w:pPr>
      <w:r w:rsidRPr="00DC4826">
        <w:rPr>
          <w:rFonts w:ascii="Calibri" w:hAnsi="Calibri" w:cs="Arial"/>
          <w:color w:val="000000" w:themeColor="text1"/>
          <w:sz w:val="22"/>
          <w:szCs w:val="22"/>
        </w:rPr>
        <w:t>A second round interview</w:t>
      </w:r>
      <w:r w:rsidR="00A87EA4" w:rsidRPr="00DC4826">
        <w:rPr>
          <w:rFonts w:ascii="Calibri" w:hAnsi="Calibri" w:cs="Arial"/>
          <w:color w:val="000000" w:themeColor="text1"/>
          <w:sz w:val="22"/>
          <w:szCs w:val="22"/>
        </w:rPr>
        <w:t>;</w:t>
      </w:r>
    </w:p>
    <w:p w14:paraId="45801B0C" w14:textId="77777777" w:rsidR="002B6322" w:rsidRPr="00DC4826" w:rsidRDefault="002B6322" w:rsidP="002B6322">
      <w:pPr>
        <w:numPr>
          <w:ilvl w:val="0"/>
          <w:numId w:val="2"/>
        </w:numPr>
        <w:tabs>
          <w:tab w:val="clear" w:pos="1800"/>
          <w:tab w:val="left" w:pos="-720"/>
          <w:tab w:val="left" w:pos="0"/>
        </w:tabs>
        <w:suppressAutoHyphens/>
        <w:spacing w:line="360" w:lineRule="auto"/>
        <w:ind w:left="360"/>
        <w:jc w:val="both"/>
        <w:rPr>
          <w:rFonts w:ascii="Calibri" w:hAnsi="Calibri" w:cs="Arial"/>
          <w:color w:val="000000" w:themeColor="text1"/>
          <w:sz w:val="22"/>
          <w:szCs w:val="22"/>
        </w:rPr>
      </w:pPr>
      <w:r w:rsidRPr="00DC4826">
        <w:rPr>
          <w:rFonts w:ascii="Calibri" w:hAnsi="Calibri" w:cs="Arial"/>
          <w:color w:val="000000" w:themeColor="text1"/>
          <w:sz w:val="22"/>
          <w:szCs w:val="22"/>
        </w:rPr>
        <w:t>Completion of an online questionnaire(s);</w:t>
      </w:r>
    </w:p>
    <w:p w14:paraId="5E9A7B44" w14:textId="77777777" w:rsidR="002B6322" w:rsidRPr="00DC4826" w:rsidRDefault="002B6322" w:rsidP="002B6322">
      <w:pPr>
        <w:numPr>
          <w:ilvl w:val="0"/>
          <w:numId w:val="2"/>
        </w:numPr>
        <w:tabs>
          <w:tab w:val="clear" w:pos="1800"/>
          <w:tab w:val="left" w:pos="-720"/>
          <w:tab w:val="left" w:pos="0"/>
        </w:tabs>
        <w:suppressAutoHyphens/>
        <w:spacing w:line="360" w:lineRule="auto"/>
        <w:ind w:left="360"/>
        <w:jc w:val="both"/>
        <w:rPr>
          <w:rFonts w:ascii="Calibri" w:hAnsi="Calibri" w:cs="Arial"/>
          <w:color w:val="000000" w:themeColor="text1"/>
          <w:sz w:val="22"/>
          <w:szCs w:val="22"/>
        </w:rPr>
      </w:pPr>
      <w:r w:rsidRPr="00DC4826">
        <w:rPr>
          <w:rFonts w:ascii="Calibri" w:hAnsi="Calibri" w:cs="Arial"/>
          <w:color w:val="000000" w:themeColor="text1"/>
          <w:sz w:val="22"/>
          <w:szCs w:val="22"/>
        </w:rPr>
        <w:t>Work sample/role play/media exercise, and any other tests or exercises that may be deemed appropriate; and</w:t>
      </w:r>
    </w:p>
    <w:p w14:paraId="79F5BA0F" w14:textId="0388D578" w:rsidR="004F1B72" w:rsidRPr="00D53684" w:rsidRDefault="002B6322" w:rsidP="00D53684">
      <w:pPr>
        <w:numPr>
          <w:ilvl w:val="0"/>
          <w:numId w:val="2"/>
        </w:numPr>
        <w:tabs>
          <w:tab w:val="clear" w:pos="1800"/>
          <w:tab w:val="left" w:pos="-720"/>
          <w:tab w:val="left" w:pos="0"/>
        </w:tabs>
        <w:suppressAutoHyphens/>
        <w:spacing w:line="360" w:lineRule="auto"/>
        <w:ind w:left="360"/>
        <w:jc w:val="both"/>
        <w:rPr>
          <w:rFonts w:ascii="Calibri" w:hAnsi="Calibri" w:cs="Arial"/>
          <w:color w:val="000000" w:themeColor="text1"/>
          <w:sz w:val="22"/>
          <w:szCs w:val="22"/>
        </w:rPr>
      </w:pPr>
      <w:r w:rsidRPr="00DC4826">
        <w:rPr>
          <w:rFonts w:ascii="Calibri" w:hAnsi="Calibri" w:cs="Arial"/>
          <w:color w:val="000000" w:themeColor="text1"/>
          <w:sz w:val="22"/>
          <w:szCs w:val="22"/>
        </w:rPr>
        <w:t>Reference and online checks.</w:t>
      </w:r>
    </w:p>
    <w:p w14:paraId="62EFBE05" w14:textId="77777777" w:rsidR="008F583D" w:rsidRPr="00DC4826" w:rsidRDefault="008F583D" w:rsidP="00587932">
      <w:pPr>
        <w:tabs>
          <w:tab w:val="left" w:pos="-720"/>
          <w:tab w:val="left" w:pos="0"/>
        </w:tabs>
        <w:suppressAutoHyphens/>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lastRenderedPageBreak/>
        <w:t>Prior to recommending any candidate for appointment to this position the Authority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2259A74D" w14:textId="77777777" w:rsidR="00D0374A" w:rsidRPr="00DC4826" w:rsidRDefault="00D0374A" w:rsidP="008F583D">
      <w:pPr>
        <w:tabs>
          <w:tab w:val="left" w:pos="-720"/>
          <w:tab w:val="left" w:pos="0"/>
        </w:tabs>
        <w:suppressAutoHyphens/>
        <w:spacing w:line="276" w:lineRule="auto"/>
        <w:jc w:val="both"/>
        <w:rPr>
          <w:rFonts w:ascii="Calibri" w:hAnsi="Calibri" w:cs="Arial"/>
          <w:color w:val="000000" w:themeColor="text1"/>
          <w:sz w:val="22"/>
          <w:szCs w:val="22"/>
        </w:rPr>
      </w:pPr>
    </w:p>
    <w:p w14:paraId="7C6458C9" w14:textId="77777777" w:rsidR="002D38FC" w:rsidRPr="002D38FC" w:rsidRDefault="002D38FC" w:rsidP="002D38FC">
      <w:pPr>
        <w:tabs>
          <w:tab w:val="left" w:pos="-720"/>
          <w:tab w:val="left" w:pos="0"/>
        </w:tabs>
        <w:suppressAutoHyphens/>
        <w:spacing w:line="360" w:lineRule="auto"/>
        <w:jc w:val="both"/>
        <w:rPr>
          <w:rFonts w:ascii="Calibri" w:hAnsi="Calibri" w:cs="Arial"/>
          <w:sz w:val="22"/>
          <w:szCs w:val="22"/>
          <w:lang w:val="en-IE"/>
        </w:rPr>
      </w:pPr>
      <w:r w:rsidRPr="002D38FC">
        <w:rPr>
          <w:rFonts w:ascii="Calibri" w:hAnsi="Calibri" w:cs="Arial"/>
          <w:b/>
          <w:i/>
          <w:sz w:val="22"/>
          <w:szCs w:val="22"/>
          <w:lang w:val="en-IE"/>
        </w:rPr>
        <w:t>Please Note:</w:t>
      </w:r>
      <w:r w:rsidRPr="002D38FC">
        <w:rPr>
          <w:rFonts w:ascii="Calibri" w:hAnsi="Calibri" w:cs="Arial"/>
          <w:sz w:val="22"/>
          <w:szCs w:val="22"/>
          <w:lang w:val="en-IE"/>
        </w:rPr>
        <w:t xml:space="preserve"> If you come under consideration for appointment, you will be required to: </w:t>
      </w:r>
    </w:p>
    <w:p w14:paraId="30AF1C65" w14:textId="77777777" w:rsidR="002D38FC" w:rsidRPr="002D38FC" w:rsidRDefault="002D38FC" w:rsidP="002D38FC">
      <w:pPr>
        <w:numPr>
          <w:ilvl w:val="0"/>
          <w:numId w:val="8"/>
        </w:numPr>
        <w:tabs>
          <w:tab w:val="left" w:pos="-720"/>
          <w:tab w:val="left" w:pos="0"/>
        </w:tabs>
        <w:suppressAutoHyphens/>
        <w:spacing w:after="200" w:line="360" w:lineRule="auto"/>
        <w:contextualSpacing/>
        <w:jc w:val="both"/>
        <w:rPr>
          <w:rFonts w:ascii="Calibri" w:hAnsi="Calibri"/>
          <w:b/>
          <w:bCs/>
          <w:sz w:val="22"/>
          <w:szCs w:val="22"/>
          <w:lang w:val="en-IE"/>
        </w:rPr>
      </w:pPr>
      <w:r w:rsidRPr="002D38FC">
        <w:rPr>
          <w:rFonts w:ascii="Calibri" w:hAnsi="Calibri" w:cs="Arial"/>
          <w:sz w:val="22"/>
          <w:szCs w:val="22"/>
          <w:lang w:val="en-IE"/>
        </w:rPr>
        <w:t>Undertake a medical with the NTA company doctor</w:t>
      </w:r>
    </w:p>
    <w:p w14:paraId="48E119FE" w14:textId="77777777" w:rsidR="002D38FC" w:rsidRPr="002D38FC" w:rsidRDefault="002D38FC" w:rsidP="002D38FC">
      <w:pPr>
        <w:numPr>
          <w:ilvl w:val="0"/>
          <w:numId w:val="8"/>
        </w:numPr>
        <w:tabs>
          <w:tab w:val="left" w:pos="-720"/>
          <w:tab w:val="left" w:pos="0"/>
        </w:tabs>
        <w:suppressAutoHyphens/>
        <w:spacing w:after="200" w:line="360" w:lineRule="auto"/>
        <w:contextualSpacing/>
        <w:jc w:val="both"/>
        <w:rPr>
          <w:rFonts w:ascii="Calibri" w:hAnsi="Calibri"/>
          <w:b/>
          <w:bCs/>
          <w:sz w:val="22"/>
          <w:szCs w:val="22"/>
          <w:lang w:val="en-IE"/>
        </w:rPr>
      </w:pPr>
      <w:r w:rsidRPr="002D38FC">
        <w:rPr>
          <w:rFonts w:ascii="Calibri" w:hAnsi="Calibri" w:cs="Arial"/>
          <w:sz w:val="22"/>
          <w:szCs w:val="22"/>
          <w:lang w:val="en-IE"/>
        </w:rPr>
        <w:t xml:space="preserve">Submit proof of your relevant qualification (as applicable) </w:t>
      </w:r>
    </w:p>
    <w:p w14:paraId="7EAF142A" w14:textId="77777777" w:rsidR="002D38FC" w:rsidRPr="002D38FC" w:rsidRDefault="002D38FC" w:rsidP="002D38FC">
      <w:pPr>
        <w:numPr>
          <w:ilvl w:val="0"/>
          <w:numId w:val="8"/>
        </w:numPr>
        <w:tabs>
          <w:tab w:val="left" w:pos="-720"/>
          <w:tab w:val="left" w:pos="0"/>
        </w:tabs>
        <w:suppressAutoHyphens/>
        <w:spacing w:after="200" w:line="360" w:lineRule="auto"/>
        <w:contextualSpacing/>
        <w:jc w:val="both"/>
        <w:rPr>
          <w:rFonts w:ascii="Calibri" w:hAnsi="Calibri"/>
          <w:b/>
          <w:bCs/>
          <w:sz w:val="22"/>
          <w:szCs w:val="22"/>
          <w:lang w:val="en-IE"/>
        </w:rPr>
      </w:pPr>
      <w:r w:rsidRPr="002D38FC">
        <w:rPr>
          <w:rFonts w:ascii="Calibri" w:hAnsi="Calibri" w:cs="Arial"/>
          <w:sz w:val="22"/>
          <w:szCs w:val="22"/>
          <w:lang w:val="en-IE"/>
        </w:rPr>
        <w:t xml:space="preserve">Provide at least two satisfactory references (see below) </w:t>
      </w:r>
    </w:p>
    <w:p w14:paraId="1DA588DE" w14:textId="77777777" w:rsidR="002D38FC" w:rsidRPr="002D38FC" w:rsidRDefault="002D38FC" w:rsidP="002D38FC">
      <w:pPr>
        <w:numPr>
          <w:ilvl w:val="0"/>
          <w:numId w:val="8"/>
        </w:numPr>
        <w:tabs>
          <w:tab w:val="left" w:pos="-720"/>
          <w:tab w:val="left" w:pos="0"/>
        </w:tabs>
        <w:suppressAutoHyphens/>
        <w:spacing w:after="200" w:line="360" w:lineRule="auto"/>
        <w:contextualSpacing/>
        <w:jc w:val="both"/>
        <w:rPr>
          <w:rFonts w:ascii="Calibri" w:hAnsi="Calibri"/>
          <w:b/>
          <w:bCs/>
          <w:sz w:val="22"/>
          <w:szCs w:val="22"/>
          <w:lang w:val="en-IE"/>
        </w:rPr>
      </w:pPr>
      <w:r w:rsidRPr="002D38FC">
        <w:rPr>
          <w:rFonts w:ascii="Calibri" w:hAnsi="Calibri" w:cs="Arial"/>
          <w:sz w:val="22"/>
          <w:szCs w:val="22"/>
          <w:lang w:val="en-IE"/>
        </w:rPr>
        <w:t>Submit proof of identity, with a relevant photographic ID</w:t>
      </w:r>
    </w:p>
    <w:p w14:paraId="72807EFE" w14:textId="77777777" w:rsidR="002D38FC" w:rsidRPr="002D38FC" w:rsidRDefault="002D38FC" w:rsidP="002D38FC">
      <w:pPr>
        <w:numPr>
          <w:ilvl w:val="0"/>
          <w:numId w:val="8"/>
        </w:numPr>
        <w:tabs>
          <w:tab w:val="left" w:pos="-720"/>
          <w:tab w:val="left" w:pos="0"/>
        </w:tabs>
        <w:suppressAutoHyphens/>
        <w:spacing w:after="200" w:line="360" w:lineRule="auto"/>
        <w:contextualSpacing/>
        <w:jc w:val="both"/>
        <w:rPr>
          <w:rFonts w:ascii="Calibri" w:hAnsi="Calibri"/>
          <w:b/>
          <w:bCs/>
          <w:sz w:val="22"/>
          <w:szCs w:val="22"/>
          <w:lang w:val="en-IE"/>
        </w:rPr>
      </w:pPr>
      <w:r w:rsidRPr="002D38FC">
        <w:rPr>
          <w:rFonts w:ascii="Calibri" w:hAnsi="Calibri" w:cs="Arial"/>
          <w:sz w:val="22"/>
          <w:szCs w:val="22"/>
          <w:lang w:val="en-IE"/>
        </w:rPr>
        <w:t>Submit other proof, in connection with the essential criteria, as required (e.g. if driving is a requirement, proof of full valid licence will be sought)</w:t>
      </w:r>
    </w:p>
    <w:p w14:paraId="0BBD222E" w14:textId="77777777" w:rsidR="00D94AB4" w:rsidRDefault="00D94AB4" w:rsidP="00587932">
      <w:pPr>
        <w:spacing w:line="360" w:lineRule="auto"/>
        <w:jc w:val="both"/>
        <w:rPr>
          <w:rFonts w:ascii="Calibri" w:hAnsi="Calibri"/>
          <w:b/>
          <w:bCs/>
          <w:i/>
          <w:color w:val="000000" w:themeColor="text1"/>
          <w:sz w:val="22"/>
          <w:szCs w:val="22"/>
          <w:u w:val="single"/>
        </w:rPr>
      </w:pPr>
    </w:p>
    <w:p w14:paraId="7831BE75" w14:textId="77777777" w:rsidR="00D0374A" w:rsidRPr="00DC4826" w:rsidRDefault="00D0374A" w:rsidP="00587932">
      <w:pPr>
        <w:spacing w:line="360" w:lineRule="auto"/>
        <w:jc w:val="both"/>
        <w:rPr>
          <w:rFonts w:ascii="Calibri" w:hAnsi="Calibri"/>
          <w:color w:val="000000" w:themeColor="text1"/>
          <w:sz w:val="22"/>
          <w:szCs w:val="22"/>
        </w:rPr>
      </w:pPr>
      <w:r w:rsidRPr="00DC4826">
        <w:rPr>
          <w:rFonts w:ascii="Calibri" w:hAnsi="Calibri"/>
          <w:b/>
          <w:bCs/>
          <w:i/>
          <w:color w:val="000000" w:themeColor="text1"/>
          <w:sz w:val="22"/>
          <w:szCs w:val="22"/>
          <w:u w:val="single"/>
        </w:rPr>
        <w:t>References</w:t>
      </w:r>
      <w:r w:rsidR="008F583D" w:rsidRPr="00DC4826">
        <w:rPr>
          <w:rFonts w:ascii="Calibri" w:hAnsi="Calibri"/>
          <w:color w:val="000000" w:themeColor="text1"/>
          <w:sz w:val="22"/>
          <w:szCs w:val="22"/>
        </w:rPr>
        <w:t xml:space="preserve"> </w:t>
      </w:r>
    </w:p>
    <w:p w14:paraId="122550FA" w14:textId="77777777" w:rsidR="00EC2D82" w:rsidRPr="001B0E88" w:rsidRDefault="00EC2D82" w:rsidP="00EC2D82">
      <w:pPr>
        <w:tabs>
          <w:tab w:val="left" w:pos="-720"/>
          <w:tab w:val="left" w:pos="0"/>
        </w:tabs>
        <w:suppressAutoHyphens/>
        <w:spacing w:line="360" w:lineRule="auto"/>
        <w:jc w:val="both"/>
        <w:rPr>
          <w:rFonts w:ascii="Calibri" w:hAnsi="Calibri"/>
          <w:color w:val="000000" w:themeColor="text1"/>
          <w:sz w:val="22"/>
          <w:szCs w:val="22"/>
        </w:rPr>
      </w:pPr>
      <w:r w:rsidRPr="001B0E88">
        <w:rPr>
          <w:rFonts w:ascii="Calibri" w:hAnsi="Calibri"/>
          <w:color w:val="000000" w:themeColor="text1"/>
          <w:sz w:val="22"/>
          <w:szCs w:val="22"/>
        </w:rPr>
        <w:t>Should your application progress to the on boarding stage, you will be required to submit a minimum of two satisfactory references. Your completed references will be required in advance of issuing a formal offer of appointment. We would appreciate it if you would start considering names of people who you feel would be suitable referees for the NTA to consult. Our preference is that a minimum of one reference should be completed by your most recent employer. It is also the NTA’s preference that your nominated referee has worked with you within the previous five years. Please be assured that we will only collect the details and contact referees should you come under consideration at interview stage.</w:t>
      </w:r>
    </w:p>
    <w:p w14:paraId="6DE8993D" w14:textId="77777777" w:rsidR="00EC2D82" w:rsidRPr="00DC4826" w:rsidRDefault="00EC2D82" w:rsidP="00EC2D82">
      <w:pPr>
        <w:tabs>
          <w:tab w:val="left" w:pos="-720"/>
          <w:tab w:val="left" w:pos="0"/>
        </w:tabs>
        <w:suppressAutoHyphens/>
        <w:spacing w:line="360" w:lineRule="auto"/>
        <w:jc w:val="both"/>
        <w:rPr>
          <w:rFonts w:ascii="Calibri" w:hAnsi="Calibri" w:cs="Arial"/>
          <w:color w:val="000000" w:themeColor="text1"/>
          <w:sz w:val="22"/>
          <w:szCs w:val="22"/>
        </w:rPr>
      </w:pPr>
    </w:p>
    <w:p w14:paraId="0F4BAFA0" w14:textId="77777777" w:rsidR="00EC2D82" w:rsidRPr="00DC4826" w:rsidRDefault="00EC2D82" w:rsidP="00EC2D82">
      <w:pPr>
        <w:tabs>
          <w:tab w:val="left" w:pos="-720"/>
          <w:tab w:val="left" w:pos="0"/>
        </w:tabs>
        <w:suppressAutoHyphens/>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Should the person recommended for appointment decline, or having accepted it, relinquish it, the Authority may at its discretion, select and recommend another person for appointment on the results of this selection process.</w:t>
      </w:r>
      <w:r w:rsidRPr="00DC4826">
        <w:rPr>
          <w:rFonts w:ascii="Calibri" w:hAnsi="Calibri"/>
          <w:bCs/>
          <w:color w:val="000000" w:themeColor="text1"/>
          <w:sz w:val="22"/>
          <w:szCs w:val="22"/>
        </w:rPr>
        <w:t xml:space="preserve">  </w:t>
      </w:r>
    </w:p>
    <w:p w14:paraId="7F189AD2" w14:textId="77777777" w:rsidR="008F583D" w:rsidRPr="00DC4826" w:rsidRDefault="008F583D" w:rsidP="00587932">
      <w:pPr>
        <w:tabs>
          <w:tab w:val="left" w:pos="-720"/>
          <w:tab w:val="left" w:pos="0"/>
        </w:tabs>
        <w:suppressAutoHyphens/>
        <w:spacing w:line="360" w:lineRule="auto"/>
        <w:jc w:val="both"/>
        <w:rPr>
          <w:rFonts w:ascii="Calibri" w:hAnsi="Calibri" w:cs="Arial"/>
          <w:color w:val="000000" w:themeColor="text1"/>
          <w:sz w:val="22"/>
          <w:szCs w:val="22"/>
        </w:rPr>
      </w:pPr>
    </w:p>
    <w:p w14:paraId="6DF86791" w14:textId="77777777" w:rsidR="008F583D" w:rsidRPr="00DC4826" w:rsidRDefault="008F583D" w:rsidP="00587932">
      <w:pPr>
        <w:tabs>
          <w:tab w:val="left" w:pos="-720"/>
          <w:tab w:val="left" w:pos="0"/>
        </w:tabs>
        <w:suppressAutoHyphens/>
        <w:spacing w:line="360" w:lineRule="auto"/>
        <w:jc w:val="both"/>
        <w:rPr>
          <w:rFonts w:ascii="Calibri" w:hAnsi="Calibri" w:cs="Arial"/>
          <w:i/>
          <w:color w:val="000000" w:themeColor="text1"/>
          <w:sz w:val="22"/>
          <w:szCs w:val="22"/>
        </w:rPr>
      </w:pPr>
      <w:r w:rsidRPr="00DC4826">
        <w:rPr>
          <w:rFonts w:ascii="Calibri" w:hAnsi="Calibri" w:cs="Arial"/>
          <w:i/>
          <w:color w:val="000000" w:themeColor="text1"/>
          <w:sz w:val="22"/>
          <w:szCs w:val="22"/>
        </w:rPr>
        <w:t>Candidates should make themselves available on the dat</w:t>
      </w:r>
      <w:r w:rsidR="00857D4E" w:rsidRPr="00DC4826">
        <w:rPr>
          <w:rFonts w:ascii="Calibri" w:hAnsi="Calibri" w:cs="Arial"/>
          <w:i/>
          <w:color w:val="000000" w:themeColor="text1"/>
          <w:sz w:val="22"/>
          <w:szCs w:val="22"/>
        </w:rPr>
        <w:t>e(s) specified by the Authority</w:t>
      </w:r>
    </w:p>
    <w:p w14:paraId="6DAA1A7D" w14:textId="77777777" w:rsidR="008F583D" w:rsidRDefault="008F583D" w:rsidP="00BE194F">
      <w:pPr>
        <w:tabs>
          <w:tab w:val="left" w:pos="-720"/>
          <w:tab w:val="left" w:pos="0"/>
        </w:tabs>
        <w:suppressAutoHyphens/>
        <w:spacing w:line="360" w:lineRule="auto"/>
        <w:jc w:val="both"/>
        <w:rPr>
          <w:rFonts w:ascii="Calibri" w:hAnsi="Calibri" w:cs="Arial"/>
          <w:i/>
          <w:color w:val="000000" w:themeColor="text1"/>
          <w:sz w:val="22"/>
          <w:szCs w:val="22"/>
        </w:rPr>
      </w:pPr>
      <w:r w:rsidRPr="00DC4826">
        <w:rPr>
          <w:rFonts w:ascii="Calibri" w:hAnsi="Calibri" w:cs="Arial"/>
          <w:i/>
          <w:color w:val="000000" w:themeColor="text1"/>
          <w:sz w:val="22"/>
          <w:szCs w:val="22"/>
        </w:rPr>
        <w:t>The Authority will not be responsible for refunding any expenses incurred by candidates.</w:t>
      </w:r>
    </w:p>
    <w:p w14:paraId="25846BF0" w14:textId="77777777" w:rsidR="00A474F2" w:rsidRDefault="00A474F2" w:rsidP="00587932">
      <w:pPr>
        <w:spacing w:line="360" w:lineRule="auto"/>
        <w:jc w:val="both"/>
        <w:rPr>
          <w:rFonts w:ascii="Calibri" w:hAnsi="Calibri" w:cs="Arial"/>
          <w:b/>
          <w:i/>
          <w:color w:val="000000" w:themeColor="text1"/>
          <w:sz w:val="22"/>
          <w:szCs w:val="22"/>
          <w:u w:val="single"/>
        </w:rPr>
      </w:pPr>
    </w:p>
    <w:p w14:paraId="642D9C65" w14:textId="77777777" w:rsidR="008F583D" w:rsidRPr="00DC4826" w:rsidRDefault="00D0374A" w:rsidP="00587932">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SECURITY CLEARANCES</w:t>
      </w:r>
    </w:p>
    <w:p w14:paraId="07BF72D6" w14:textId="06403EA6" w:rsidR="00EA5A8B" w:rsidRPr="001A39D5" w:rsidRDefault="000B124C" w:rsidP="001A39D5">
      <w:pPr>
        <w:spacing w:line="360" w:lineRule="auto"/>
        <w:jc w:val="both"/>
        <w:rPr>
          <w:rFonts w:ascii="Calibri" w:hAnsi="Calibri" w:cs="Arial"/>
          <w:color w:val="000000" w:themeColor="text1"/>
          <w:sz w:val="22"/>
          <w:szCs w:val="22"/>
        </w:rPr>
      </w:pPr>
      <w:r w:rsidRPr="00DC4826">
        <w:rPr>
          <w:rFonts w:ascii="Calibri" w:hAnsi="Calibri" w:cs="Arial"/>
          <w:b/>
          <w:i/>
          <w:color w:val="000000" w:themeColor="text1"/>
          <w:sz w:val="22"/>
          <w:szCs w:val="22"/>
        </w:rPr>
        <w:t>Please Note:</w:t>
      </w:r>
      <w:r w:rsidRPr="00DC4826">
        <w:rPr>
          <w:rFonts w:ascii="Calibri" w:hAnsi="Calibri" w:cs="Arial"/>
          <w:b/>
          <w:color w:val="000000" w:themeColor="text1"/>
          <w:sz w:val="22"/>
          <w:szCs w:val="22"/>
        </w:rPr>
        <w:t xml:space="preserve"> </w:t>
      </w:r>
      <w:r w:rsidR="008F583D" w:rsidRPr="00DC4826">
        <w:rPr>
          <w:rFonts w:ascii="Calibri" w:hAnsi="Calibri" w:cs="Arial"/>
          <w:color w:val="000000" w:themeColor="text1"/>
          <w:sz w:val="22"/>
          <w:szCs w:val="22"/>
        </w:rPr>
        <w:t>You may be required to complete and return a Garda vetting form should you come under consideration for</w:t>
      </w:r>
      <w:r w:rsidR="00BC6A27">
        <w:rPr>
          <w:rFonts w:ascii="Calibri" w:hAnsi="Calibri" w:cs="Arial"/>
          <w:color w:val="000000" w:themeColor="text1"/>
          <w:sz w:val="22"/>
          <w:szCs w:val="22"/>
        </w:rPr>
        <w:t xml:space="preserve"> particular</w:t>
      </w:r>
      <w:r w:rsidR="008F583D" w:rsidRPr="00DC4826">
        <w:rPr>
          <w:rFonts w:ascii="Calibri" w:hAnsi="Calibri" w:cs="Arial"/>
          <w:color w:val="000000" w:themeColor="text1"/>
          <w:sz w:val="22"/>
          <w:szCs w:val="22"/>
        </w:rPr>
        <w:t xml:space="preserve"> appointment. This form will be forwarded to An Garda Síochána for security checks on all Irish and Northern Irish addresses at which you resided.  If you are not successful this information will be destroyed by the Authority.  If you </w:t>
      </w:r>
      <w:r w:rsidR="008F583D" w:rsidRPr="00DC4826">
        <w:rPr>
          <w:rFonts w:ascii="Calibri" w:hAnsi="Calibri" w:cs="Arial"/>
          <w:color w:val="000000" w:themeColor="text1"/>
          <w:sz w:val="22"/>
          <w:szCs w:val="22"/>
        </w:rPr>
        <w:lastRenderedPageBreak/>
        <w:t>do, therefore, subsequently come under consideration for another position, you may be required to supply this information again.</w:t>
      </w:r>
      <w:r w:rsidR="00AF7A83" w:rsidRPr="00DC4826">
        <w:rPr>
          <w:rFonts w:ascii="Calibri" w:hAnsi="Calibri" w:cs="Arial"/>
          <w:color w:val="000000" w:themeColor="text1"/>
          <w:sz w:val="22"/>
          <w:szCs w:val="22"/>
        </w:rPr>
        <w:t xml:space="preserve">  </w:t>
      </w:r>
    </w:p>
    <w:p w14:paraId="54D18E04" w14:textId="77777777" w:rsidR="008F583D" w:rsidRPr="00DC4826" w:rsidRDefault="008F583D" w:rsidP="00587932">
      <w:pPr>
        <w:spacing w:before="135" w:after="75" w:line="360" w:lineRule="auto"/>
        <w:ind w:right="150"/>
        <w:jc w:val="both"/>
        <w:outlineLvl w:val="2"/>
        <w:rPr>
          <w:rFonts w:ascii="Calibri" w:hAnsi="Calibri"/>
          <w:b/>
          <w:bCs/>
          <w:i/>
          <w:color w:val="000000" w:themeColor="text1"/>
          <w:sz w:val="22"/>
          <w:szCs w:val="22"/>
          <w:u w:val="single"/>
        </w:rPr>
      </w:pPr>
      <w:r w:rsidRPr="00DC4826">
        <w:rPr>
          <w:rFonts w:ascii="Calibri" w:hAnsi="Calibri"/>
          <w:b/>
          <w:bCs/>
          <w:i/>
          <w:color w:val="000000" w:themeColor="text1"/>
          <w:sz w:val="22"/>
          <w:szCs w:val="22"/>
          <w:u w:val="single"/>
        </w:rPr>
        <w:t>Deeming of candidature to be withdrawn</w:t>
      </w:r>
    </w:p>
    <w:p w14:paraId="71D4E9DE" w14:textId="2A7FC6FE" w:rsidR="00D94AB4" w:rsidRPr="00AA312C" w:rsidRDefault="008F583D" w:rsidP="00AA312C">
      <w:pPr>
        <w:spacing w:after="240" w:line="360" w:lineRule="auto"/>
        <w:jc w:val="both"/>
        <w:rPr>
          <w:rFonts w:ascii="Calibri" w:hAnsi="Calibri"/>
          <w:color w:val="000000" w:themeColor="text1"/>
          <w:sz w:val="22"/>
          <w:szCs w:val="22"/>
        </w:rPr>
      </w:pPr>
      <w:r w:rsidRPr="00DC4826">
        <w:rPr>
          <w:rFonts w:ascii="Calibri" w:hAnsi="Calibri"/>
          <w:color w:val="000000" w:themeColor="text1"/>
          <w:sz w:val="22"/>
          <w:szCs w:val="22"/>
        </w:rPr>
        <w:t xml:space="preserve">Candidates who do not attend for interview or other test when and where required by the Authority, or who do not, when requested, furnish such evidence, as the Authority require in regard to any matter relevant to their candidature, will have no </w:t>
      </w:r>
      <w:r w:rsidR="00587932" w:rsidRPr="00DC4826">
        <w:rPr>
          <w:rFonts w:ascii="Calibri" w:hAnsi="Calibri"/>
          <w:color w:val="000000" w:themeColor="text1"/>
          <w:sz w:val="22"/>
          <w:szCs w:val="22"/>
        </w:rPr>
        <w:t>further claim to consideration.</w:t>
      </w:r>
    </w:p>
    <w:p w14:paraId="2F376ABD" w14:textId="77777777" w:rsidR="008F583D" w:rsidRPr="00DC4826" w:rsidRDefault="008F583D" w:rsidP="00587932">
      <w:pPr>
        <w:tabs>
          <w:tab w:val="left" w:pos="1701"/>
        </w:tabs>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Th</w:t>
      </w:r>
      <w:r w:rsidR="00705B11" w:rsidRPr="00DC4826">
        <w:rPr>
          <w:rFonts w:ascii="Calibri" w:hAnsi="Calibri" w:cs="Arial"/>
          <w:b/>
          <w:i/>
          <w:color w:val="000000" w:themeColor="text1"/>
          <w:sz w:val="22"/>
          <w:szCs w:val="22"/>
          <w:u w:val="single"/>
        </w:rPr>
        <w:t>e importance of c</w:t>
      </w:r>
      <w:r w:rsidR="000B124C" w:rsidRPr="00DC4826">
        <w:rPr>
          <w:rFonts w:ascii="Calibri" w:hAnsi="Calibri" w:cs="Arial"/>
          <w:b/>
          <w:i/>
          <w:color w:val="000000" w:themeColor="text1"/>
          <w:sz w:val="22"/>
          <w:szCs w:val="22"/>
          <w:u w:val="single"/>
        </w:rPr>
        <w:t>onfidentiality</w:t>
      </w:r>
    </w:p>
    <w:p w14:paraId="7C0695FF" w14:textId="77777777" w:rsidR="00DC6B93" w:rsidRPr="00DC4826" w:rsidRDefault="008F583D" w:rsidP="00587932">
      <w:pPr>
        <w:spacing w:line="360" w:lineRule="auto"/>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may use third party recruitment specialists to manage all or part of the recruitment process on our behalf.  We would like to assure you that protecting confidentiality is our number one priority. You can expect, and we guarantee, that all enquires, applications and all aspects of the proceedings are treated as strictly confidential and are not disclosed to anyone, outside those directly involved in that aspect of the process.</w:t>
      </w:r>
    </w:p>
    <w:p w14:paraId="23B54077" w14:textId="77777777" w:rsidR="004F1B72" w:rsidRPr="00DC4826" w:rsidRDefault="004F1B72" w:rsidP="008F583D">
      <w:pPr>
        <w:rPr>
          <w:rFonts w:ascii="Calibri" w:hAnsi="Calibri" w:cs="Arial"/>
          <w:color w:val="000000" w:themeColor="text1"/>
          <w:sz w:val="22"/>
          <w:szCs w:val="22"/>
        </w:rPr>
      </w:pPr>
    </w:p>
    <w:p w14:paraId="7B76CD33" w14:textId="40D59D62" w:rsidR="005C42D7" w:rsidRPr="00DC4826" w:rsidRDefault="00587932" w:rsidP="00EE5487">
      <w:pPr>
        <w:tabs>
          <w:tab w:val="left" w:pos="1701"/>
        </w:tabs>
        <w:spacing w:line="360" w:lineRule="auto"/>
        <w:rPr>
          <w:rFonts w:ascii="Calibri" w:hAnsi="Calibri" w:cs="Arial"/>
          <w:b/>
          <w:color w:val="000000" w:themeColor="text1"/>
          <w:sz w:val="22"/>
          <w:szCs w:val="22"/>
        </w:rPr>
      </w:pPr>
      <w:r w:rsidRPr="00DC4826">
        <w:rPr>
          <w:rFonts w:ascii="Calibri" w:hAnsi="Calibri" w:cs="Arial"/>
          <w:b/>
          <w:color w:val="000000" w:themeColor="text1"/>
          <w:sz w:val="22"/>
          <w:szCs w:val="22"/>
        </w:rPr>
        <w:t xml:space="preserve">If you feel you would benefit from a confidential initial discussion about any aspect of this opportunity, please contact </w:t>
      </w:r>
      <w:hyperlink r:id="rId15" w:history="1">
        <w:r w:rsidR="0059163B" w:rsidRPr="00B05F37">
          <w:rPr>
            <w:rStyle w:val="Hyperlink"/>
            <w:rFonts w:ascii="Calibri" w:hAnsi="Calibri" w:cs="Arial"/>
            <w:sz w:val="22"/>
            <w:szCs w:val="22"/>
            <w:lang w:val="en-US" w:eastAsia="en-GB"/>
          </w:rPr>
          <w:t>careers@nationaltransport.ie</w:t>
        </w:r>
      </w:hyperlink>
      <w:r w:rsidR="0059163B">
        <w:rPr>
          <w:rFonts w:ascii="Calibri" w:hAnsi="Calibri" w:cs="Arial"/>
          <w:b/>
          <w:color w:val="000000" w:themeColor="text1"/>
          <w:sz w:val="22"/>
          <w:szCs w:val="22"/>
        </w:rPr>
        <w:t xml:space="preserve"> </w:t>
      </w:r>
      <w:r w:rsidR="002B6322" w:rsidRPr="00DC4826">
        <w:rPr>
          <w:rFonts w:ascii="Calibri" w:hAnsi="Calibri" w:cs="Arial"/>
          <w:b/>
          <w:color w:val="000000" w:themeColor="text1"/>
          <w:sz w:val="22"/>
          <w:szCs w:val="22"/>
        </w:rPr>
        <w:t xml:space="preserve">01 </w:t>
      </w:r>
      <w:r w:rsidR="00A87EA4" w:rsidRPr="00DC4826">
        <w:rPr>
          <w:rFonts w:ascii="Calibri" w:hAnsi="Calibri" w:cs="Arial"/>
          <w:b/>
          <w:color w:val="000000" w:themeColor="text1"/>
          <w:sz w:val="22"/>
          <w:szCs w:val="22"/>
        </w:rPr>
        <w:t>879</w:t>
      </w:r>
      <w:r w:rsidR="00AE7026" w:rsidRPr="00DC4826">
        <w:rPr>
          <w:rFonts w:ascii="Calibri" w:hAnsi="Calibri" w:cs="Arial"/>
          <w:b/>
          <w:color w:val="000000" w:themeColor="text1"/>
          <w:sz w:val="22"/>
          <w:szCs w:val="22"/>
        </w:rPr>
        <w:t xml:space="preserve"> </w:t>
      </w:r>
      <w:r w:rsidR="00A87EA4" w:rsidRPr="00DC4826">
        <w:rPr>
          <w:rFonts w:ascii="Calibri" w:hAnsi="Calibri" w:cs="Arial"/>
          <w:b/>
          <w:color w:val="000000" w:themeColor="text1"/>
          <w:sz w:val="22"/>
          <w:szCs w:val="22"/>
        </w:rPr>
        <w:t>83</w:t>
      </w:r>
      <w:r w:rsidR="007B2D4E" w:rsidRPr="00DC4826">
        <w:rPr>
          <w:rFonts w:ascii="Calibri" w:hAnsi="Calibri" w:cs="Arial"/>
          <w:b/>
          <w:color w:val="000000" w:themeColor="text1"/>
          <w:sz w:val="22"/>
          <w:szCs w:val="22"/>
        </w:rPr>
        <w:t>00</w:t>
      </w:r>
    </w:p>
    <w:p w14:paraId="141722DC" w14:textId="06759CBE" w:rsidR="000B1626" w:rsidRDefault="000B1626" w:rsidP="00643481">
      <w:pPr>
        <w:rPr>
          <w:rFonts w:ascii="Calibri" w:hAnsi="Calibri" w:cs="Arial"/>
          <w:b/>
          <w:color w:val="000000" w:themeColor="text1"/>
          <w:sz w:val="22"/>
          <w:szCs w:val="22"/>
        </w:rPr>
      </w:pPr>
    </w:p>
    <w:p w14:paraId="50B621CC" w14:textId="77777777" w:rsidR="000B1626" w:rsidRPr="000B1626" w:rsidRDefault="000B1626" w:rsidP="000B1626">
      <w:pPr>
        <w:rPr>
          <w:rFonts w:ascii="Calibri" w:hAnsi="Calibri" w:cs="Arial"/>
          <w:sz w:val="22"/>
          <w:szCs w:val="22"/>
        </w:rPr>
      </w:pPr>
    </w:p>
    <w:p w14:paraId="61557704" w14:textId="77777777" w:rsidR="000B1626" w:rsidRPr="000B1626" w:rsidRDefault="000B1626" w:rsidP="000B1626">
      <w:pPr>
        <w:rPr>
          <w:rFonts w:ascii="Calibri" w:hAnsi="Calibri" w:cs="Arial"/>
          <w:sz w:val="22"/>
          <w:szCs w:val="22"/>
        </w:rPr>
      </w:pPr>
    </w:p>
    <w:p w14:paraId="3D72345D" w14:textId="77777777" w:rsidR="000B1626" w:rsidRPr="000B1626" w:rsidRDefault="000B1626" w:rsidP="000B1626">
      <w:pPr>
        <w:rPr>
          <w:rFonts w:ascii="Calibri" w:hAnsi="Calibri" w:cs="Arial"/>
          <w:sz w:val="22"/>
          <w:szCs w:val="22"/>
        </w:rPr>
      </w:pPr>
    </w:p>
    <w:p w14:paraId="4A235505" w14:textId="77777777" w:rsidR="000B1626" w:rsidRPr="000B1626" w:rsidRDefault="000B1626" w:rsidP="000B1626">
      <w:pPr>
        <w:rPr>
          <w:rFonts w:ascii="Calibri" w:hAnsi="Calibri" w:cs="Arial"/>
          <w:sz w:val="22"/>
          <w:szCs w:val="22"/>
        </w:rPr>
      </w:pPr>
    </w:p>
    <w:p w14:paraId="690ADC51" w14:textId="48817629" w:rsidR="000B1626" w:rsidRDefault="000B1626" w:rsidP="00643481">
      <w:pPr>
        <w:rPr>
          <w:rFonts w:ascii="Calibri" w:hAnsi="Calibri" w:cs="Arial"/>
          <w:sz w:val="22"/>
          <w:szCs w:val="22"/>
        </w:rPr>
      </w:pPr>
    </w:p>
    <w:p w14:paraId="1B1D14B8" w14:textId="77777777" w:rsidR="000B1626" w:rsidRPr="000B1626" w:rsidRDefault="000B1626" w:rsidP="000B1626">
      <w:pPr>
        <w:rPr>
          <w:rFonts w:ascii="Calibri" w:hAnsi="Calibri" w:cs="Arial"/>
          <w:sz w:val="22"/>
          <w:szCs w:val="22"/>
        </w:rPr>
      </w:pPr>
    </w:p>
    <w:p w14:paraId="299ED877" w14:textId="45B08FB7" w:rsidR="000B1626" w:rsidRDefault="000B1626" w:rsidP="00643481">
      <w:pPr>
        <w:rPr>
          <w:rFonts w:ascii="Calibri" w:hAnsi="Calibri" w:cs="Arial"/>
          <w:sz w:val="22"/>
          <w:szCs w:val="22"/>
        </w:rPr>
      </w:pPr>
    </w:p>
    <w:p w14:paraId="21863427" w14:textId="348B7963" w:rsidR="000B1626" w:rsidRDefault="000B1626" w:rsidP="00643481">
      <w:pPr>
        <w:rPr>
          <w:rFonts w:ascii="Calibri" w:hAnsi="Calibri" w:cs="Arial"/>
          <w:sz w:val="22"/>
          <w:szCs w:val="22"/>
        </w:rPr>
      </w:pPr>
    </w:p>
    <w:p w14:paraId="65BC8DCD" w14:textId="3CE33560" w:rsidR="000B1626" w:rsidRDefault="000B1626" w:rsidP="000B1626">
      <w:pPr>
        <w:tabs>
          <w:tab w:val="left" w:pos="3252"/>
        </w:tabs>
        <w:rPr>
          <w:rFonts w:ascii="Calibri" w:hAnsi="Calibri" w:cs="Arial"/>
          <w:sz w:val="22"/>
          <w:szCs w:val="22"/>
        </w:rPr>
      </w:pPr>
      <w:r>
        <w:rPr>
          <w:rFonts w:ascii="Calibri" w:hAnsi="Calibri" w:cs="Arial"/>
          <w:sz w:val="22"/>
          <w:szCs w:val="22"/>
        </w:rPr>
        <w:tab/>
      </w:r>
    </w:p>
    <w:p w14:paraId="2FDDA188" w14:textId="77777777" w:rsidR="00D1052D" w:rsidRDefault="00D642E1" w:rsidP="00DE4957">
      <w:pPr>
        <w:jc w:val="center"/>
        <w:rPr>
          <w:rFonts w:ascii="Calibri" w:eastAsia="Calibri" w:hAnsi="Calibri" w:cs="Arial"/>
          <w:b/>
          <w:color w:val="000000" w:themeColor="text1"/>
          <w:sz w:val="32"/>
          <w:szCs w:val="32"/>
          <w:lang w:val="en-IE"/>
        </w:rPr>
      </w:pPr>
      <w:r w:rsidRPr="000B1626">
        <w:rPr>
          <w:rFonts w:ascii="Calibri" w:hAnsi="Calibri" w:cs="Arial"/>
          <w:sz w:val="22"/>
          <w:szCs w:val="22"/>
        </w:rPr>
        <w:br w:type="page"/>
      </w:r>
      <w:r w:rsidR="00643481" w:rsidRPr="00643481">
        <w:rPr>
          <w:rFonts w:ascii="Calibri" w:eastAsia="Calibri" w:hAnsi="Calibri" w:cs="Arial"/>
          <w:b/>
          <w:color w:val="000000" w:themeColor="text1"/>
          <w:sz w:val="32"/>
          <w:szCs w:val="32"/>
          <w:lang w:val="en-IE"/>
        </w:rPr>
        <w:lastRenderedPageBreak/>
        <w:t>Transport Modeller</w:t>
      </w:r>
      <w:r w:rsidR="000B1626">
        <w:rPr>
          <w:rFonts w:ascii="Calibri" w:eastAsia="Calibri" w:hAnsi="Calibri" w:cs="Arial"/>
          <w:b/>
          <w:color w:val="000000" w:themeColor="text1"/>
          <w:sz w:val="32"/>
          <w:szCs w:val="32"/>
          <w:lang w:val="en-IE"/>
        </w:rPr>
        <w:t xml:space="preserve"> Engineer</w:t>
      </w:r>
      <w:r w:rsidR="00643481" w:rsidRPr="00643481">
        <w:rPr>
          <w:rFonts w:ascii="Calibri" w:eastAsia="Calibri" w:hAnsi="Calibri" w:cs="Arial"/>
          <w:b/>
          <w:color w:val="000000" w:themeColor="text1"/>
          <w:sz w:val="32"/>
          <w:szCs w:val="32"/>
          <w:lang w:val="en-IE"/>
        </w:rPr>
        <w:t xml:space="preserve"> Grade III </w:t>
      </w:r>
      <w:r w:rsidR="00D1052D">
        <w:rPr>
          <w:rFonts w:ascii="Calibri" w:eastAsia="Calibri" w:hAnsi="Calibri" w:cs="Arial"/>
          <w:b/>
          <w:color w:val="000000" w:themeColor="text1"/>
          <w:sz w:val="32"/>
          <w:szCs w:val="32"/>
          <w:lang w:val="en-IE"/>
        </w:rPr>
        <w:t>(</w:t>
      </w:r>
      <w:r w:rsidR="00643481" w:rsidRPr="00643481">
        <w:rPr>
          <w:rFonts w:ascii="Calibri" w:eastAsia="Calibri" w:hAnsi="Calibri" w:cs="Arial"/>
          <w:b/>
          <w:color w:val="000000" w:themeColor="text1"/>
          <w:sz w:val="32"/>
          <w:szCs w:val="32"/>
          <w:lang w:val="en-IE"/>
        </w:rPr>
        <w:t>Panel</w:t>
      </w:r>
      <w:r w:rsidR="00D1052D">
        <w:rPr>
          <w:rFonts w:ascii="Calibri" w:eastAsia="Calibri" w:hAnsi="Calibri" w:cs="Arial"/>
          <w:b/>
          <w:color w:val="000000" w:themeColor="text1"/>
          <w:sz w:val="32"/>
          <w:szCs w:val="32"/>
          <w:lang w:val="en-IE"/>
        </w:rPr>
        <w:t>)</w:t>
      </w:r>
    </w:p>
    <w:p w14:paraId="39DF0C2F" w14:textId="531A7FE6" w:rsidR="00643481" w:rsidRDefault="00D1052D" w:rsidP="00DE4957">
      <w:pPr>
        <w:jc w:val="center"/>
        <w:rPr>
          <w:rFonts w:ascii="Calibri" w:eastAsia="Calibri" w:hAnsi="Calibri" w:cs="Arial"/>
          <w:b/>
          <w:color w:val="000000" w:themeColor="text1"/>
          <w:sz w:val="32"/>
          <w:szCs w:val="32"/>
          <w:lang w:val="en-IE"/>
        </w:rPr>
      </w:pPr>
      <w:r>
        <w:rPr>
          <w:rFonts w:ascii="Calibri" w:eastAsia="Calibri" w:hAnsi="Calibri" w:cs="Arial"/>
          <w:b/>
          <w:color w:val="000000" w:themeColor="text1"/>
          <w:sz w:val="32"/>
          <w:szCs w:val="32"/>
          <w:lang w:val="en-IE"/>
        </w:rPr>
        <w:t xml:space="preserve"> </w:t>
      </w:r>
      <w:r w:rsidR="00BC3BBF">
        <w:rPr>
          <w:rFonts w:ascii="Calibri" w:eastAsia="Calibri" w:hAnsi="Calibri" w:cs="Arial"/>
          <w:b/>
          <w:color w:val="000000" w:themeColor="text1"/>
          <w:sz w:val="32"/>
          <w:szCs w:val="32"/>
          <w:lang w:val="en-IE"/>
        </w:rPr>
        <w:t xml:space="preserve">Key </w:t>
      </w:r>
      <w:r w:rsidR="00643481" w:rsidRPr="00643481">
        <w:rPr>
          <w:rFonts w:ascii="Calibri" w:eastAsia="Calibri" w:hAnsi="Calibri" w:cs="Arial"/>
          <w:b/>
          <w:color w:val="000000" w:themeColor="text1"/>
          <w:sz w:val="32"/>
          <w:szCs w:val="32"/>
          <w:lang w:val="en-IE"/>
        </w:rPr>
        <w:t>Competencies</w:t>
      </w:r>
    </w:p>
    <w:p w14:paraId="1AFDBED9" w14:textId="77777777" w:rsidR="00D1052D" w:rsidRDefault="00D1052D" w:rsidP="00DE4957">
      <w:pPr>
        <w:jc w:val="center"/>
        <w:rPr>
          <w:rFonts w:ascii="Calibri" w:eastAsia="Calibri" w:hAnsi="Calibri" w:cs="Arial"/>
          <w:b/>
          <w:color w:val="000000" w:themeColor="text1"/>
          <w:sz w:val="32"/>
          <w:szCs w:val="32"/>
          <w:lang w:val="en-IE"/>
        </w:rPr>
      </w:pPr>
    </w:p>
    <w:p w14:paraId="05A8633B" w14:textId="138F5A2F" w:rsidR="001446E3" w:rsidRPr="00D1052D" w:rsidRDefault="00771FA0" w:rsidP="00D1052D">
      <w:pPr>
        <w:jc w:val="both"/>
        <w:rPr>
          <w:rFonts w:ascii="Calibri" w:eastAsia="Calibri" w:hAnsi="Calibri" w:cs="Arial"/>
          <w:b/>
          <w:color w:val="000000" w:themeColor="text1"/>
          <w:sz w:val="32"/>
          <w:szCs w:val="32"/>
          <w:lang w:val="en-IE"/>
        </w:rPr>
      </w:pPr>
      <w:r>
        <w:rPr>
          <w:rFonts w:ascii="Calibri" w:eastAsia="Calibri" w:hAnsi="Calibri" w:cs="Arial"/>
          <w:b/>
          <w:color w:val="000000" w:themeColor="text1"/>
          <w:sz w:val="32"/>
          <w:szCs w:val="32"/>
          <w:lang w:val="en-IE"/>
        </w:rPr>
        <w:t>Effective Performance Indicators</w:t>
      </w:r>
    </w:p>
    <w:p w14:paraId="06626B71" w14:textId="2EEE3D2F" w:rsidR="00A07CAB" w:rsidRPr="00A013D1" w:rsidRDefault="00A220CB" w:rsidP="00A013D1">
      <w:pPr>
        <w:rPr>
          <w:noProof/>
          <w:lang w:val="en-IE" w:eastAsia="en-IE"/>
        </w:rPr>
      </w:pPr>
      <w:r>
        <w:rPr>
          <w:noProof/>
          <w:lang w:val="en-IE" w:eastAsia="en-IE"/>
        </w:rPr>
        <w:drawing>
          <wp:inline distT="0" distB="0" distL="0" distR="0" wp14:anchorId="04ADFBA2" wp14:editId="69FD112A">
            <wp:extent cx="5468645" cy="486861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69655" cy="4869512"/>
                    </a:xfrm>
                    <a:prstGeom prst="rect">
                      <a:avLst/>
                    </a:prstGeom>
                  </pic:spPr>
                </pic:pic>
              </a:graphicData>
            </a:graphic>
          </wp:inline>
        </w:drawing>
      </w:r>
      <w:r w:rsidR="00771FA0">
        <w:rPr>
          <w:noProof/>
          <w:lang w:val="en-IE" w:eastAsia="en-IE"/>
        </w:rPr>
        <w:br w:type="page"/>
      </w:r>
    </w:p>
    <w:p w14:paraId="259942B5" w14:textId="11EBB7FA" w:rsidR="000465AF" w:rsidRDefault="00643481" w:rsidP="000465AF">
      <w:pPr>
        <w:tabs>
          <w:tab w:val="left" w:pos="709"/>
          <w:tab w:val="left" w:pos="1985"/>
          <w:tab w:val="left" w:pos="2552"/>
        </w:tabs>
        <w:spacing w:line="360" w:lineRule="auto"/>
        <w:jc w:val="center"/>
        <w:rPr>
          <w:rFonts w:ascii="Calibri" w:eastAsia="Calibri" w:hAnsi="Calibri" w:cs="Arial"/>
          <w:b/>
          <w:color w:val="000000" w:themeColor="text1"/>
          <w:sz w:val="32"/>
          <w:szCs w:val="32"/>
        </w:rPr>
      </w:pPr>
      <w:r>
        <w:rPr>
          <w:rFonts w:ascii="Calibri" w:eastAsia="Calibri" w:hAnsi="Calibri" w:cs="Arial"/>
          <w:b/>
          <w:color w:val="000000" w:themeColor="text1"/>
          <w:sz w:val="32"/>
          <w:szCs w:val="32"/>
        </w:rPr>
        <w:lastRenderedPageBreak/>
        <w:t xml:space="preserve">Transport </w:t>
      </w:r>
      <w:r w:rsidR="008E45BD">
        <w:rPr>
          <w:rFonts w:ascii="Calibri" w:eastAsia="Calibri" w:hAnsi="Calibri" w:cs="Arial"/>
          <w:b/>
          <w:color w:val="000000" w:themeColor="text1"/>
          <w:sz w:val="32"/>
          <w:szCs w:val="32"/>
        </w:rPr>
        <w:t xml:space="preserve">Modeller </w:t>
      </w:r>
      <w:r w:rsidR="00C24B70">
        <w:rPr>
          <w:rFonts w:ascii="Calibri" w:eastAsia="Calibri" w:hAnsi="Calibri" w:cs="Arial"/>
          <w:b/>
          <w:color w:val="000000" w:themeColor="text1"/>
          <w:sz w:val="32"/>
          <w:szCs w:val="32"/>
        </w:rPr>
        <w:t xml:space="preserve">Engineer </w:t>
      </w:r>
      <w:r w:rsidR="008E45BD">
        <w:rPr>
          <w:rFonts w:ascii="Calibri" w:eastAsia="Calibri" w:hAnsi="Calibri" w:cs="Arial"/>
          <w:b/>
          <w:color w:val="000000" w:themeColor="text1"/>
          <w:sz w:val="32"/>
          <w:szCs w:val="32"/>
        </w:rPr>
        <w:t>Grade III</w:t>
      </w:r>
      <w:r w:rsidR="000465AF">
        <w:rPr>
          <w:rFonts w:ascii="Calibri" w:eastAsia="Calibri" w:hAnsi="Calibri" w:cs="Arial"/>
          <w:b/>
          <w:color w:val="000000" w:themeColor="text1"/>
          <w:sz w:val="32"/>
          <w:szCs w:val="32"/>
        </w:rPr>
        <w:t xml:space="preserve"> (Panel)</w:t>
      </w:r>
    </w:p>
    <w:p w14:paraId="55B935ED" w14:textId="03A0EBA8" w:rsidR="007E6AE4" w:rsidRPr="00643481" w:rsidRDefault="007E6AE4" w:rsidP="000465AF">
      <w:pPr>
        <w:tabs>
          <w:tab w:val="left" w:pos="709"/>
          <w:tab w:val="left" w:pos="1985"/>
          <w:tab w:val="left" w:pos="2552"/>
        </w:tabs>
        <w:spacing w:line="360" w:lineRule="auto"/>
        <w:jc w:val="center"/>
        <w:rPr>
          <w:rFonts w:ascii="Calibri" w:eastAsia="Calibri" w:hAnsi="Calibri" w:cs="Arial"/>
          <w:b/>
          <w:color w:val="000000" w:themeColor="text1"/>
          <w:sz w:val="32"/>
          <w:szCs w:val="32"/>
        </w:rPr>
      </w:pPr>
      <w:r w:rsidRPr="00DC4826">
        <w:rPr>
          <w:rFonts w:ascii="Calibri" w:hAnsi="Calibri" w:cs="Arial"/>
          <w:b/>
          <w:color w:val="000000" w:themeColor="text1"/>
          <w:sz w:val="32"/>
          <w:szCs w:val="32"/>
        </w:rPr>
        <w:t>Key Achievements Form</w:t>
      </w:r>
    </w:p>
    <w:p w14:paraId="4675A7D2" w14:textId="0DAC6E81" w:rsidR="006D730F" w:rsidRPr="006D730F" w:rsidRDefault="00643481" w:rsidP="00DE4957">
      <w:pPr>
        <w:tabs>
          <w:tab w:val="left" w:pos="0"/>
        </w:tabs>
        <w:suppressAutoHyphens/>
        <w:spacing w:line="360" w:lineRule="auto"/>
        <w:ind w:right="-27"/>
        <w:jc w:val="both"/>
        <w:rPr>
          <w:rFonts w:ascii="Calibri" w:hAnsi="Calibri" w:cs="Arial"/>
          <w:b/>
          <w:color w:val="000000" w:themeColor="text1"/>
          <w:sz w:val="22"/>
          <w:szCs w:val="22"/>
        </w:rPr>
      </w:pPr>
      <w:r>
        <w:rPr>
          <w:rFonts w:ascii="Calibri" w:hAnsi="Calibri" w:cs="Arial"/>
          <w:b/>
          <w:color w:val="000000" w:themeColor="text1"/>
          <w:sz w:val="22"/>
          <w:szCs w:val="22"/>
        </w:rPr>
        <w:tab/>
      </w:r>
    </w:p>
    <w:p w14:paraId="2AB410B0" w14:textId="77777777" w:rsidR="007E6AE4" w:rsidRPr="00DC4826" w:rsidRDefault="007E6AE4" w:rsidP="00DE4957">
      <w:pPr>
        <w:tabs>
          <w:tab w:val="left" w:pos="0"/>
        </w:tabs>
        <w:suppressAutoHyphens/>
        <w:spacing w:line="360" w:lineRule="auto"/>
        <w:ind w:left="72" w:right="-27"/>
        <w:jc w:val="both"/>
        <w:rPr>
          <w:rFonts w:ascii="Calibri" w:hAnsi="Calibri" w:cs="Arial"/>
          <w:color w:val="000000" w:themeColor="text1"/>
          <w:sz w:val="24"/>
          <w:szCs w:val="24"/>
        </w:rPr>
      </w:pPr>
      <w:r w:rsidRPr="00DC4826">
        <w:rPr>
          <w:rFonts w:ascii="Calibri" w:hAnsi="Calibri" w:cs="Arial"/>
          <w:color w:val="000000" w:themeColor="text1"/>
          <w:sz w:val="24"/>
          <w:szCs w:val="24"/>
        </w:rPr>
        <w:t>Having read the competencies and thought about the demands of the role, for each of the competencies below.</w:t>
      </w:r>
    </w:p>
    <w:p w14:paraId="58F0EAE8" w14:textId="77777777" w:rsidR="007E6AE4" w:rsidRPr="00DC4826" w:rsidRDefault="007E6AE4" w:rsidP="00DE4957">
      <w:pPr>
        <w:tabs>
          <w:tab w:val="left" w:pos="0"/>
        </w:tabs>
        <w:suppressAutoHyphens/>
        <w:spacing w:line="360" w:lineRule="auto"/>
        <w:ind w:left="72" w:right="-27"/>
        <w:jc w:val="both"/>
        <w:rPr>
          <w:rFonts w:ascii="Calibri" w:hAnsi="Calibri" w:cs="Arial"/>
          <w:color w:val="000000" w:themeColor="text1"/>
          <w:sz w:val="24"/>
          <w:szCs w:val="24"/>
        </w:rPr>
      </w:pPr>
    </w:p>
    <w:p w14:paraId="2D709E40" w14:textId="77777777" w:rsidR="007E6AE4" w:rsidRPr="00DC4826" w:rsidRDefault="007E6AE4" w:rsidP="00DE4957">
      <w:pPr>
        <w:tabs>
          <w:tab w:val="left" w:pos="0"/>
        </w:tabs>
        <w:suppressAutoHyphens/>
        <w:spacing w:line="360" w:lineRule="auto"/>
        <w:ind w:left="72" w:right="-27"/>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Please briefly demonstrate a specific example which illustrates how you have developed the relevant competency during your career to date and which clearly demonstrates your suitability for this position. </w:t>
      </w:r>
    </w:p>
    <w:p w14:paraId="5473BA2A" w14:textId="77777777" w:rsidR="007E6AE4" w:rsidRPr="00DC4826" w:rsidRDefault="007E6AE4" w:rsidP="00DE4957">
      <w:pPr>
        <w:tabs>
          <w:tab w:val="left" w:pos="0"/>
        </w:tabs>
        <w:suppressAutoHyphens/>
        <w:spacing w:line="360" w:lineRule="auto"/>
        <w:ind w:left="72" w:right="-27"/>
        <w:jc w:val="both"/>
        <w:rPr>
          <w:rFonts w:ascii="Calibri" w:hAnsi="Calibri" w:cs="Arial"/>
          <w:color w:val="000000" w:themeColor="text1"/>
          <w:sz w:val="24"/>
          <w:szCs w:val="24"/>
        </w:rPr>
      </w:pPr>
    </w:p>
    <w:p w14:paraId="76B9D0F2" w14:textId="77777777" w:rsidR="007E6AE4" w:rsidRPr="00DC4826" w:rsidRDefault="00621545" w:rsidP="00DE4957">
      <w:pPr>
        <w:tabs>
          <w:tab w:val="left" w:pos="0"/>
        </w:tabs>
        <w:suppressAutoHyphens/>
        <w:spacing w:line="360" w:lineRule="auto"/>
        <w:ind w:left="72" w:right="-27"/>
        <w:jc w:val="both"/>
        <w:rPr>
          <w:rFonts w:ascii="Calibri" w:hAnsi="Calibri" w:cs="Arial"/>
          <w:color w:val="000000" w:themeColor="text1"/>
          <w:sz w:val="24"/>
          <w:szCs w:val="24"/>
        </w:rPr>
      </w:pPr>
      <w:r>
        <w:rPr>
          <w:rFonts w:ascii="Calibri" w:hAnsi="Calibri" w:cs="Arial"/>
          <w:color w:val="000000" w:themeColor="text1"/>
          <w:sz w:val="24"/>
          <w:szCs w:val="24"/>
        </w:rPr>
        <w:t>Your</w:t>
      </w:r>
      <w:r w:rsidR="007E6AE4" w:rsidRPr="00DC4826">
        <w:rPr>
          <w:rFonts w:ascii="Calibri" w:hAnsi="Calibri" w:cs="Arial"/>
          <w:color w:val="000000" w:themeColor="text1"/>
          <w:sz w:val="24"/>
          <w:szCs w:val="24"/>
        </w:rPr>
        <w:t xml:space="preserve"> answer </w:t>
      </w:r>
      <w:r>
        <w:rPr>
          <w:rFonts w:ascii="Calibri" w:hAnsi="Calibri" w:cs="Arial"/>
          <w:color w:val="000000" w:themeColor="text1"/>
          <w:sz w:val="24"/>
          <w:szCs w:val="24"/>
        </w:rPr>
        <w:t>must</w:t>
      </w:r>
      <w:r w:rsidR="007E6AE4" w:rsidRPr="00DC4826">
        <w:rPr>
          <w:rFonts w:ascii="Calibri" w:hAnsi="Calibri" w:cs="Arial"/>
          <w:color w:val="000000" w:themeColor="text1"/>
          <w:sz w:val="24"/>
          <w:szCs w:val="24"/>
        </w:rPr>
        <w:t xml:space="preserve"> </w:t>
      </w:r>
      <w:r>
        <w:rPr>
          <w:rFonts w:ascii="Calibri" w:hAnsi="Calibri" w:cs="Arial"/>
          <w:color w:val="000000" w:themeColor="text1"/>
          <w:sz w:val="24"/>
          <w:szCs w:val="24"/>
        </w:rPr>
        <w:t>highlight</w:t>
      </w:r>
      <w:r w:rsidR="007E6AE4" w:rsidRPr="00DC4826">
        <w:rPr>
          <w:rFonts w:ascii="Calibri" w:hAnsi="Calibri" w:cs="Arial"/>
          <w:color w:val="000000" w:themeColor="text1"/>
          <w:sz w:val="24"/>
          <w:szCs w:val="24"/>
        </w:rPr>
        <w:t xml:space="preserve"> all elements of the STAR competency framework – which is outlined below: </w:t>
      </w:r>
    </w:p>
    <w:p w14:paraId="5191BF23" w14:textId="77777777" w:rsidR="007E6AE4" w:rsidRPr="00DC4826" w:rsidRDefault="007E6AE4" w:rsidP="00DE4957">
      <w:pPr>
        <w:tabs>
          <w:tab w:val="left" w:pos="0"/>
        </w:tabs>
        <w:suppressAutoHyphens/>
        <w:spacing w:line="360" w:lineRule="auto"/>
        <w:ind w:right="-27"/>
        <w:jc w:val="both"/>
        <w:rPr>
          <w:rFonts w:ascii="Calibri" w:hAnsi="Calibri" w:cs="Arial"/>
          <w:color w:val="000000" w:themeColor="text1"/>
          <w:sz w:val="24"/>
          <w:szCs w:val="24"/>
        </w:rPr>
      </w:pPr>
    </w:p>
    <w:tbl>
      <w:tblPr>
        <w:tblStyle w:val="TableGrid"/>
        <w:tblW w:w="0" w:type="auto"/>
        <w:tblInd w:w="250" w:type="dxa"/>
        <w:tblLook w:val="04A0" w:firstRow="1" w:lastRow="0" w:firstColumn="1" w:lastColumn="0" w:noHBand="0" w:noVBand="1"/>
      </w:tblPr>
      <w:tblGrid>
        <w:gridCol w:w="1276"/>
        <w:gridCol w:w="6996"/>
      </w:tblGrid>
      <w:tr w:rsidR="007E6AE4" w:rsidRPr="00DC4826" w14:paraId="6B46814D" w14:textId="77777777" w:rsidTr="00B67903">
        <w:tc>
          <w:tcPr>
            <w:tcW w:w="1276" w:type="dxa"/>
          </w:tcPr>
          <w:p w14:paraId="5F5E78DB" w14:textId="77777777" w:rsidR="007E6AE4" w:rsidRPr="00DC4826" w:rsidRDefault="007E6AE4" w:rsidP="00DE4957">
            <w:pPr>
              <w:tabs>
                <w:tab w:val="left" w:pos="0"/>
              </w:tabs>
              <w:suppressAutoHyphens/>
              <w:spacing w:line="360" w:lineRule="auto"/>
              <w:ind w:right="-27"/>
              <w:jc w:val="both"/>
              <w:rPr>
                <w:rFonts w:ascii="Calibri" w:hAnsi="Calibri" w:cs="Arial"/>
                <w:color w:val="000000" w:themeColor="text1"/>
                <w:sz w:val="24"/>
                <w:szCs w:val="24"/>
              </w:rPr>
            </w:pPr>
            <w:r w:rsidRPr="00DC4826">
              <w:rPr>
                <w:rFonts w:ascii="Calibri" w:hAnsi="Calibri" w:cs="Arial"/>
                <w:b/>
                <w:color w:val="000000" w:themeColor="text1"/>
                <w:sz w:val="24"/>
                <w:szCs w:val="24"/>
              </w:rPr>
              <w:t>S</w:t>
            </w:r>
            <w:r w:rsidRPr="00DC4826">
              <w:rPr>
                <w:rFonts w:ascii="Calibri" w:hAnsi="Calibri" w:cs="Arial"/>
                <w:color w:val="000000" w:themeColor="text1"/>
                <w:sz w:val="24"/>
                <w:szCs w:val="24"/>
              </w:rPr>
              <w:t xml:space="preserve">ituation </w:t>
            </w:r>
          </w:p>
        </w:tc>
        <w:tc>
          <w:tcPr>
            <w:tcW w:w="6996" w:type="dxa"/>
          </w:tcPr>
          <w:p w14:paraId="464F4CEA" w14:textId="77777777" w:rsidR="007E6AE4" w:rsidRPr="00DC4826" w:rsidRDefault="007E6AE4" w:rsidP="00DE4957">
            <w:pPr>
              <w:tabs>
                <w:tab w:val="left" w:pos="0"/>
              </w:tabs>
              <w:suppressAutoHyphens/>
              <w:spacing w:line="360" w:lineRule="auto"/>
              <w:ind w:right="-27"/>
              <w:jc w:val="both"/>
              <w:rPr>
                <w:rFonts w:ascii="Calibri" w:hAnsi="Calibri" w:cs="Arial"/>
                <w:color w:val="000000" w:themeColor="text1"/>
                <w:sz w:val="24"/>
                <w:szCs w:val="24"/>
              </w:rPr>
            </w:pPr>
            <w:r w:rsidRPr="00DC4826">
              <w:rPr>
                <w:rFonts w:ascii="Calibri" w:hAnsi="Calibri" w:cs="Arial"/>
                <w:color w:val="000000" w:themeColor="text1"/>
                <w:sz w:val="24"/>
                <w:szCs w:val="24"/>
              </w:rPr>
              <w:t>Present a challenging situation you found yourself in</w:t>
            </w:r>
          </w:p>
        </w:tc>
      </w:tr>
      <w:tr w:rsidR="007E6AE4" w:rsidRPr="00DC4826" w14:paraId="64B336D5" w14:textId="77777777" w:rsidTr="00B67903">
        <w:tc>
          <w:tcPr>
            <w:tcW w:w="1276" w:type="dxa"/>
          </w:tcPr>
          <w:p w14:paraId="0ADB4E14" w14:textId="77777777" w:rsidR="007E6AE4" w:rsidRPr="00DC4826" w:rsidRDefault="007E6AE4" w:rsidP="00DE4957">
            <w:pPr>
              <w:suppressAutoHyphens/>
              <w:spacing w:line="360" w:lineRule="auto"/>
              <w:ind w:right="-27"/>
              <w:jc w:val="both"/>
              <w:rPr>
                <w:rFonts w:ascii="Calibri" w:hAnsi="Calibri" w:cs="Arial"/>
                <w:color w:val="000000" w:themeColor="text1"/>
                <w:sz w:val="24"/>
                <w:szCs w:val="24"/>
              </w:rPr>
            </w:pPr>
            <w:r w:rsidRPr="00DC4826">
              <w:rPr>
                <w:rFonts w:ascii="Calibri" w:hAnsi="Calibri" w:cs="Arial"/>
                <w:b/>
                <w:color w:val="000000" w:themeColor="text1"/>
                <w:sz w:val="24"/>
                <w:szCs w:val="24"/>
              </w:rPr>
              <w:t>T</w:t>
            </w:r>
            <w:r w:rsidRPr="00DC4826">
              <w:rPr>
                <w:rFonts w:ascii="Calibri" w:hAnsi="Calibri" w:cs="Arial"/>
                <w:color w:val="000000" w:themeColor="text1"/>
                <w:sz w:val="24"/>
                <w:szCs w:val="24"/>
              </w:rPr>
              <w:t>ask</w:t>
            </w:r>
          </w:p>
        </w:tc>
        <w:tc>
          <w:tcPr>
            <w:tcW w:w="6996" w:type="dxa"/>
          </w:tcPr>
          <w:p w14:paraId="1A4F0659" w14:textId="77777777" w:rsidR="007E6AE4" w:rsidRPr="00DC4826" w:rsidRDefault="007E6AE4" w:rsidP="00DE4957">
            <w:pPr>
              <w:tabs>
                <w:tab w:val="left" w:pos="0"/>
              </w:tabs>
              <w:suppressAutoHyphens/>
              <w:spacing w:line="360" w:lineRule="auto"/>
              <w:ind w:right="-27"/>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did you need to achieve from the situation? </w:t>
            </w:r>
          </w:p>
        </w:tc>
      </w:tr>
      <w:tr w:rsidR="007E6AE4" w:rsidRPr="00DC4826" w14:paraId="5A03F802" w14:textId="77777777" w:rsidTr="00B67903">
        <w:tc>
          <w:tcPr>
            <w:tcW w:w="1276" w:type="dxa"/>
          </w:tcPr>
          <w:p w14:paraId="4A4B738D" w14:textId="77777777" w:rsidR="007E6AE4" w:rsidRPr="00DC4826" w:rsidRDefault="007E6AE4" w:rsidP="00DE4957">
            <w:pPr>
              <w:suppressAutoHyphens/>
              <w:spacing w:line="360" w:lineRule="auto"/>
              <w:ind w:right="-27"/>
              <w:jc w:val="both"/>
              <w:rPr>
                <w:rFonts w:ascii="Calibri" w:hAnsi="Calibri" w:cs="Arial"/>
                <w:color w:val="000000" w:themeColor="text1"/>
                <w:sz w:val="24"/>
                <w:szCs w:val="24"/>
              </w:rPr>
            </w:pPr>
            <w:r w:rsidRPr="00DC4826">
              <w:rPr>
                <w:rFonts w:ascii="Calibri" w:hAnsi="Calibri" w:cs="Arial"/>
                <w:b/>
                <w:color w:val="000000" w:themeColor="text1"/>
                <w:sz w:val="24"/>
                <w:szCs w:val="24"/>
              </w:rPr>
              <w:t>A</w:t>
            </w:r>
            <w:r w:rsidRPr="00DC4826">
              <w:rPr>
                <w:rFonts w:ascii="Calibri" w:hAnsi="Calibri" w:cs="Arial"/>
                <w:color w:val="000000" w:themeColor="text1"/>
                <w:sz w:val="24"/>
                <w:szCs w:val="24"/>
              </w:rPr>
              <w:t>ction</w:t>
            </w:r>
          </w:p>
        </w:tc>
        <w:tc>
          <w:tcPr>
            <w:tcW w:w="6996" w:type="dxa"/>
          </w:tcPr>
          <w:p w14:paraId="4B9CD0D2" w14:textId="77777777" w:rsidR="007E6AE4" w:rsidRPr="00DC4826" w:rsidRDefault="007E6AE4" w:rsidP="00DE4957">
            <w:pPr>
              <w:tabs>
                <w:tab w:val="left" w:pos="0"/>
              </w:tabs>
              <w:suppressAutoHyphens/>
              <w:spacing w:line="360" w:lineRule="auto"/>
              <w:ind w:right="-27"/>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action did you personally take to achieve this? </w:t>
            </w:r>
          </w:p>
        </w:tc>
      </w:tr>
      <w:tr w:rsidR="007E6AE4" w:rsidRPr="00DC4826" w14:paraId="5128E974" w14:textId="77777777" w:rsidTr="00B67903">
        <w:tc>
          <w:tcPr>
            <w:tcW w:w="1276" w:type="dxa"/>
          </w:tcPr>
          <w:p w14:paraId="654E37E5" w14:textId="77777777" w:rsidR="007E6AE4" w:rsidRPr="00DC4826" w:rsidRDefault="007E6AE4" w:rsidP="00DE4957">
            <w:pPr>
              <w:suppressAutoHyphens/>
              <w:spacing w:line="360" w:lineRule="auto"/>
              <w:ind w:right="-27"/>
              <w:jc w:val="both"/>
              <w:rPr>
                <w:rFonts w:ascii="Calibri" w:hAnsi="Calibri" w:cs="Arial"/>
                <w:color w:val="000000" w:themeColor="text1"/>
                <w:sz w:val="24"/>
                <w:szCs w:val="24"/>
              </w:rPr>
            </w:pPr>
            <w:r w:rsidRPr="00DC4826">
              <w:rPr>
                <w:rFonts w:ascii="Calibri" w:hAnsi="Calibri" w:cs="Arial"/>
                <w:b/>
                <w:color w:val="000000" w:themeColor="text1"/>
                <w:sz w:val="24"/>
                <w:szCs w:val="24"/>
              </w:rPr>
              <w:t>R</w:t>
            </w:r>
            <w:r w:rsidRPr="00DC4826">
              <w:rPr>
                <w:rFonts w:ascii="Calibri" w:hAnsi="Calibri" w:cs="Arial"/>
                <w:color w:val="000000" w:themeColor="text1"/>
                <w:sz w:val="24"/>
                <w:szCs w:val="24"/>
              </w:rPr>
              <w:t>esult</w:t>
            </w:r>
          </w:p>
        </w:tc>
        <w:tc>
          <w:tcPr>
            <w:tcW w:w="6996" w:type="dxa"/>
          </w:tcPr>
          <w:p w14:paraId="04C33DDD" w14:textId="77777777" w:rsidR="007E6AE4" w:rsidRPr="00DC4826" w:rsidRDefault="007E6AE4" w:rsidP="00DE4957">
            <w:pPr>
              <w:tabs>
                <w:tab w:val="left" w:pos="0"/>
              </w:tabs>
              <w:suppressAutoHyphens/>
              <w:spacing w:line="360" w:lineRule="auto"/>
              <w:ind w:right="-27"/>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was the result of your action? </w:t>
            </w:r>
          </w:p>
        </w:tc>
      </w:tr>
    </w:tbl>
    <w:p w14:paraId="2990DA63" w14:textId="77777777" w:rsidR="007E6AE4" w:rsidRPr="00DC4826" w:rsidRDefault="007E6AE4" w:rsidP="00DE4957">
      <w:pPr>
        <w:tabs>
          <w:tab w:val="left" w:pos="0"/>
        </w:tabs>
        <w:suppressAutoHyphens/>
        <w:spacing w:line="360" w:lineRule="auto"/>
        <w:ind w:left="72" w:right="-27"/>
        <w:jc w:val="both"/>
        <w:rPr>
          <w:rFonts w:ascii="Calibri" w:hAnsi="Calibri" w:cs="Arial"/>
          <w:color w:val="000000" w:themeColor="text1"/>
          <w:sz w:val="24"/>
          <w:szCs w:val="24"/>
        </w:rPr>
      </w:pPr>
    </w:p>
    <w:p w14:paraId="48EE13F3" w14:textId="77777777" w:rsidR="00DE4957" w:rsidRDefault="007E6AE4" w:rsidP="00DE4957">
      <w:pPr>
        <w:tabs>
          <w:tab w:val="left" w:pos="0"/>
        </w:tabs>
        <w:suppressAutoHyphens/>
        <w:spacing w:line="360" w:lineRule="auto"/>
        <w:ind w:left="72" w:right="-27"/>
        <w:jc w:val="both"/>
        <w:rPr>
          <w:rFonts w:ascii="Calibri" w:hAnsi="Calibri" w:cs="Arial"/>
          <w:i/>
          <w:color w:val="000000" w:themeColor="text1"/>
          <w:sz w:val="24"/>
          <w:szCs w:val="24"/>
        </w:rPr>
      </w:pPr>
      <w:r w:rsidRPr="00DC4826">
        <w:rPr>
          <w:rFonts w:ascii="Calibri" w:hAnsi="Calibri" w:cs="Arial"/>
          <w:color w:val="000000" w:themeColor="text1"/>
          <w:sz w:val="24"/>
          <w:szCs w:val="24"/>
        </w:rPr>
        <w:t>Please note</w:t>
      </w:r>
      <w:proofErr w:type="gramStart"/>
      <w:r w:rsidRPr="00DC4826">
        <w:rPr>
          <w:rFonts w:ascii="Calibri" w:hAnsi="Calibri" w:cs="Arial"/>
          <w:color w:val="000000" w:themeColor="text1"/>
          <w:sz w:val="24"/>
          <w:szCs w:val="24"/>
        </w:rPr>
        <w:t>,</w:t>
      </w:r>
      <w:proofErr w:type="gramEnd"/>
      <w:r w:rsidRPr="00DC4826">
        <w:rPr>
          <w:rFonts w:ascii="Calibri" w:hAnsi="Calibri" w:cs="Arial"/>
          <w:color w:val="000000" w:themeColor="text1"/>
          <w:sz w:val="24"/>
          <w:szCs w:val="24"/>
        </w:rPr>
        <w:t xml:space="preserve"> there is a maximum page count of </w:t>
      </w:r>
      <w:r w:rsidRPr="00DC4826">
        <w:rPr>
          <w:rFonts w:ascii="Calibri" w:hAnsi="Calibri" w:cs="Arial"/>
          <w:b/>
          <w:i/>
          <w:color w:val="000000" w:themeColor="text1"/>
          <w:sz w:val="24"/>
          <w:szCs w:val="24"/>
        </w:rPr>
        <w:t>2.5 A4 pages at font size 10-12.</w:t>
      </w:r>
      <w:r w:rsidRPr="00DC4826">
        <w:rPr>
          <w:rFonts w:ascii="Calibri" w:hAnsi="Calibri" w:cs="Arial"/>
          <w:i/>
          <w:color w:val="000000" w:themeColor="text1"/>
          <w:sz w:val="24"/>
          <w:szCs w:val="24"/>
        </w:rPr>
        <w:t xml:space="preserve"> </w:t>
      </w:r>
      <w:r w:rsidRPr="00DC4826">
        <w:rPr>
          <w:rFonts w:ascii="Calibri" w:hAnsi="Calibri" w:cs="Arial"/>
          <w:b/>
          <w:i/>
          <w:color w:val="000000" w:themeColor="text1"/>
          <w:sz w:val="24"/>
          <w:szCs w:val="24"/>
        </w:rPr>
        <w:t xml:space="preserve"> </w:t>
      </w:r>
    </w:p>
    <w:p w14:paraId="7EE65C5F" w14:textId="77777777" w:rsidR="00DE4957" w:rsidRDefault="00DE4957" w:rsidP="00DE4957">
      <w:pPr>
        <w:tabs>
          <w:tab w:val="left" w:pos="0"/>
        </w:tabs>
        <w:suppressAutoHyphens/>
        <w:spacing w:line="360" w:lineRule="auto"/>
        <w:ind w:left="72" w:right="-27"/>
        <w:jc w:val="both"/>
        <w:rPr>
          <w:rFonts w:ascii="Calibri" w:hAnsi="Calibri" w:cs="Arial"/>
          <w:i/>
          <w:color w:val="000000" w:themeColor="text1"/>
          <w:sz w:val="24"/>
          <w:szCs w:val="24"/>
        </w:rPr>
      </w:pPr>
    </w:p>
    <w:p w14:paraId="55975F0F" w14:textId="77777777" w:rsidR="00DE4957" w:rsidRDefault="007E6AE4" w:rsidP="00DE4957">
      <w:pPr>
        <w:tabs>
          <w:tab w:val="left" w:pos="0"/>
        </w:tabs>
        <w:suppressAutoHyphens/>
        <w:spacing w:line="360" w:lineRule="auto"/>
        <w:ind w:left="72" w:right="-27"/>
        <w:jc w:val="both"/>
        <w:rPr>
          <w:rFonts w:ascii="Calibri" w:hAnsi="Calibri" w:cs="Arial"/>
          <w:i/>
          <w:color w:val="000000" w:themeColor="text1"/>
          <w:sz w:val="24"/>
          <w:szCs w:val="24"/>
        </w:rPr>
      </w:pPr>
      <w:r w:rsidRPr="00DC4826">
        <w:rPr>
          <w:rFonts w:ascii="Calibri" w:hAnsi="Calibri" w:cs="Arial"/>
          <w:color w:val="000000" w:themeColor="text1"/>
          <w:sz w:val="24"/>
          <w:szCs w:val="24"/>
        </w:rPr>
        <w:t xml:space="preserve">The key achievements form commences on the next page. </w:t>
      </w:r>
    </w:p>
    <w:p w14:paraId="0ADC7676" w14:textId="77777777" w:rsidR="00DE4957" w:rsidRDefault="00DE4957" w:rsidP="00DE4957">
      <w:pPr>
        <w:tabs>
          <w:tab w:val="left" w:pos="0"/>
        </w:tabs>
        <w:suppressAutoHyphens/>
        <w:spacing w:line="360" w:lineRule="auto"/>
        <w:ind w:left="72" w:right="-27"/>
        <w:jc w:val="both"/>
        <w:rPr>
          <w:rFonts w:ascii="Calibri" w:hAnsi="Calibri" w:cs="Arial"/>
          <w:i/>
          <w:color w:val="000000" w:themeColor="text1"/>
          <w:sz w:val="24"/>
          <w:szCs w:val="24"/>
        </w:rPr>
      </w:pPr>
    </w:p>
    <w:p w14:paraId="0027919D" w14:textId="2B26946C" w:rsidR="00BE194F" w:rsidRPr="00DE4957" w:rsidRDefault="00621545" w:rsidP="00DE4957">
      <w:pPr>
        <w:tabs>
          <w:tab w:val="left" w:pos="0"/>
        </w:tabs>
        <w:suppressAutoHyphens/>
        <w:spacing w:line="360" w:lineRule="auto"/>
        <w:ind w:left="72" w:right="-27"/>
        <w:jc w:val="both"/>
        <w:rPr>
          <w:rFonts w:ascii="Calibri" w:hAnsi="Calibri" w:cs="Arial"/>
          <w:i/>
          <w:color w:val="000000" w:themeColor="text1"/>
          <w:sz w:val="24"/>
          <w:szCs w:val="24"/>
        </w:rPr>
      </w:pPr>
      <w:r w:rsidRPr="00DE4957">
        <w:rPr>
          <w:rFonts w:ascii="Calibri" w:hAnsi="Calibri" w:cs="Arial"/>
          <w:color w:val="000000" w:themeColor="text1"/>
          <w:sz w:val="24"/>
          <w:szCs w:val="24"/>
        </w:rPr>
        <w:t>Please complete</w:t>
      </w:r>
      <w:r>
        <w:rPr>
          <w:rFonts w:ascii="Calibri" w:hAnsi="Calibri" w:cs="Arial"/>
          <w:color w:val="000000" w:themeColor="text1"/>
          <w:sz w:val="24"/>
          <w:szCs w:val="24"/>
        </w:rPr>
        <w:t xml:space="preserve"> all sections of the form below. </w:t>
      </w:r>
      <w:r w:rsidR="00D642E1">
        <w:rPr>
          <w:rFonts w:ascii="Calibri" w:hAnsi="Calibri" w:cs="Arial"/>
          <w:color w:val="000000" w:themeColor="text1"/>
          <w:sz w:val="24"/>
          <w:szCs w:val="24"/>
        </w:rPr>
        <w:br w:type="page"/>
      </w:r>
    </w:p>
    <w:p w14:paraId="0909E32B" w14:textId="192428AE" w:rsidR="00BE194F" w:rsidRDefault="000251C6" w:rsidP="001446E3">
      <w:pPr>
        <w:jc w:val="center"/>
        <w:rPr>
          <w:b/>
          <w:spacing w:val="-2"/>
          <w:sz w:val="24"/>
          <w:szCs w:val="16"/>
          <w:lang w:val="en-IE"/>
        </w:rPr>
      </w:pPr>
      <w:r>
        <w:rPr>
          <w:b/>
          <w:spacing w:val="-2"/>
          <w:sz w:val="24"/>
          <w:szCs w:val="16"/>
          <w:lang w:val="en-IE"/>
        </w:rPr>
        <w:lastRenderedPageBreak/>
        <w:t>Transport</w:t>
      </w:r>
      <w:r w:rsidR="008E45BD">
        <w:rPr>
          <w:b/>
          <w:spacing w:val="-2"/>
          <w:sz w:val="24"/>
          <w:szCs w:val="16"/>
          <w:lang w:val="en-IE"/>
        </w:rPr>
        <w:t xml:space="preserve"> Modeller </w:t>
      </w:r>
      <w:r w:rsidR="00D959A3">
        <w:rPr>
          <w:b/>
          <w:spacing w:val="-2"/>
          <w:sz w:val="24"/>
          <w:szCs w:val="16"/>
          <w:lang w:val="en-IE"/>
        </w:rPr>
        <w:t xml:space="preserve">Engineer </w:t>
      </w:r>
      <w:r w:rsidR="008E45BD">
        <w:rPr>
          <w:b/>
          <w:spacing w:val="-2"/>
          <w:sz w:val="24"/>
          <w:szCs w:val="16"/>
          <w:lang w:val="en-IE"/>
        </w:rPr>
        <w:t>Grade III</w:t>
      </w:r>
      <w:r w:rsidR="000465AF">
        <w:rPr>
          <w:b/>
          <w:spacing w:val="-2"/>
          <w:sz w:val="24"/>
          <w:szCs w:val="16"/>
          <w:lang w:val="en-IE"/>
        </w:rPr>
        <w:t xml:space="preserve"> (Panel)</w:t>
      </w:r>
    </w:p>
    <w:p w14:paraId="4697C397" w14:textId="77777777" w:rsidR="000465AF" w:rsidRPr="00BE194F" w:rsidRDefault="000465AF" w:rsidP="001446E3">
      <w:pPr>
        <w:jc w:val="center"/>
        <w:rPr>
          <w:rFonts w:ascii="Calibri" w:hAnsi="Calibri" w:cs="Arial"/>
          <w:color w:val="000000" w:themeColor="text1"/>
          <w:sz w:val="24"/>
          <w:szCs w:val="24"/>
        </w:rPr>
      </w:pPr>
    </w:p>
    <w:p w14:paraId="5B5CA5C3" w14:textId="77777777" w:rsidR="00BE194F" w:rsidRDefault="00BE194F" w:rsidP="006044B2">
      <w:pPr>
        <w:tabs>
          <w:tab w:val="left" w:pos="0"/>
        </w:tabs>
        <w:suppressAutoHyphens/>
        <w:ind w:right="-27"/>
        <w:jc w:val="both"/>
        <w:rPr>
          <w:rFonts w:ascii="Calibri" w:hAnsi="Calibri" w:cs="Arial"/>
          <w:color w:val="000000" w:themeColor="text1"/>
          <w:sz w:val="22"/>
          <w:szCs w:val="22"/>
        </w:rPr>
      </w:pPr>
      <w:r w:rsidRPr="00FC5933">
        <w:rPr>
          <w:rFonts w:ascii="Calibri" w:hAnsi="Calibri" w:cs="Arial"/>
          <w:color w:val="000000"/>
          <w:sz w:val="24"/>
          <w:szCs w:val="24"/>
          <w:u w:val="single"/>
        </w:rPr>
        <w:t>Please complete all sections of the form below.</w:t>
      </w:r>
    </w:p>
    <w:p w14:paraId="0C501A74" w14:textId="77777777" w:rsidR="00BE194F" w:rsidRDefault="00BE194F" w:rsidP="006044B2">
      <w:pPr>
        <w:tabs>
          <w:tab w:val="left" w:pos="0"/>
        </w:tabs>
        <w:suppressAutoHyphens/>
        <w:ind w:right="-27"/>
        <w:jc w:val="both"/>
        <w:rPr>
          <w:rFonts w:ascii="Calibri" w:hAnsi="Calibri" w:cs="Arial"/>
          <w:color w:val="000000" w:themeColor="text1"/>
          <w:sz w:val="22"/>
          <w:szCs w:val="22"/>
        </w:rPr>
      </w:pPr>
    </w:p>
    <w:p w14:paraId="7813788D" w14:textId="77777777" w:rsidR="006044B2" w:rsidRDefault="00621545" w:rsidP="006044B2">
      <w:pPr>
        <w:tabs>
          <w:tab w:val="left" w:pos="0"/>
        </w:tabs>
        <w:suppressAutoHyphens/>
        <w:ind w:right="-27"/>
        <w:jc w:val="both"/>
        <w:rPr>
          <w:rFonts w:ascii="Calibri" w:hAnsi="Calibri" w:cs="Arial"/>
          <w:color w:val="000000" w:themeColor="text1"/>
          <w:sz w:val="22"/>
          <w:szCs w:val="22"/>
        </w:rPr>
      </w:pPr>
      <w:r>
        <w:rPr>
          <w:rFonts w:ascii="Calibri" w:hAnsi="Calibri" w:cs="Arial"/>
          <w:color w:val="000000" w:themeColor="text1"/>
          <w:sz w:val="22"/>
          <w:szCs w:val="22"/>
        </w:rPr>
        <w:t xml:space="preserve">Name: </w:t>
      </w:r>
    </w:p>
    <w:p w14:paraId="1E04C411" w14:textId="77777777" w:rsidR="00BE194F" w:rsidRPr="00DC4826" w:rsidRDefault="00BE194F" w:rsidP="006044B2">
      <w:pPr>
        <w:tabs>
          <w:tab w:val="left" w:pos="0"/>
        </w:tabs>
        <w:suppressAutoHyphens/>
        <w:ind w:right="-27"/>
        <w:jc w:val="both"/>
        <w:rPr>
          <w:rFonts w:ascii="Calibri" w:hAnsi="Calibri" w:cs="Arial"/>
          <w:color w:val="000000" w:themeColor="text1"/>
          <w:sz w:val="22"/>
          <w:szCs w:val="22"/>
        </w:rPr>
      </w:pPr>
    </w:p>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1446E3" w:rsidRPr="001446E3" w14:paraId="5F7DD771" w14:textId="77777777" w:rsidTr="00B67903">
        <w:trPr>
          <w:trHeight w:val="432"/>
        </w:trPr>
        <w:tc>
          <w:tcPr>
            <w:tcW w:w="9039" w:type="dxa"/>
            <w:shd w:val="clear" w:color="auto" w:fill="C0C0C0"/>
          </w:tcPr>
          <w:p w14:paraId="51D7D11B" w14:textId="223CF342" w:rsidR="001446E3" w:rsidRPr="001446E3" w:rsidRDefault="00643481" w:rsidP="001446E3">
            <w:pPr>
              <w:spacing w:after="200" w:line="276" w:lineRule="auto"/>
              <w:rPr>
                <w:rFonts w:asciiTheme="minorHAnsi" w:eastAsiaTheme="minorHAnsi" w:hAnsiTheme="minorHAnsi" w:cs="Calibri"/>
                <w:i/>
                <w:sz w:val="22"/>
                <w:szCs w:val="22"/>
                <w:lang w:val="en-IE" w:eastAsia="en-US"/>
              </w:rPr>
            </w:pPr>
            <w:r>
              <w:rPr>
                <w:rFonts w:asciiTheme="minorHAnsi" w:eastAsiaTheme="minorHAnsi" w:hAnsiTheme="minorHAnsi" w:cs="Calibri"/>
                <w:b/>
                <w:sz w:val="22"/>
                <w:szCs w:val="22"/>
                <w:lang w:val="en-IE" w:eastAsia="en-US"/>
              </w:rPr>
              <w:t>Analysis &amp; Decision Making</w:t>
            </w:r>
          </w:p>
        </w:tc>
      </w:tr>
      <w:tr w:rsidR="001446E3" w:rsidRPr="001446E3" w14:paraId="4AA8303D" w14:textId="77777777" w:rsidTr="00B67903">
        <w:trPr>
          <w:trHeight w:val="1245"/>
        </w:trPr>
        <w:tc>
          <w:tcPr>
            <w:tcW w:w="9039" w:type="dxa"/>
          </w:tcPr>
          <w:p w14:paraId="79BEF3B2" w14:textId="77777777" w:rsidR="001446E3" w:rsidRPr="001446E3" w:rsidRDefault="001446E3" w:rsidP="001446E3">
            <w:pPr>
              <w:spacing w:after="200" w:line="276" w:lineRule="auto"/>
              <w:rPr>
                <w:rFonts w:asciiTheme="minorHAnsi" w:eastAsiaTheme="minorHAnsi" w:hAnsiTheme="minorHAnsi" w:cs="Arial"/>
                <w:color w:val="000000"/>
                <w:sz w:val="22"/>
                <w:szCs w:val="22"/>
                <w:lang w:val="en-IE" w:eastAsia="en-US"/>
              </w:rPr>
            </w:pPr>
            <w:r w:rsidRPr="001446E3">
              <w:rPr>
                <w:rFonts w:asciiTheme="minorHAnsi" w:eastAsiaTheme="minorHAnsi" w:hAnsiTheme="minorHAnsi" w:cs="Arial"/>
                <w:color w:val="000000"/>
                <w:sz w:val="22"/>
                <w:szCs w:val="22"/>
                <w:lang w:val="en-IE" w:eastAsia="en-US"/>
              </w:rPr>
              <w:t>Answer:</w:t>
            </w:r>
          </w:p>
          <w:p w14:paraId="00A559BB" w14:textId="77777777" w:rsidR="005C0C16" w:rsidRPr="001446E3" w:rsidRDefault="005C0C16" w:rsidP="001446E3">
            <w:pPr>
              <w:spacing w:after="200" w:line="276" w:lineRule="auto"/>
              <w:rPr>
                <w:rFonts w:asciiTheme="minorHAnsi" w:eastAsiaTheme="minorHAnsi" w:hAnsiTheme="minorHAnsi" w:cs="Arial"/>
                <w:color w:val="000000"/>
                <w:sz w:val="22"/>
                <w:szCs w:val="22"/>
                <w:lang w:val="en-IE" w:eastAsia="en-US"/>
              </w:rPr>
            </w:pPr>
          </w:p>
          <w:p w14:paraId="53007451" w14:textId="77777777" w:rsidR="0000369B" w:rsidRDefault="0000369B" w:rsidP="001446E3">
            <w:pPr>
              <w:spacing w:after="200" w:line="276" w:lineRule="auto"/>
              <w:rPr>
                <w:rFonts w:asciiTheme="minorHAnsi" w:eastAsiaTheme="minorHAnsi" w:hAnsiTheme="minorHAnsi" w:cs="Arial"/>
                <w:color w:val="000000"/>
                <w:sz w:val="22"/>
                <w:szCs w:val="22"/>
                <w:lang w:val="en-IE" w:eastAsia="en-US"/>
              </w:rPr>
            </w:pPr>
          </w:p>
          <w:p w14:paraId="6AA1BFD0" w14:textId="77777777" w:rsidR="00771FA0" w:rsidRDefault="00771FA0" w:rsidP="001446E3">
            <w:pPr>
              <w:spacing w:after="200" w:line="276" w:lineRule="auto"/>
              <w:rPr>
                <w:rFonts w:asciiTheme="minorHAnsi" w:eastAsiaTheme="minorHAnsi" w:hAnsiTheme="minorHAnsi" w:cs="Arial"/>
                <w:color w:val="000000"/>
                <w:sz w:val="22"/>
                <w:szCs w:val="22"/>
                <w:lang w:val="en-IE" w:eastAsia="en-US"/>
              </w:rPr>
            </w:pPr>
          </w:p>
          <w:p w14:paraId="754A9E4F" w14:textId="77777777" w:rsidR="00771FA0" w:rsidRPr="001446E3" w:rsidRDefault="00771FA0" w:rsidP="001446E3">
            <w:pPr>
              <w:spacing w:after="200" w:line="276" w:lineRule="auto"/>
              <w:rPr>
                <w:rFonts w:asciiTheme="minorHAnsi" w:eastAsiaTheme="minorHAnsi" w:hAnsiTheme="minorHAnsi" w:cs="Arial"/>
                <w:color w:val="000000"/>
                <w:sz w:val="22"/>
                <w:szCs w:val="22"/>
                <w:lang w:val="en-IE" w:eastAsia="en-US"/>
              </w:rPr>
            </w:pPr>
          </w:p>
        </w:tc>
      </w:tr>
      <w:tr w:rsidR="001446E3" w:rsidRPr="001446E3" w14:paraId="4FC5C177" w14:textId="77777777" w:rsidTr="00B67903">
        <w:trPr>
          <w:trHeight w:val="555"/>
        </w:trPr>
        <w:tc>
          <w:tcPr>
            <w:tcW w:w="9039" w:type="dxa"/>
            <w:shd w:val="clear" w:color="auto" w:fill="A6A6A6" w:themeFill="background1" w:themeFillShade="A6"/>
          </w:tcPr>
          <w:p w14:paraId="314F7199" w14:textId="3174695B" w:rsidR="001446E3" w:rsidRPr="001446E3" w:rsidRDefault="003B6751" w:rsidP="001446E3">
            <w:pPr>
              <w:spacing w:after="200" w:line="276" w:lineRule="auto"/>
              <w:rPr>
                <w:rFonts w:asciiTheme="minorHAnsi" w:eastAsiaTheme="minorHAnsi" w:hAnsiTheme="minorHAnsi" w:cs="Arial"/>
                <w:color w:val="000000"/>
                <w:sz w:val="22"/>
                <w:szCs w:val="22"/>
                <w:lang w:val="en-IE" w:eastAsia="en-US"/>
              </w:rPr>
            </w:pPr>
            <w:r>
              <w:rPr>
                <w:rFonts w:asciiTheme="minorHAnsi" w:eastAsiaTheme="minorHAnsi" w:hAnsiTheme="minorHAnsi" w:cs="Calibri"/>
                <w:b/>
                <w:sz w:val="22"/>
                <w:szCs w:val="22"/>
                <w:lang w:val="en-IE" w:eastAsia="en-US"/>
              </w:rPr>
              <w:t>Delivery of Results</w:t>
            </w:r>
          </w:p>
        </w:tc>
      </w:tr>
      <w:tr w:rsidR="001446E3" w:rsidRPr="001446E3" w14:paraId="2544F901" w14:textId="77777777" w:rsidTr="003B6751">
        <w:trPr>
          <w:trHeight w:val="1245"/>
        </w:trPr>
        <w:tc>
          <w:tcPr>
            <w:tcW w:w="9039" w:type="dxa"/>
          </w:tcPr>
          <w:p w14:paraId="709BC59F" w14:textId="77777777" w:rsidR="001446E3" w:rsidRPr="001446E3" w:rsidRDefault="001446E3" w:rsidP="001446E3">
            <w:pPr>
              <w:spacing w:after="200" w:line="276" w:lineRule="auto"/>
              <w:rPr>
                <w:rFonts w:asciiTheme="minorHAnsi" w:eastAsiaTheme="minorHAnsi" w:hAnsiTheme="minorHAnsi" w:cs="Arial"/>
                <w:color w:val="000000"/>
                <w:sz w:val="22"/>
                <w:szCs w:val="22"/>
                <w:lang w:val="en-IE" w:eastAsia="en-US"/>
              </w:rPr>
            </w:pPr>
            <w:r w:rsidRPr="001446E3">
              <w:rPr>
                <w:rFonts w:asciiTheme="minorHAnsi" w:eastAsiaTheme="minorHAnsi" w:hAnsiTheme="minorHAnsi" w:cs="Arial"/>
                <w:color w:val="000000"/>
                <w:sz w:val="22"/>
                <w:szCs w:val="22"/>
                <w:lang w:val="en-IE" w:eastAsia="en-US"/>
              </w:rPr>
              <w:t>Answer:</w:t>
            </w:r>
          </w:p>
          <w:p w14:paraId="24C39596" w14:textId="77777777" w:rsidR="001446E3" w:rsidRDefault="001446E3" w:rsidP="001446E3">
            <w:pPr>
              <w:spacing w:after="200" w:line="276" w:lineRule="auto"/>
              <w:rPr>
                <w:rFonts w:asciiTheme="minorHAnsi" w:eastAsiaTheme="minorHAnsi" w:hAnsiTheme="minorHAnsi" w:cs="Calibri"/>
                <w:b/>
                <w:sz w:val="22"/>
                <w:szCs w:val="22"/>
                <w:lang w:val="en-IE" w:eastAsia="en-US"/>
              </w:rPr>
            </w:pPr>
          </w:p>
          <w:p w14:paraId="09BA8156" w14:textId="77777777" w:rsidR="005C0C16" w:rsidRDefault="005C0C16" w:rsidP="001446E3">
            <w:pPr>
              <w:spacing w:after="200" w:line="276" w:lineRule="auto"/>
              <w:rPr>
                <w:rFonts w:asciiTheme="minorHAnsi" w:eastAsiaTheme="minorHAnsi" w:hAnsiTheme="minorHAnsi" w:cs="Calibri"/>
                <w:b/>
                <w:sz w:val="22"/>
                <w:szCs w:val="22"/>
                <w:lang w:val="en-IE" w:eastAsia="en-US"/>
              </w:rPr>
            </w:pPr>
          </w:p>
          <w:p w14:paraId="5A488ADE" w14:textId="77777777" w:rsidR="00771FA0" w:rsidRDefault="00771FA0" w:rsidP="001446E3">
            <w:pPr>
              <w:spacing w:after="200" w:line="276" w:lineRule="auto"/>
              <w:rPr>
                <w:rFonts w:asciiTheme="minorHAnsi" w:eastAsiaTheme="minorHAnsi" w:hAnsiTheme="minorHAnsi" w:cs="Calibri"/>
                <w:b/>
                <w:sz w:val="22"/>
                <w:szCs w:val="22"/>
                <w:lang w:val="en-IE" w:eastAsia="en-US"/>
              </w:rPr>
            </w:pPr>
          </w:p>
          <w:p w14:paraId="5E6D6192" w14:textId="77777777" w:rsidR="00771FA0" w:rsidRPr="001446E3" w:rsidRDefault="00771FA0" w:rsidP="001446E3">
            <w:pPr>
              <w:spacing w:after="200" w:line="276" w:lineRule="auto"/>
              <w:rPr>
                <w:rFonts w:asciiTheme="minorHAnsi" w:eastAsiaTheme="minorHAnsi" w:hAnsiTheme="minorHAnsi" w:cs="Calibri"/>
                <w:b/>
                <w:sz w:val="22"/>
                <w:szCs w:val="22"/>
                <w:lang w:val="en-IE" w:eastAsia="en-US"/>
              </w:rPr>
            </w:pPr>
          </w:p>
        </w:tc>
      </w:tr>
      <w:tr w:rsidR="003B6751" w:rsidRPr="001446E3" w14:paraId="1540626F" w14:textId="77777777" w:rsidTr="00B67903">
        <w:trPr>
          <w:trHeight w:val="1245"/>
        </w:trPr>
        <w:tc>
          <w:tcPr>
            <w:tcW w:w="9039" w:type="dxa"/>
            <w:tcBorders>
              <w:bottom w:val="single" w:sz="4" w:space="0" w:color="auto"/>
            </w:tcBorders>
          </w:tcPr>
          <w:tbl>
            <w:tblPr>
              <w:tblpPr w:leftFromText="180" w:rightFromText="180" w:vertAnchor="text" w:tblpY="1"/>
              <w:tblOverlap w:val="never"/>
              <w:tblW w:w="9039" w:type="dxa"/>
              <w:tblLayout w:type="fixed"/>
              <w:tblLook w:val="01E0" w:firstRow="1" w:lastRow="1" w:firstColumn="1" w:lastColumn="1" w:noHBand="0" w:noVBand="0"/>
            </w:tblPr>
            <w:tblGrid>
              <w:gridCol w:w="9039"/>
            </w:tblGrid>
            <w:tr w:rsidR="003B6751" w:rsidRPr="001446E3" w14:paraId="17DF0FE0" w14:textId="77777777" w:rsidTr="003B6751">
              <w:trPr>
                <w:trHeight w:val="555"/>
              </w:trPr>
              <w:tc>
                <w:tcPr>
                  <w:tcW w:w="9039" w:type="dxa"/>
                  <w:shd w:val="clear" w:color="auto" w:fill="A6A6A6" w:themeFill="background1" w:themeFillShade="A6"/>
                </w:tcPr>
                <w:p w14:paraId="41F2BA3A" w14:textId="7E297557" w:rsidR="003B6751" w:rsidRPr="003B6751" w:rsidRDefault="00643481" w:rsidP="003B6751">
                  <w:pPr>
                    <w:spacing w:after="200" w:line="276" w:lineRule="auto"/>
                    <w:rPr>
                      <w:rFonts w:asciiTheme="minorHAnsi" w:eastAsiaTheme="minorHAnsi" w:hAnsiTheme="minorHAnsi" w:cs="Calibri"/>
                      <w:b/>
                      <w:sz w:val="22"/>
                      <w:szCs w:val="22"/>
                      <w:lang w:val="en-IE" w:eastAsia="en-US"/>
                    </w:rPr>
                  </w:pPr>
                  <w:r>
                    <w:rPr>
                      <w:rFonts w:asciiTheme="minorHAnsi" w:eastAsiaTheme="minorHAnsi" w:hAnsiTheme="minorHAnsi" w:cs="Calibri"/>
                      <w:b/>
                      <w:sz w:val="22"/>
                      <w:szCs w:val="22"/>
                      <w:lang w:val="en-IE" w:eastAsia="en-US"/>
                    </w:rPr>
                    <w:t xml:space="preserve">Interpersonal </w:t>
                  </w:r>
                  <w:r w:rsidR="003B6751">
                    <w:rPr>
                      <w:rFonts w:asciiTheme="minorHAnsi" w:eastAsiaTheme="minorHAnsi" w:hAnsiTheme="minorHAnsi" w:cs="Calibri"/>
                      <w:b/>
                      <w:sz w:val="22"/>
                      <w:szCs w:val="22"/>
                      <w:lang w:val="en-IE" w:eastAsia="en-US"/>
                    </w:rPr>
                    <w:t>&amp; Communication Skills</w:t>
                  </w:r>
                </w:p>
              </w:tc>
            </w:tr>
            <w:tr w:rsidR="003B6751" w:rsidRPr="001446E3" w14:paraId="4A6A45DD" w14:textId="77777777" w:rsidTr="003B6751">
              <w:trPr>
                <w:trHeight w:val="1245"/>
              </w:trPr>
              <w:tc>
                <w:tcPr>
                  <w:tcW w:w="9039" w:type="dxa"/>
                </w:tcPr>
                <w:p w14:paraId="6370BED1" w14:textId="77777777" w:rsidR="003B6751" w:rsidRPr="00AA49E2" w:rsidRDefault="003B6751" w:rsidP="003B6751">
                  <w:pPr>
                    <w:spacing w:after="200" w:line="276" w:lineRule="auto"/>
                    <w:rPr>
                      <w:rFonts w:asciiTheme="minorHAnsi" w:eastAsiaTheme="minorHAnsi" w:hAnsiTheme="minorHAnsi" w:cs="Calibri"/>
                      <w:sz w:val="22"/>
                      <w:szCs w:val="22"/>
                      <w:lang w:val="en-IE" w:eastAsia="en-US"/>
                    </w:rPr>
                  </w:pPr>
                  <w:r w:rsidRPr="00AA49E2">
                    <w:rPr>
                      <w:rFonts w:asciiTheme="minorHAnsi" w:eastAsiaTheme="minorHAnsi" w:hAnsiTheme="minorHAnsi" w:cs="Calibri"/>
                      <w:sz w:val="22"/>
                      <w:szCs w:val="22"/>
                      <w:lang w:val="en-IE" w:eastAsia="en-US"/>
                    </w:rPr>
                    <w:t>Answer:</w:t>
                  </w:r>
                </w:p>
                <w:p w14:paraId="77554BD6" w14:textId="77777777" w:rsidR="003B6751" w:rsidRDefault="003B6751" w:rsidP="003B6751">
                  <w:pPr>
                    <w:spacing w:after="200" w:line="276" w:lineRule="auto"/>
                    <w:rPr>
                      <w:rFonts w:asciiTheme="minorHAnsi" w:eastAsiaTheme="minorHAnsi" w:hAnsiTheme="minorHAnsi" w:cs="Calibri"/>
                      <w:b/>
                      <w:sz w:val="22"/>
                      <w:szCs w:val="22"/>
                      <w:lang w:val="en-IE" w:eastAsia="en-US"/>
                    </w:rPr>
                  </w:pPr>
                </w:p>
                <w:p w14:paraId="537B2A7B" w14:textId="77777777" w:rsidR="003B6751" w:rsidRDefault="003B6751" w:rsidP="003B6751">
                  <w:pPr>
                    <w:spacing w:after="200" w:line="276" w:lineRule="auto"/>
                    <w:rPr>
                      <w:rFonts w:asciiTheme="minorHAnsi" w:eastAsiaTheme="minorHAnsi" w:hAnsiTheme="minorHAnsi" w:cs="Calibri"/>
                      <w:b/>
                      <w:sz w:val="22"/>
                      <w:szCs w:val="22"/>
                      <w:lang w:val="en-IE" w:eastAsia="en-US"/>
                    </w:rPr>
                  </w:pPr>
                </w:p>
                <w:p w14:paraId="2C044D9A" w14:textId="77777777" w:rsidR="00771FA0" w:rsidRDefault="00771FA0" w:rsidP="003B6751">
                  <w:pPr>
                    <w:spacing w:after="200" w:line="276" w:lineRule="auto"/>
                    <w:rPr>
                      <w:rFonts w:asciiTheme="minorHAnsi" w:eastAsiaTheme="minorHAnsi" w:hAnsiTheme="minorHAnsi" w:cs="Calibri"/>
                      <w:b/>
                      <w:sz w:val="22"/>
                      <w:szCs w:val="22"/>
                      <w:lang w:val="en-IE" w:eastAsia="en-US"/>
                    </w:rPr>
                  </w:pPr>
                </w:p>
                <w:p w14:paraId="1E4B50DF" w14:textId="77777777" w:rsidR="00771FA0" w:rsidRPr="001446E3" w:rsidRDefault="00771FA0" w:rsidP="003B6751">
                  <w:pPr>
                    <w:spacing w:after="200" w:line="276" w:lineRule="auto"/>
                    <w:rPr>
                      <w:rFonts w:asciiTheme="minorHAnsi" w:eastAsiaTheme="minorHAnsi" w:hAnsiTheme="minorHAnsi" w:cs="Calibri"/>
                      <w:b/>
                      <w:sz w:val="22"/>
                      <w:szCs w:val="22"/>
                      <w:lang w:val="en-IE" w:eastAsia="en-US"/>
                    </w:rPr>
                  </w:pPr>
                </w:p>
              </w:tc>
            </w:tr>
          </w:tbl>
          <w:p w14:paraId="7B7010C5" w14:textId="77777777" w:rsidR="003B6751" w:rsidRPr="001446E3" w:rsidRDefault="003B6751" w:rsidP="001446E3">
            <w:pPr>
              <w:spacing w:after="200" w:line="276" w:lineRule="auto"/>
              <w:rPr>
                <w:rFonts w:asciiTheme="minorHAnsi" w:eastAsiaTheme="minorHAnsi" w:hAnsiTheme="minorHAnsi" w:cs="Arial"/>
                <w:color w:val="000000"/>
                <w:sz w:val="22"/>
                <w:szCs w:val="22"/>
                <w:lang w:val="en-IE" w:eastAsia="en-US"/>
              </w:rPr>
            </w:pPr>
          </w:p>
        </w:tc>
      </w:tr>
      <w:tr w:rsidR="001446E3" w:rsidRPr="00956E4F" w14:paraId="5E2A980D" w14:textId="77777777" w:rsidTr="00B67903">
        <w:trPr>
          <w:trHeight w:val="411"/>
        </w:trPr>
        <w:tc>
          <w:tcPr>
            <w:tcW w:w="9039" w:type="dxa"/>
            <w:shd w:val="clear" w:color="auto" w:fill="C0C0C0"/>
          </w:tcPr>
          <w:p w14:paraId="356AD2ED" w14:textId="033810F7" w:rsidR="001446E3" w:rsidRPr="00956E4F" w:rsidRDefault="003B6751" w:rsidP="00B67903">
            <w:pPr>
              <w:rPr>
                <w:rFonts w:cs="Calibri"/>
                <w:b/>
                <w:color w:val="000000"/>
              </w:rPr>
            </w:pPr>
            <w:r>
              <w:rPr>
                <w:rFonts w:cs="Calibri"/>
                <w:b/>
                <w:color w:val="000000"/>
              </w:rPr>
              <w:t>Specialist Knowledge, Expertise and Self Development</w:t>
            </w:r>
          </w:p>
        </w:tc>
      </w:tr>
      <w:tr w:rsidR="001446E3" w:rsidRPr="00956E4F" w14:paraId="7B176854" w14:textId="77777777" w:rsidTr="00B67903">
        <w:trPr>
          <w:trHeight w:val="1277"/>
        </w:trPr>
        <w:tc>
          <w:tcPr>
            <w:tcW w:w="9039" w:type="dxa"/>
            <w:tcBorders>
              <w:bottom w:val="single" w:sz="4" w:space="0" w:color="auto"/>
            </w:tcBorders>
          </w:tcPr>
          <w:p w14:paraId="23180F47" w14:textId="77777777" w:rsidR="001446E3" w:rsidRPr="005C0C16" w:rsidRDefault="001446E3" w:rsidP="005C0C16">
            <w:pPr>
              <w:spacing w:after="200" w:line="276" w:lineRule="auto"/>
              <w:rPr>
                <w:rFonts w:asciiTheme="minorHAnsi" w:eastAsiaTheme="minorHAnsi" w:hAnsiTheme="minorHAnsi" w:cs="Arial"/>
                <w:color w:val="000000"/>
                <w:sz w:val="22"/>
                <w:szCs w:val="22"/>
                <w:lang w:val="en-IE" w:eastAsia="en-US"/>
              </w:rPr>
            </w:pPr>
            <w:r w:rsidRPr="005C0C16">
              <w:rPr>
                <w:rFonts w:asciiTheme="minorHAnsi" w:eastAsiaTheme="minorHAnsi" w:hAnsiTheme="minorHAnsi" w:cs="Arial"/>
                <w:color w:val="000000"/>
                <w:sz w:val="22"/>
                <w:szCs w:val="22"/>
                <w:lang w:val="en-IE" w:eastAsia="en-US"/>
              </w:rPr>
              <w:t>Answer:</w:t>
            </w:r>
          </w:p>
          <w:p w14:paraId="47711865" w14:textId="77777777" w:rsidR="0000369B" w:rsidRDefault="0000369B" w:rsidP="005C0C16">
            <w:pPr>
              <w:spacing w:after="200" w:line="276" w:lineRule="auto"/>
              <w:rPr>
                <w:rFonts w:asciiTheme="minorHAnsi" w:eastAsiaTheme="minorHAnsi" w:hAnsiTheme="minorHAnsi" w:cs="Arial"/>
                <w:color w:val="000000"/>
                <w:sz w:val="22"/>
                <w:szCs w:val="22"/>
                <w:lang w:val="en-IE" w:eastAsia="en-US"/>
              </w:rPr>
            </w:pPr>
          </w:p>
          <w:p w14:paraId="37198F78" w14:textId="77777777" w:rsidR="00771FA0" w:rsidRDefault="00771FA0" w:rsidP="005C0C16">
            <w:pPr>
              <w:spacing w:after="200" w:line="276" w:lineRule="auto"/>
              <w:rPr>
                <w:rFonts w:asciiTheme="minorHAnsi" w:eastAsiaTheme="minorHAnsi" w:hAnsiTheme="minorHAnsi" w:cs="Arial"/>
                <w:color w:val="000000"/>
                <w:sz w:val="22"/>
                <w:szCs w:val="22"/>
                <w:lang w:val="en-IE" w:eastAsia="en-US"/>
              </w:rPr>
            </w:pPr>
          </w:p>
          <w:p w14:paraId="3C21D673" w14:textId="77777777" w:rsidR="00771FA0" w:rsidRPr="005C0C16" w:rsidRDefault="00771FA0" w:rsidP="005C0C16">
            <w:pPr>
              <w:spacing w:after="200" w:line="276" w:lineRule="auto"/>
              <w:rPr>
                <w:rFonts w:asciiTheme="minorHAnsi" w:eastAsiaTheme="minorHAnsi" w:hAnsiTheme="minorHAnsi" w:cs="Arial"/>
                <w:color w:val="000000"/>
                <w:sz w:val="22"/>
                <w:szCs w:val="22"/>
                <w:lang w:val="en-IE" w:eastAsia="en-US"/>
              </w:rPr>
            </w:pPr>
          </w:p>
          <w:p w14:paraId="5BAF9C98" w14:textId="77777777" w:rsidR="001446E3" w:rsidRPr="005C0C16" w:rsidRDefault="001446E3" w:rsidP="005C0C16">
            <w:pPr>
              <w:spacing w:after="200" w:line="276" w:lineRule="auto"/>
              <w:rPr>
                <w:rFonts w:asciiTheme="minorHAnsi" w:eastAsiaTheme="minorHAnsi" w:hAnsiTheme="minorHAnsi" w:cs="Arial"/>
                <w:color w:val="000000"/>
                <w:sz w:val="22"/>
                <w:szCs w:val="22"/>
                <w:lang w:val="en-IE" w:eastAsia="en-US"/>
              </w:rPr>
            </w:pPr>
          </w:p>
        </w:tc>
      </w:tr>
    </w:tbl>
    <w:p w14:paraId="79AE7F13" w14:textId="77777777" w:rsidR="001446E3" w:rsidRPr="001446E3" w:rsidRDefault="001446E3" w:rsidP="001446E3">
      <w:pPr>
        <w:spacing w:after="200"/>
        <w:jc w:val="center"/>
        <w:rPr>
          <w:rFonts w:asciiTheme="minorHAnsi" w:eastAsiaTheme="minorHAnsi" w:hAnsiTheme="minorHAnsi" w:cstheme="minorBidi"/>
          <w:b/>
          <w:i/>
          <w:sz w:val="28"/>
          <w:szCs w:val="22"/>
          <w:lang w:val="en-IE" w:eastAsia="en-US"/>
        </w:rPr>
        <w:sectPr w:rsidR="001446E3" w:rsidRPr="001446E3" w:rsidSect="006044B2">
          <w:headerReference w:type="default" r:id="rId17"/>
          <w:footerReference w:type="even" r:id="rId18"/>
          <w:footerReference w:type="default" r:id="rId19"/>
          <w:type w:val="continuous"/>
          <w:pgSz w:w="11906" w:h="16838"/>
          <w:pgMar w:top="1276" w:right="1800" w:bottom="1276" w:left="1800" w:header="706" w:footer="0" w:gutter="0"/>
          <w:cols w:space="708"/>
          <w:docGrid w:linePitch="360"/>
        </w:sectPr>
      </w:pPr>
    </w:p>
    <w:p w14:paraId="364DE7BA" w14:textId="11873977" w:rsidR="00461D9C" w:rsidRPr="00DE4957" w:rsidRDefault="00461D9C" w:rsidP="00DE4957">
      <w:pPr>
        <w:spacing w:after="200" w:line="360" w:lineRule="auto"/>
        <w:jc w:val="center"/>
        <w:rPr>
          <w:rFonts w:asciiTheme="minorHAnsi" w:eastAsiaTheme="minorHAnsi" w:hAnsiTheme="minorHAnsi" w:cstheme="minorHAnsi"/>
          <w:b/>
          <w:color w:val="000000" w:themeColor="text1"/>
          <w:sz w:val="24"/>
          <w:szCs w:val="24"/>
          <w:lang w:val="en-IE" w:eastAsia="en-US"/>
        </w:rPr>
      </w:pPr>
      <w:r w:rsidRPr="00DE4957">
        <w:rPr>
          <w:rFonts w:asciiTheme="minorHAnsi" w:eastAsiaTheme="minorHAnsi" w:hAnsiTheme="minorHAnsi" w:cstheme="minorHAnsi"/>
          <w:b/>
          <w:color w:val="000000" w:themeColor="text1"/>
          <w:sz w:val="24"/>
          <w:szCs w:val="24"/>
          <w:lang w:val="en-IE" w:eastAsia="en-US"/>
        </w:rPr>
        <w:lastRenderedPageBreak/>
        <w:t>GDPR Privacy Statement- Recruitment Process</w:t>
      </w:r>
    </w:p>
    <w:p w14:paraId="65BF8CBB" w14:textId="77777777" w:rsidR="00461D9C" w:rsidRPr="00DE4957" w:rsidRDefault="00461D9C" w:rsidP="00DE4957">
      <w:pPr>
        <w:spacing w:after="200" w:line="360" w:lineRule="auto"/>
        <w:rPr>
          <w:rFonts w:asciiTheme="minorHAnsi" w:eastAsiaTheme="minorHAnsi" w:hAnsiTheme="minorHAnsi" w:cstheme="minorHAnsi"/>
          <w:b/>
          <w:color w:val="000000" w:themeColor="text1"/>
          <w:sz w:val="22"/>
          <w:szCs w:val="22"/>
          <w:lang w:val="en-IE" w:eastAsia="en-US"/>
        </w:rPr>
      </w:pPr>
      <w:r w:rsidRPr="00DE4957">
        <w:rPr>
          <w:rFonts w:asciiTheme="minorHAnsi" w:eastAsiaTheme="minorHAnsi" w:hAnsiTheme="minorHAnsi" w:cstheme="minorHAnsi"/>
          <w:b/>
          <w:color w:val="000000" w:themeColor="text1"/>
          <w:sz w:val="22"/>
          <w:szCs w:val="22"/>
          <w:lang w:val="en-IE" w:eastAsia="en-US"/>
        </w:rPr>
        <w:t>Purpose of Processing</w:t>
      </w:r>
    </w:p>
    <w:p w14:paraId="0086CAB0" w14:textId="77777777" w:rsidR="00461D9C" w:rsidRPr="00DE4957" w:rsidRDefault="00461D9C" w:rsidP="00DE4957">
      <w:pPr>
        <w:spacing w:after="200" w:line="360" w:lineRule="auto"/>
        <w:rPr>
          <w:rFonts w:asciiTheme="minorHAnsi" w:eastAsiaTheme="minorHAnsi" w:hAnsiTheme="minorHAnsi" w:cstheme="minorHAnsi"/>
          <w:color w:val="000000" w:themeColor="text1"/>
          <w:sz w:val="22"/>
          <w:szCs w:val="22"/>
          <w:lang w:val="en-IE" w:eastAsia="en-US"/>
        </w:rPr>
      </w:pPr>
      <w:r w:rsidRPr="00DE4957">
        <w:rPr>
          <w:rFonts w:asciiTheme="minorHAnsi" w:eastAsiaTheme="minorHAnsi" w:hAnsiTheme="minorHAnsi" w:cstheme="minorHAnsi"/>
          <w:color w:val="000000" w:themeColor="text1"/>
          <w:sz w:val="22"/>
          <w:szCs w:val="22"/>
          <w:lang w:val="en-IE" w:eastAsia="en-US"/>
        </w:rPr>
        <w:t>The NTA conducts a competency based recruitment process to fill vacancies within the organisation. To complete this, interested individuals are asked to submit a CV, Cover Letter and Key Achievements form for assessment by the interview panel. For the successful candidate, some of the information provided will form the basis of the contract of employment (e.g. address)</w:t>
      </w:r>
    </w:p>
    <w:p w14:paraId="4E1A72DD" w14:textId="77777777" w:rsidR="00461D9C" w:rsidRPr="00DE4957" w:rsidRDefault="00461D9C" w:rsidP="00DE4957">
      <w:pPr>
        <w:spacing w:after="200" w:line="360" w:lineRule="auto"/>
        <w:rPr>
          <w:rFonts w:asciiTheme="minorHAnsi" w:eastAsiaTheme="minorHAnsi" w:hAnsiTheme="minorHAnsi" w:cstheme="minorHAnsi"/>
          <w:b/>
          <w:color w:val="000000" w:themeColor="text1"/>
          <w:sz w:val="22"/>
          <w:szCs w:val="22"/>
          <w:lang w:val="en-IE" w:eastAsia="en-US"/>
        </w:rPr>
      </w:pPr>
      <w:r w:rsidRPr="00DE4957">
        <w:rPr>
          <w:rFonts w:asciiTheme="minorHAnsi" w:eastAsiaTheme="minorHAnsi" w:hAnsiTheme="minorHAnsi" w:cstheme="minorHAnsi"/>
          <w:b/>
          <w:color w:val="000000" w:themeColor="text1"/>
          <w:sz w:val="22"/>
          <w:szCs w:val="22"/>
          <w:lang w:val="en-IE" w:eastAsia="en-US"/>
        </w:rPr>
        <w:t xml:space="preserve">Legal Basis for Processing </w:t>
      </w:r>
    </w:p>
    <w:p w14:paraId="67B57993" w14:textId="77777777" w:rsidR="00461D9C" w:rsidRPr="00DE4957" w:rsidRDefault="00461D9C" w:rsidP="00DE4957">
      <w:pPr>
        <w:numPr>
          <w:ilvl w:val="0"/>
          <w:numId w:val="9"/>
        </w:numPr>
        <w:spacing w:after="200" w:line="360" w:lineRule="auto"/>
        <w:contextualSpacing/>
        <w:rPr>
          <w:rFonts w:asciiTheme="minorHAnsi" w:eastAsiaTheme="minorHAnsi" w:hAnsiTheme="minorHAnsi" w:cstheme="minorHAnsi"/>
          <w:color w:val="000000" w:themeColor="text1"/>
          <w:sz w:val="22"/>
          <w:szCs w:val="22"/>
          <w:lang w:val="en-IE" w:eastAsia="en-US"/>
        </w:rPr>
      </w:pPr>
      <w:r w:rsidRPr="00DE4957">
        <w:rPr>
          <w:rFonts w:asciiTheme="minorHAnsi" w:eastAsiaTheme="minorHAnsi" w:hAnsiTheme="minorHAnsi" w:cstheme="minorHAnsi"/>
          <w:color w:val="000000" w:themeColor="text1"/>
          <w:sz w:val="22"/>
          <w:szCs w:val="22"/>
          <w:lang w:val="en-IE" w:eastAsia="en-US"/>
        </w:rPr>
        <w:t>Necessary for performance of a contract or to enter into such a contract</w:t>
      </w:r>
    </w:p>
    <w:p w14:paraId="3805FA48" w14:textId="77777777" w:rsidR="00461D9C" w:rsidRPr="00DE4957" w:rsidRDefault="00461D9C" w:rsidP="00DE4957">
      <w:pPr>
        <w:numPr>
          <w:ilvl w:val="0"/>
          <w:numId w:val="9"/>
        </w:numPr>
        <w:spacing w:after="200" w:line="360" w:lineRule="auto"/>
        <w:contextualSpacing/>
        <w:rPr>
          <w:rFonts w:asciiTheme="minorHAnsi" w:eastAsiaTheme="minorHAnsi" w:hAnsiTheme="minorHAnsi" w:cstheme="minorHAnsi"/>
          <w:color w:val="000000" w:themeColor="text1"/>
          <w:sz w:val="22"/>
          <w:szCs w:val="22"/>
          <w:lang w:val="en-IE" w:eastAsia="en-US"/>
        </w:rPr>
      </w:pPr>
      <w:r w:rsidRPr="00DE4957">
        <w:rPr>
          <w:rFonts w:asciiTheme="minorHAnsi" w:eastAsiaTheme="minorHAnsi" w:hAnsiTheme="minorHAnsi" w:cstheme="minorHAnsi"/>
          <w:color w:val="000000" w:themeColor="text1"/>
          <w:sz w:val="22"/>
          <w:szCs w:val="22"/>
          <w:lang w:val="en-IE" w:eastAsia="en-US"/>
        </w:rPr>
        <w:t>Compliance with legal obligation (Terms of Employment Information Act)</w:t>
      </w:r>
    </w:p>
    <w:p w14:paraId="585F7BFD" w14:textId="77777777" w:rsidR="00461D9C" w:rsidRPr="00DE4957" w:rsidRDefault="00461D9C" w:rsidP="00DE4957">
      <w:pPr>
        <w:spacing w:after="200" w:line="360" w:lineRule="auto"/>
        <w:rPr>
          <w:rFonts w:asciiTheme="minorHAnsi" w:eastAsiaTheme="minorHAnsi" w:hAnsiTheme="minorHAnsi" w:cstheme="minorHAnsi"/>
          <w:b/>
          <w:color w:val="000000" w:themeColor="text1"/>
          <w:sz w:val="22"/>
          <w:szCs w:val="22"/>
          <w:lang w:val="en-IE" w:eastAsia="en-US"/>
        </w:rPr>
      </w:pPr>
      <w:r w:rsidRPr="00DE4957">
        <w:rPr>
          <w:rFonts w:asciiTheme="minorHAnsi" w:eastAsiaTheme="minorHAnsi" w:hAnsiTheme="minorHAnsi" w:cstheme="minorHAnsi"/>
          <w:b/>
          <w:color w:val="000000" w:themeColor="text1"/>
          <w:sz w:val="22"/>
          <w:szCs w:val="22"/>
          <w:lang w:val="en-IE" w:eastAsia="en-US"/>
        </w:rPr>
        <w:t>Recipients</w:t>
      </w:r>
    </w:p>
    <w:p w14:paraId="62247EF6" w14:textId="77777777" w:rsidR="00461D9C" w:rsidRPr="00DE4957" w:rsidRDefault="00461D9C" w:rsidP="00DE4957">
      <w:pPr>
        <w:spacing w:after="200" w:line="360" w:lineRule="auto"/>
        <w:rPr>
          <w:rFonts w:asciiTheme="minorHAnsi" w:eastAsiaTheme="minorHAnsi" w:hAnsiTheme="minorHAnsi" w:cstheme="minorHAnsi"/>
          <w:color w:val="000000" w:themeColor="text1"/>
          <w:sz w:val="22"/>
          <w:szCs w:val="22"/>
          <w:lang w:val="en-IE" w:eastAsia="en-US"/>
        </w:rPr>
      </w:pPr>
      <w:r w:rsidRPr="00DE4957">
        <w:rPr>
          <w:rFonts w:asciiTheme="minorHAnsi" w:eastAsiaTheme="minorHAnsi" w:hAnsiTheme="minorHAnsi" w:cstheme="minorHAnsi"/>
          <w:color w:val="000000" w:themeColor="text1"/>
          <w:sz w:val="22"/>
          <w:szCs w:val="22"/>
          <w:lang w:val="en-IE" w:eastAsia="en-US"/>
        </w:rPr>
        <w:t xml:space="preserve">The following shall receive your information for reasons outlined below: </w:t>
      </w:r>
    </w:p>
    <w:tbl>
      <w:tblPr>
        <w:tblStyle w:val="TableGrid1"/>
        <w:tblW w:w="0" w:type="auto"/>
        <w:tblLook w:val="04A0" w:firstRow="1" w:lastRow="0" w:firstColumn="1" w:lastColumn="0" w:noHBand="0" w:noVBand="1"/>
      </w:tblPr>
      <w:tblGrid>
        <w:gridCol w:w="1562"/>
        <w:gridCol w:w="7694"/>
      </w:tblGrid>
      <w:tr w:rsidR="00DC4826" w:rsidRPr="00DE4957" w14:paraId="68608A66" w14:textId="77777777" w:rsidTr="006044B2">
        <w:tc>
          <w:tcPr>
            <w:tcW w:w="1668" w:type="dxa"/>
            <w:shd w:val="clear" w:color="auto" w:fill="0F243E" w:themeFill="text2" w:themeFillShade="80"/>
          </w:tcPr>
          <w:p w14:paraId="2D278C58" w14:textId="77777777" w:rsidR="00461D9C" w:rsidRPr="00DE4957" w:rsidRDefault="00461D9C" w:rsidP="00DE4957">
            <w:pPr>
              <w:spacing w:line="360" w:lineRule="auto"/>
              <w:rPr>
                <w:rFonts w:asciiTheme="minorHAnsi" w:hAnsiTheme="minorHAnsi" w:cstheme="minorHAnsi"/>
                <w:b/>
                <w:color w:val="000000" w:themeColor="text1"/>
                <w:lang w:val="en-IE" w:eastAsia="en-US"/>
              </w:rPr>
            </w:pPr>
            <w:r w:rsidRPr="00DE4957">
              <w:rPr>
                <w:rFonts w:asciiTheme="minorHAnsi" w:hAnsiTheme="minorHAnsi" w:cstheme="minorHAnsi"/>
                <w:b/>
                <w:color w:val="000000" w:themeColor="text1"/>
                <w:lang w:val="en-IE" w:eastAsia="en-US"/>
              </w:rPr>
              <w:t xml:space="preserve">Recipient </w:t>
            </w:r>
          </w:p>
        </w:tc>
        <w:tc>
          <w:tcPr>
            <w:tcW w:w="9014" w:type="dxa"/>
            <w:shd w:val="clear" w:color="auto" w:fill="0F243E" w:themeFill="text2" w:themeFillShade="80"/>
          </w:tcPr>
          <w:p w14:paraId="613FD1CD" w14:textId="77777777" w:rsidR="00461D9C" w:rsidRPr="00DE4957" w:rsidRDefault="00461D9C" w:rsidP="00DE4957">
            <w:pPr>
              <w:spacing w:line="360" w:lineRule="auto"/>
              <w:rPr>
                <w:rFonts w:asciiTheme="minorHAnsi" w:hAnsiTheme="minorHAnsi" w:cstheme="minorHAnsi"/>
                <w:b/>
                <w:color w:val="000000" w:themeColor="text1"/>
                <w:lang w:val="en-IE" w:eastAsia="en-US"/>
              </w:rPr>
            </w:pPr>
            <w:r w:rsidRPr="00DE4957">
              <w:rPr>
                <w:rFonts w:asciiTheme="minorHAnsi" w:hAnsiTheme="minorHAnsi" w:cstheme="minorHAnsi"/>
                <w:b/>
                <w:color w:val="000000" w:themeColor="text1"/>
                <w:lang w:val="en-IE" w:eastAsia="en-US"/>
              </w:rPr>
              <w:t>Reason</w:t>
            </w:r>
          </w:p>
        </w:tc>
      </w:tr>
      <w:tr w:rsidR="00DC4826" w:rsidRPr="00DE4957" w14:paraId="5A94962C" w14:textId="77777777" w:rsidTr="006044B2">
        <w:tc>
          <w:tcPr>
            <w:tcW w:w="1668" w:type="dxa"/>
          </w:tcPr>
          <w:p w14:paraId="5AAA5E98" w14:textId="77777777" w:rsidR="00461D9C" w:rsidRPr="00DE4957" w:rsidRDefault="00461D9C" w:rsidP="00DE4957">
            <w:pPr>
              <w:spacing w:line="360" w:lineRule="auto"/>
              <w:rPr>
                <w:rFonts w:asciiTheme="minorHAnsi" w:hAnsiTheme="minorHAnsi" w:cstheme="minorHAnsi"/>
                <w:color w:val="000000" w:themeColor="text1"/>
                <w:lang w:val="en-IE" w:eastAsia="en-US"/>
              </w:rPr>
            </w:pPr>
            <w:r w:rsidRPr="00DE4957">
              <w:rPr>
                <w:rFonts w:asciiTheme="minorHAnsi" w:hAnsiTheme="minorHAnsi" w:cstheme="minorHAnsi"/>
                <w:color w:val="000000" w:themeColor="text1"/>
                <w:lang w:val="en-IE" w:eastAsia="en-US"/>
              </w:rPr>
              <w:t xml:space="preserve">HR (internal) </w:t>
            </w:r>
          </w:p>
        </w:tc>
        <w:tc>
          <w:tcPr>
            <w:tcW w:w="9014" w:type="dxa"/>
          </w:tcPr>
          <w:p w14:paraId="54FBCA81" w14:textId="77777777" w:rsidR="00461D9C" w:rsidRPr="00DE4957" w:rsidRDefault="00461D9C" w:rsidP="00DE4957">
            <w:pPr>
              <w:spacing w:line="360" w:lineRule="auto"/>
              <w:rPr>
                <w:rFonts w:asciiTheme="minorHAnsi" w:hAnsiTheme="minorHAnsi" w:cstheme="minorHAnsi"/>
                <w:color w:val="000000" w:themeColor="text1"/>
                <w:lang w:val="en-IE" w:eastAsia="en-US"/>
              </w:rPr>
            </w:pPr>
            <w:r w:rsidRPr="00DE4957">
              <w:rPr>
                <w:rFonts w:asciiTheme="minorHAnsi" w:hAnsiTheme="minorHAnsi" w:cstheme="minorHAnsi"/>
                <w:color w:val="000000" w:themeColor="text1"/>
                <w:lang w:val="en-IE" w:eastAsia="en-US"/>
              </w:rPr>
              <w:t xml:space="preserve">Storing application, acknowledging responses  and corresponding with applicants </w:t>
            </w:r>
          </w:p>
        </w:tc>
      </w:tr>
      <w:tr w:rsidR="00DC4826" w:rsidRPr="00DE4957" w14:paraId="513F8DEB" w14:textId="77777777" w:rsidTr="006044B2">
        <w:tc>
          <w:tcPr>
            <w:tcW w:w="1668" w:type="dxa"/>
          </w:tcPr>
          <w:p w14:paraId="1151F1A0" w14:textId="77777777" w:rsidR="00461D9C" w:rsidRPr="00DE4957" w:rsidRDefault="00461D9C" w:rsidP="00DE4957">
            <w:pPr>
              <w:spacing w:line="360" w:lineRule="auto"/>
              <w:rPr>
                <w:rFonts w:asciiTheme="minorHAnsi" w:hAnsiTheme="minorHAnsi" w:cstheme="minorHAnsi"/>
                <w:color w:val="000000" w:themeColor="text1"/>
                <w:lang w:val="en-IE" w:eastAsia="en-US"/>
              </w:rPr>
            </w:pPr>
            <w:r w:rsidRPr="00DE4957">
              <w:rPr>
                <w:rFonts w:asciiTheme="minorHAnsi" w:hAnsiTheme="minorHAnsi" w:cstheme="minorHAnsi"/>
                <w:color w:val="000000" w:themeColor="text1"/>
                <w:lang w:val="en-IE" w:eastAsia="en-US"/>
              </w:rPr>
              <w:t xml:space="preserve">HR (external Service provider) </w:t>
            </w:r>
          </w:p>
        </w:tc>
        <w:tc>
          <w:tcPr>
            <w:tcW w:w="9014" w:type="dxa"/>
          </w:tcPr>
          <w:p w14:paraId="0FAF4039" w14:textId="77777777" w:rsidR="00461D9C" w:rsidRPr="00DE4957" w:rsidRDefault="00461D9C" w:rsidP="00DE4957">
            <w:pPr>
              <w:spacing w:line="360" w:lineRule="auto"/>
              <w:rPr>
                <w:rFonts w:asciiTheme="minorHAnsi" w:hAnsiTheme="minorHAnsi" w:cstheme="minorHAnsi"/>
                <w:color w:val="000000" w:themeColor="text1"/>
                <w:lang w:val="en-IE" w:eastAsia="en-US"/>
              </w:rPr>
            </w:pPr>
            <w:r w:rsidRPr="00DE4957">
              <w:rPr>
                <w:rFonts w:asciiTheme="minorHAnsi" w:hAnsiTheme="minorHAnsi" w:cstheme="minorHAnsi"/>
                <w:color w:val="000000" w:themeColor="text1"/>
                <w:lang w:val="en-IE" w:eastAsia="en-US"/>
              </w:rPr>
              <w:t>If outsourced support is sought, our outsourced HR provider may receive applications to assist with elements of administration, or to manage the entire recruitment process</w:t>
            </w:r>
          </w:p>
        </w:tc>
      </w:tr>
      <w:tr w:rsidR="00DC4826" w:rsidRPr="00DE4957" w14:paraId="70563519" w14:textId="77777777" w:rsidTr="006044B2">
        <w:tc>
          <w:tcPr>
            <w:tcW w:w="1668" w:type="dxa"/>
          </w:tcPr>
          <w:p w14:paraId="0E344797" w14:textId="77777777" w:rsidR="00461D9C" w:rsidRPr="00DE4957" w:rsidRDefault="00461D9C" w:rsidP="00DE4957">
            <w:pPr>
              <w:spacing w:line="360" w:lineRule="auto"/>
              <w:rPr>
                <w:rFonts w:asciiTheme="minorHAnsi" w:hAnsiTheme="minorHAnsi" w:cstheme="minorHAnsi"/>
                <w:color w:val="000000" w:themeColor="text1"/>
                <w:lang w:val="en-IE" w:eastAsia="en-US"/>
              </w:rPr>
            </w:pPr>
            <w:r w:rsidRPr="00DE4957">
              <w:rPr>
                <w:rFonts w:asciiTheme="minorHAnsi" w:hAnsiTheme="minorHAnsi" w:cstheme="minorHAnsi"/>
                <w:color w:val="000000" w:themeColor="text1"/>
                <w:lang w:val="en-IE" w:eastAsia="en-US"/>
              </w:rPr>
              <w:t>Interview Panel</w:t>
            </w:r>
          </w:p>
        </w:tc>
        <w:tc>
          <w:tcPr>
            <w:tcW w:w="9014" w:type="dxa"/>
          </w:tcPr>
          <w:p w14:paraId="06AB2FD2" w14:textId="77777777" w:rsidR="00461D9C" w:rsidRPr="00DE4957" w:rsidRDefault="00461D9C" w:rsidP="00DE4957">
            <w:pPr>
              <w:spacing w:line="360" w:lineRule="auto"/>
              <w:rPr>
                <w:rFonts w:asciiTheme="minorHAnsi" w:hAnsiTheme="minorHAnsi" w:cstheme="minorHAnsi"/>
                <w:color w:val="000000" w:themeColor="text1"/>
                <w:lang w:val="en-IE" w:eastAsia="en-US"/>
              </w:rPr>
            </w:pPr>
            <w:r w:rsidRPr="00DE4957">
              <w:rPr>
                <w:rFonts w:asciiTheme="minorHAnsi" w:hAnsiTheme="minorHAnsi" w:cstheme="minorHAnsi"/>
                <w:color w:val="000000" w:themeColor="text1"/>
                <w:lang w:val="en-IE" w:eastAsia="en-US"/>
              </w:rPr>
              <w:t xml:space="preserve">The Interview Panel will receive your applications to conduct shortlisting and assessing applicants </w:t>
            </w:r>
          </w:p>
        </w:tc>
      </w:tr>
      <w:tr w:rsidR="00DC4826" w:rsidRPr="00DE4957" w14:paraId="2B000B25" w14:textId="77777777" w:rsidTr="006044B2">
        <w:tc>
          <w:tcPr>
            <w:tcW w:w="1668" w:type="dxa"/>
          </w:tcPr>
          <w:p w14:paraId="363FE78F" w14:textId="77777777" w:rsidR="00461D9C" w:rsidRPr="00DE4957" w:rsidRDefault="00461D9C" w:rsidP="00DE4957">
            <w:pPr>
              <w:spacing w:line="360" w:lineRule="auto"/>
              <w:rPr>
                <w:rFonts w:asciiTheme="minorHAnsi" w:hAnsiTheme="minorHAnsi" w:cstheme="minorHAnsi"/>
                <w:color w:val="000000" w:themeColor="text1"/>
                <w:lang w:val="en-IE" w:eastAsia="en-US"/>
              </w:rPr>
            </w:pPr>
            <w:r w:rsidRPr="00DE4957">
              <w:rPr>
                <w:rFonts w:asciiTheme="minorHAnsi" w:hAnsiTheme="minorHAnsi" w:cstheme="minorHAnsi"/>
                <w:color w:val="000000" w:themeColor="text1"/>
                <w:lang w:val="en-IE" w:eastAsia="en-US"/>
              </w:rPr>
              <w:t>Referees</w:t>
            </w:r>
          </w:p>
        </w:tc>
        <w:tc>
          <w:tcPr>
            <w:tcW w:w="9014" w:type="dxa"/>
          </w:tcPr>
          <w:p w14:paraId="4CA32CF2" w14:textId="77777777" w:rsidR="00461D9C" w:rsidRPr="00DE4957" w:rsidRDefault="00461D9C" w:rsidP="00DE4957">
            <w:pPr>
              <w:spacing w:line="360" w:lineRule="auto"/>
              <w:rPr>
                <w:rFonts w:asciiTheme="minorHAnsi" w:hAnsiTheme="minorHAnsi" w:cstheme="minorHAnsi"/>
                <w:color w:val="000000" w:themeColor="text1"/>
                <w:lang w:val="en-IE" w:eastAsia="en-US"/>
              </w:rPr>
            </w:pPr>
            <w:r w:rsidRPr="00DE4957">
              <w:rPr>
                <w:rFonts w:asciiTheme="minorHAnsi" w:hAnsiTheme="minorHAnsi" w:cstheme="minorHAnsi"/>
                <w:color w:val="000000" w:themeColor="text1"/>
                <w:lang w:val="en-IE" w:eastAsia="en-US"/>
              </w:rPr>
              <w:t xml:space="preserve">Applicants are asked to provide references who can be contacted to validate work records and/or comment on suitability of the applicant for the position applied for. These shall be contacted and the applicants name will need to be provided to receive the reference. </w:t>
            </w:r>
          </w:p>
        </w:tc>
      </w:tr>
      <w:tr w:rsidR="00461D9C" w:rsidRPr="00DE4957" w14:paraId="043E6CD6" w14:textId="77777777" w:rsidTr="006044B2">
        <w:tc>
          <w:tcPr>
            <w:tcW w:w="1668" w:type="dxa"/>
          </w:tcPr>
          <w:p w14:paraId="3BB84C01" w14:textId="77777777" w:rsidR="00461D9C" w:rsidRPr="00DE4957" w:rsidRDefault="00461D9C" w:rsidP="00DE4957">
            <w:pPr>
              <w:spacing w:line="360" w:lineRule="auto"/>
              <w:rPr>
                <w:rFonts w:asciiTheme="minorHAnsi" w:hAnsiTheme="minorHAnsi" w:cstheme="minorHAnsi"/>
                <w:color w:val="000000" w:themeColor="text1"/>
                <w:lang w:val="en-IE" w:eastAsia="en-US"/>
              </w:rPr>
            </w:pPr>
            <w:r w:rsidRPr="00DE4957">
              <w:rPr>
                <w:rFonts w:asciiTheme="minorHAnsi" w:hAnsiTheme="minorHAnsi" w:cstheme="minorHAnsi"/>
                <w:color w:val="000000" w:themeColor="text1"/>
                <w:lang w:val="en-IE" w:eastAsia="en-US"/>
              </w:rPr>
              <w:t>Company Doctor</w:t>
            </w:r>
          </w:p>
        </w:tc>
        <w:tc>
          <w:tcPr>
            <w:tcW w:w="9014" w:type="dxa"/>
          </w:tcPr>
          <w:p w14:paraId="284899BB" w14:textId="77777777" w:rsidR="00461D9C" w:rsidRPr="00DE4957" w:rsidRDefault="00461D9C" w:rsidP="00DE4957">
            <w:pPr>
              <w:spacing w:line="360" w:lineRule="auto"/>
              <w:rPr>
                <w:rFonts w:asciiTheme="minorHAnsi" w:hAnsiTheme="minorHAnsi" w:cstheme="minorHAnsi"/>
                <w:color w:val="000000" w:themeColor="text1"/>
                <w:lang w:val="en-IE" w:eastAsia="en-US"/>
              </w:rPr>
            </w:pPr>
            <w:r w:rsidRPr="00DE4957">
              <w:rPr>
                <w:rFonts w:asciiTheme="minorHAnsi" w:hAnsiTheme="minorHAnsi" w:cstheme="minorHAnsi"/>
                <w:color w:val="000000" w:themeColor="text1"/>
                <w:lang w:val="en-IE" w:eastAsia="en-US"/>
              </w:rPr>
              <w:t>We will use your personal details to refer you to the company doctor if considered for appointment</w:t>
            </w:r>
          </w:p>
        </w:tc>
      </w:tr>
    </w:tbl>
    <w:p w14:paraId="69E1EF4F" w14:textId="77777777" w:rsidR="00461D9C" w:rsidRPr="00DE4957" w:rsidRDefault="00461D9C" w:rsidP="00DE4957">
      <w:pPr>
        <w:spacing w:line="360" w:lineRule="auto"/>
        <w:rPr>
          <w:rFonts w:asciiTheme="minorHAnsi" w:eastAsiaTheme="minorHAnsi" w:hAnsiTheme="minorHAnsi" w:cstheme="minorHAnsi"/>
          <w:b/>
          <w:color w:val="000000" w:themeColor="text1"/>
          <w:sz w:val="22"/>
          <w:szCs w:val="22"/>
          <w:lang w:val="en-IE" w:eastAsia="en-US"/>
        </w:rPr>
      </w:pPr>
    </w:p>
    <w:p w14:paraId="1BA691ED" w14:textId="77777777" w:rsidR="00461D9C" w:rsidRPr="00DE4957" w:rsidRDefault="00461D9C" w:rsidP="00DE4957">
      <w:pPr>
        <w:spacing w:after="200" w:line="360" w:lineRule="auto"/>
        <w:rPr>
          <w:rFonts w:asciiTheme="minorHAnsi" w:eastAsiaTheme="minorHAnsi" w:hAnsiTheme="minorHAnsi" w:cstheme="minorHAnsi"/>
          <w:b/>
          <w:color w:val="000000" w:themeColor="text1"/>
          <w:sz w:val="22"/>
          <w:szCs w:val="22"/>
          <w:lang w:val="en-IE" w:eastAsia="en-US"/>
        </w:rPr>
      </w:pPr>
      <w:r w:rsidRPr="00DE4957">
        <w:rPr>
          <w:rFonts w:asciiTheme="minorHAnsi" w:eastAsiaTheme="minorHAnsi" w:hAnsiTheme="minorHAnsi" w:cstheme="minorHAnsi"/>
          <w:b/>
          <w:color w:val="000000" w:themeColor="text1"/>
          <w:sz w:val="22"/>
          <w:szCs w:val="22"/>
          <w:lang w:val="en-IE" w:eastAsia="en-US"/>
        </w:rPr>
        <w:t xml:space="preserve">Details of Data Transfers </w:t>
      </w:r>
      <w:proofErr w:type="gramStart"/>
      <w:r w:rsidRPr="00DE4957">
        <w:rPr>
          <w:rFonts w:asciiTheme="minorHAnsi" w:eastAsiaTheme="minorHAnsi" w:hAnsiTheme="minorHAnsi" w:cstheme="minorHAnsi"/>
          <w:b/>
          <w:color w:val="000000" w:themeColor="text1"/>
          <w:sz w:val="22"/>
          <w:szCs w:val="22"/>
          <w:lang w:val="en-IE" w:eastAsia="en-US"/>
        </w:rPr>
        <w:t>Outside</w:t>
      </w:r>
      <w:proofErr w:type="gramEnd"/>
      <w:r w:rsidRPr="00DE4957">
        <w:rPr>
          <w:rFonts w:asciiTheme="minorHAnsi" w:eastAsiaTheme="minorHAnsi" w:hAnsiTheme="minorHAnsi" w:cstheme="minorHAnsi"/>
          <w:b/>
          <w:color w:val="000000" w:themeColor="text1"/>
          <w:sz w:val="22"/>
          <w:szCs w:val="22"/>
          <w:lang w:val="en-IE" w:eastAsia="en-US"/>
        </w:rPr>
        <w:t xml:space="preserve"> the EU</w:t>
      </w:r>
    </w:p>
    <w:p w14:paraId="6038FDF9" w14:textId="77777777" w:rsidR="00461D9C" w:rsidRPr="00DE4957" w:rsidRDefault="00461D9C" w:rsidP="00DE4957">
      <w:pPr>
        <w:spacing w:after="200" w:line="360" w:lineRule="auto"/>
        <w:rPr>
          <w:rFonts w:asciiTheme="minorHAnsi" w:eastAsiaTheme="minorHAnsi" w:hAnsiTheme="minorHAnsi" w:cstheme="minorHAnsi"/>
          <w:color w:val="000000" w:themeColor="text1"/>
          <w:sz w:val="22"/>
          <w:szCs w:val="22"/>
          <w:lang w:val="en-IE" w:eastAsia="en-US"/>
        </w:rPr>
      </w:pPr>
      <w:r w:rsidRPr="00DE4957">
        <w:rPr>
          <w:rFonts w:asciiTheme="minorHAnsi" w:eastAsiaTheme="minorHAnsi" w:hAnsiTheme="minorHAnsi" w:cstheme="minorHAnsi"/>
          <w:color w:val="000000" w:themeColor="text1"/>
          <w:sz w:val="22"/>
          <w:szCs w:val="22"/>
          <w:lang w:val="en-IE" w:eastAsia="en-US"/>
        </w:rPr>
        <w:t xml:space="preserve">This does not apply to this process. </w:t>
      </w:r>
    </w:p>
    <w:p w14:paraId="0574213D" w14:textId="77777777" w:rsidR="00461D9C" w:rsidRPr="00DE4957" w:rsidRDefault="00461D9C" w:rsidP="00DE4957">
      <w:pPr>
        <w:spacing w:after="200" w:line="360" w:lineRule="auto"/>
        <w:rPr>
          <w:rFonts w:asciiTheme="minorHAnsi" w:eastAsiaTheme="minorHAnsi" w:hAnsiTheme="minorHAnsi" w:cstheme="minorHAnsi"/>
          <w:b/>
          <w:color w:val="000000" w:themeColor="text1"/>
          <w:sz w:val="22"/>
          <w:szCs w:val="22"/>
          <w:lang w:val="en-IE" w:eastAsia="en-US"/>
        </w:rPr>
      </w:pPr>
      <w:r w:rsidRPr="00DE4957">
        <w:rPr>
          <w:rFonts w:asciiTheme="minorHAnsi" w:eastAsiaTheme="minorHAnsi" w:hAnsiTheme="minorHAnsi" w:cstheme="minorHAnsi"/>
          <w:b/>
          <w:color w:val="000000" w:themeColor="text1"/>
          <w:sz w:val="22"/>
          <w:szCs w:val="22"/>
          <w:lang w:val="en-IE" w:eastAsia="en-US"/>
        </w:rPr>
        <w:t xml:space="preserve">Automated Decision Making </w:t>
      </w:r>
    </w:p>
    <w:p w14:paraId="532BC43A" w14:textId="77777777" w:rsidR="00461D9C" w:rsidRPr="00DE4957" w:rsidRDefault="00461D9C" w:rsidP="00DE4957">
      <w:pPr>
        <w:spacing w:after="200" w:line="360" w:lineRule="auto"/>
        <w:rPr>
          <w:rFonts w:asciiTheme="minorHAnsi" w:eastAsiaTheme="minorHAnsi" w:hAnsiTheme="minorHAnsi" w:cstheme="minorHAnsi"/>
          <w:color w:val="000000" w:themeColor="text1"/>
          <w:sz w:val="22"/>
          <w:szCs w:val="22"/>
          <w:lang w:val="en-IE" w:eastAsia="en-US"/>
        </w:rPr>
      </w:pPr>
      <w:r w:rsidRPr="00DE4957">
        <w:rPr>
          <w:rFonts w:asciiTheme="minorHAnsi" w:eastAsiaTheme="minorHAnsi" w:hAnsiTheme="minorHAnsi" w:cstheme="minorHAnsi"/>
          <w:color w:val="000000" w:themeColor="text1"/>
          <w:sz w:val="22"/>
          <w:szCs w:val="22"/>
          <w:lang w:val="en-IE" w:eastAsia="en-US"/>
        </w:rPr>
        <w:t xml:space="preserve">This does not apply to this process. </w:t>
      </w:r>
    </w:p>
    <w:p w14:paraId="5113BF35" w14:textId="77777777" w:rsidR="00461D9C" w:rsidRPr="00DE4957" w:rsidRDefault="00461D9C" w:rsidP="00DE4957">
      <w:pPr>
        <w:spacing w:after="200" w:line="360" w:lineRule="auto"/>
        <w:rPr>
          <w:rFonts w:asciiTheme="minorHAnsi" w:eastAsiaTheme="minorHAnsi" w:hAnsiTheme="minorHAnsi" w:cstheme="minorHAnsi"/>
          <w:b/>
          <w:color w:val="000000" w:themeColor="text1"/>
          <w:sz w:val="22"/>
          <w:szCs w:val="22"/>
          <w:lang w:val="en-IE" w:eastAsia="en-US"/>
        </w:rPr>
      </w:pPr>
      <w:r w:rsidRPr="00DE4957">
        <w:rPr>
          <w:rFonts w:asciiTheme="minorHAnsi" w:eastAsiaTheme="minorHAnsi" w:hAnsiTheme="minorHAnsi" w:cstheme="minorHAnsi"/>
          <w:b/>
          <w:color w:val="000000" w:themeColor="text1"/>
          <w:sz w:val="22"/>
          <w:szCs w:val="22"/>
          <w:lang w:val="en-IE" w:eastAsia="en-US"/>
        </w:rPr>
        <w:lastRenderedPageBreak/>
        <w:t>Retention Period for Data</w:t>
      </w:r>
    </w:p>
    <w:p w14:paraId="7D9B41CC" w14:textId="77777777" w:rsidR="00461D9C" w:rsidRPr="00DE4957" w:rsidRDefault="00461D9C" w:rsidP="00DE4957">
      <w:pPr>
        <w:spacing w:after="200" w:line="360" w:lineRule="auto"/>
        <w:rPr>
          <w:rFonts w:asciiTheme="minorHAnsi" w:eastAsiaTheme="minorHAnsi" w:hAnsiTheme="minorHAnsi" w:cstheme="minorHAnsi"/>
          <w:color w:val="000000" w:themeColor="text1"/>
          <w:sz w:val="22"/>
          <w:szCs w:val="22"/>
          <w:lang w:val="en-IE" w:eastAsia="en-US"/>
        </w:rPr>
      </w:pPr>
      <w:r w:rsidRPr="00DE4957">
        <w:rPr>
          <w:rFonts w:asciiTheme="minorHAnsi" w:eastAsiaTheme="minorHAnsi" w:hAnsiTheme="minorHAnsi" w:cstheme="minorHAnsi"/>
          <w:color w:val="000000" w:themeColor="text1"/>
          <w:sz w:val="22"/>
          <w:szCs w:val="22"/>
          <w:lang w:val="en-IE" w:eastAsia="en-US"/>
        </w:rPr>
        <w:t>For unsuccessful candidates, applications and correspondence shall be retained for 12 months. For successful candidates, their application will be placed on their employee file and retained during their employment and for an appropriate period thereafter.</w:t>
      </w:r>
    </w:p>
    <w:p w14:paraId="48381E61" w14:textId="77777777" w:rsidR="00461D9C" w:rsidRPr="00DE4957" w:rsidRDefault="00461D9C" w:rsidP="00DE4957">
      <w:pPr>
        <w:spacing w:after="200" w:line="360" w:lineRule="auto"/>
        <w:rPr>
          <w:rFonts w:asciiTheme="minorHAnsi" w:eastAsiaTheme="minorHAnsi" w:hAnsiTheme="minorHAnsi" w:cstheme="minorHAnsi"/>
          <w:color w:val="000000" w:themeColor="text1"/>
          <w:sz w:val="22"/>
          <w:szCs w:val="22"/>
          <w:lang w:val="en-IE" w:eastAsia="en-US"/>
        </w:rPr>
      </w:pPr>
      <w:proofErr w:type="gramStart"/>
      <w:r w:rsidRPr="00DE4957">
        <w:rPr>
          <w:rFonts w:asciiTheme="minorHAnsi" w:eastAsiaTheme="minorHAnsi" w:hAnsiTheme="minorHAnsi" w:cstheme="minorHAnsi"/>
          <w:b/>
          <w:color w:val="000000" w:themeColor="text1"/>
          <w:sz w:val="22"/>
          <w:szCs w:val="22"/>
          <w:lang w:val="en-IE" w:eastAsia="en-US"/>
        </w:rPr>
        <w:t>Your</w:t>
      </w:r>
      <w:proofErr w:type="gramEnd"/>
      <w:r w:rsidRPr="00DE4957">
        <w:rPr>
          <w:rFonts w:asciiTheme="minorHAnsi" w:eastAsiaTheme="minorHAnsi" w:hAnsiTheme="minorHAnsi" w:cstheme="minorHAnsi"/>
          <w:b/>
          <w:color w:val="000000" w:themeColor="text1"/>
          <w:sz w:val="22"/>
          <w:szCs w:val="22"/>
          <w:lang w:val="en-IE" w:eastAsia="en-US"/>
        </w:rPr>
        <w:t xml:space="preserve"> GDPR Rights in Relation to this Process</w:t>
      </w:r>
    </w:p>
    <w:tbl>
      <w:tblPr>
        <w:tblStyle w:val="TableGrid1"/>
        <w:tblW w:w="0" w:type="auto"/>
        <w:tblLook w:val="04A0" w:firstRow="1" w:lastRow="0" w:firstColumn="1" w:lastColumn="0" w:noHBand="0" w:noVBand="1"/>
      </w:tblPr>
      <w:tblGrid>
        <w:gridCol w:w="1601"/>
        <w:gridCol w:w="7655"/>
      </w:tblGrid>
      <w:tr w:rsidR="00DC4826" w:rsidRPr="00DE4957" w14:paraId="6814443A" w14:textId="77777777" w:rsidTr="006044B2">
        <w:tc>
          <w:tcPr>
            <w:tcW w:w="1668" w:type="dxa"/>
            <w:shd w:val="clear" w:color="auto" w:fill="0F243E" w:themeFill="text2" w:themeFillShade="80"/>
          </w:tcPr>
          <w:p w14:paraId="2BF23F0A" w14:textId="77777777" w:rsidR="00461D9C" w:rsidRPr="00DE4957" w:rsidRDefault="00461D9C" w:rsidP="00DE4957">
            <w:pPr>
              <w:spacing w:line="360" w:lineRule="auto"/>
              <w:rPr>
                <w:rFonts w:asciiTheme="minorHAnsi" w:hAnsiTheme="minorHAnsi" w:cstheme="minorHAnsi"/>
                <w:b/>
                <w:color w:val="000000" w:themeColor="text1"/>
                <w:lang w:val="en-IE" w:eastAsia="en-US"/>
              </w:rPr>
            </w:pPr>
            <w:r w:rsidRPr="00DE4957">
              <w:rPr>
                <w:rFonts w:asciiTheme="minorHAnsi" w:hAnsiTheme="minorHAnsi" w:cstheme="minorHAnsi"/>
                <w:b/>
                <w:color w:val="000000" w:themeColor="text1"/>
                <w:lang w:val="en-IE" w:eastAsia="en-US"/>
              </w:rPr>
              <w:t xml:space="preserve">Right </w:t>
            </w:r>
          </w:p>
        </w:tc>
        <w:tc>
          <w:tcPr>
            <w:tcW w:w="9014" w:type="dxa"/>
            <w:shd w:val="clear" w:color="auto" w:fill="0F243E" w:themeFill="text2" w:themeFillShade="80"/>
          </w:tcPr>
          <w:p w14:paraId="07692745" w14:textId="77777777" w:rsidR="00461D9C" w:rsidRPr="00DE4957" w:rsidRDefault="00461D9C" w:rsidP="00DE4957">
            <w:pPr>
              <w:spacing w:line="360" w:lineRule="auto"/>
              <w:rPr>
                <w:rFonts w:asciiTheme="minorHAnsi" w:hAnsiTheme="minorHAnsi" w:cstheme="minorHAnsi"/>
                <w:b/>
                <w:color w:val="000000" w:themeColor="text1"/>
                <w:lang w:val="en-IE" w:eastAsia="en-US"/>
              </w:rPr>
            </w:pPr>
            <w:r w:rsidRPr="00DE4957">
              <w:rPr>
                <w:rFonts w:asciiTheme="minorHAnsi" w:hAnsiTheme="minorHAnsi" w:cstheme="minorHAnsi"/>
                <w:b/>
                <w:color w:val="000000" w:themeColor="text1"/>
                <w:lang w:val="en-IE" w:eastAsia="en-US"/>
              </w:rPr>
              <w:t>Explanation</w:t>
            </w:r>
          </w:p>
        </w:tc>
      </w:tr>
      <w:tr w:rsidR="00DC4826" w:rsidRPr="00DE4957" w14:paraId="54654722" w14:textId="77777777" w:rsidTr="006044B2">
        <w:tc>
          <w:tcPr>
            <w:tcW w:w="1668" w:type="dxa"/>
          </w:tcPr>
          <w:p w14:paraId="6C8A4DD1" w14:textId="77777777" w:rsidR="00461D9C" w:rsidRPr="00DE4957" w:rsidRDefault="00461D9C" w:rsidP="00DE4957">
            <w:pPr>
              <w:spacing w:line="360" w:lineRule="auto"/>
              <w:rPr>
                <w:rFonts w:asciiTheme="minorHAnsi" w:hAnsiTheme="minorHAnsi" w:cstheme="minorHAnsi"/>
                <w:color w:val="000000" w:themeColor="text1"/>
                <w:lang w:val="en-IE" w:eastAsia="en-US"/>
              </w:rPr>
            </w:pPr>
            <w:r w:rsidRPr="00DE4957">
              <w:rPr>
                <w:rFonts w:asciiTheme="minorHAnsi" w:hAnsiTheme="minorHAnsi" w:cstheme="minorHAnsi"/>
                <w:color w:val="000000" w:themeColor="text1"/>
                <w:lang w:val="en-IE" w:eastAsia="en-US"/>
              </w:rPr>
              <w:t>Access</w:t>
            </w:r>
          </w:p>
        </w:tc>
        <w:tc>
          <w:tcPr>
            <w:tcW w:w="9014" w:type="dxa"/>
          </w:tcPr>
          <w:p w14:paraId="10D84895" w14:textId="77777777" w:rsidR="00461D9C" w:rsidRPr="00DE4957" w:rsidRDefault="00461D9C" w:rsidP="00DE4957">
            <w:pPr>
              <w:spacing w:line="360" w:lineRule="auto"/>
              <w:rPr>
                <w:rFonts w:asciiTheme="minorHAnsi" w:hAnsiTheme="minorHAnsi" w:cstheme="minorHAnsi"/>
                <w:color w:val="000000" w:themeColor="text1"/>
                <w:lang w:val="en-IE" w:eastAsia="en-US"/>
              </w:rPr>
            </w:pPr>
            <w:r w:rsidRPr="00DE4957">
              <w:rPr>
                <w:rFonts w:asciiTheme="minorHAnsi" w:hAnsiTheme="minorHAnsi" w:cstheme="minorHAnsi"/>
                <w:color w:val="000000" w:themeColor="text1"/>
                <w:lang w:val="en-IE" w:eastAsia="en-US"/>
              </w:rPr>
              <w:t>You can request and receive access to the information requested in the process at any time.</w:t>
            </w:r>
          </w:p>
        </w:tc>
      </w:tr>
      <w:tr w:rsidR="00DC4826" w:rsidRPr="00DE4957" w14:paraId="15B3A14D" w14:textId="77777777" w:rsidTr="006044B2">
        <w:tc>
          <w:tcPr>
            <w:tcW w:w="1668" w:type="dxa"/>
          </w:tcPr>
          <w:p w14:paraId="4C66B65F" w14:textId="77777777" w:rsidR="00461D9C" w:rsidRPr="00DE4957" w:rsidRDefault="00461D9C" w:rsidP="00DE4957">
            <w:pPr>
              <w:spacing w:line="360" w:lineRule="auto"/>
              <w:rPr>
                <w:rFonts w:asciiTheme="minorHAnsi" w:hAnsiTheme="minorHAnsi" w:cstheme="minorHAnsi"/>
                <w:color w:val="000000" w:themeColor="text1"/>
                <w:lang w:val="en-IE" w:eastAsia="en-US"/>
              </w:rPr>
            </w:pPr>
            <w:r w:rsidRPr="00DE4957">
              <w:rPr>
                <w:rFonts w:asciiTheme="minorHAnsi" w:hAnsiTheme="minorHAnsi" w:cstheme="minorHAnsi"/>
                <w:color w:val="000000" w:themeColor="text1"/>
                <w:lang w:val="en-IE" w:eastAsia="en-US"/>
              </w:rPr>
              <w:t>Portability</w:t>
            </w:r>
          </w:p>
        </w:tc>
        <w:tc>
          <w:tcPr>
            <w:tcW w:w="9014" w:type="dxa"/>
          </w:tcPr>
          <w:p w14:paraId="1B6F3E3E" w14:textId="77777777" w:rsidR="00461D9C" w:rsidRPr="00DE4957" w:rsidRDefault="00461D9C" w:rsidP="00DE4957">
            <w:pPr>
              <w:spacing w:line="360" w:lineRule="auto"/>
              <w:rPr>
                <w:rFonts w:asciiTheme="minorHAnsi" w:hAnsiTheme="minorHAnsi" w:cstheme="minorHAnsi"/>
                <w:color w:val="000000" w:themeColor="text1"/>
                <w:lang w:val="en-IE" w:eastAsia="en-US"/>
              </w:rPr>
            </w:pPr>
            <w:r w:rsidRPr="00DE4957">
              <w:rPr>
                <w:rFonts w:asciiTheme="minorHAnsi" w:hAnsiTheme="minorHAnsi" w:cstheme="minorHAnsi"/>
                <w:color w:val="000000" w:themeColor="text1"/>
                <w:lang w:val="en-IE" w:eastAsia="en-US"/>
              </w:rPr>
              <w:t xml:space="preserve">You can request  and receive a copy of this data, in electronic/transferable format, at any time </w:t>
            </w:r>
          </w:p>
        </w:tc>
      </w:tr>
      <w:tr w:rsidR="00DC4826" w:rsidRPr="00DE4957" w14:paraId="575D4EE1" w14:textId="77777777" w:rsidTr="006044B2">
        <w:tc>
          <w:tcPr>
            <w:tcW w:w="1668" w:type="dxa"/>
          </w:tcPr>
          <w:p w14:paraId="273FB31B" w14:textId="77777777" w:rsidR="00461D9C" w:rsidRPr="00DE4957" w:rsidRDefault="00461D9C" w:rsidP="00DE4957">
            <w:pPr>
              <w:spacing w:line="360" w:lineRule="auto"/>
              <w:rPr>
                <w:rFonts w:asciiTheme="minorHAnsi" w:hAnsiTheme="minorHAnsi" w:cstheme="minorHAnsi"/>
                <w:color w:val="000000" w:themeColor="text1"/>
                <w:lang w:val="en-IE" w:eastAsia="en-US"/>
              </w:rPr>
            </w:pPr>
            <w:r w:rsidRPr="00DE4957">
              <w:rPr>
                <w:rFonts w:asciiTheme="minorHAnsi" w:hAnsiTheme="minorHAnsi" w:cstheme="minorHAnsi"/>
                <w:color w:val="000000" w:themeColor="text1"/>
                <w:lang w:val="en-IE" w:eastAsia="en-US"/>
              </w:rPr>
              <w:t>Erasure</w:t>
            </w:r>
          </w:p>
        </w:tc>
        <w:tc>
          <w:tcPr>
            <w:tcW w:w="9014" w:type="dxa"/>
          </w:tcPr>
          <w:p w14:paraId="51C6EC1F" w14:textId="77777777" w:rsidR="00461D9C" w:rsidRPr="00DE4957" w:rsidRDefault="00461D9C" w:rsidP="00DE4957">
            <w:pPr>
              <w:spacing w:line="360" w:lineRule="auto"/>
              <w:rPr>
                <w:rFonts w:asciiTheme="minorHAnsi" w:hAnsiTheme="minorHAnsi" w:cstheme="minorHAnsi"/>
                <w:color w:val="000000" w:themeColor="text1"/>
                <w:lang w:val="en-IE" w:eastAsia="en-US"/>
              </w:rPr>
            </w:pPr>
            <w:r w:rsidRPr="00DE4957">
              <w:rPr>
                <w:rFonts w:asciiTheme="minorHAnsi" w:hAnsiTheme="minorHAnsi" w:cstheme="minorHAnsi"/>
                <w:color w:val="000000" w:themeColor="text1"/>
                <w:lang w:val="en-IE" w:eastAsia="en-US"/>
              </w:rPr>
              <w:t xml:space="preserve">You can request the data held be erased. We have outlined the anticipated retention period above. </w:t>
            </w:r>
          </w:p>
        </w:tc>
      </w:tr>
      <w:tr w:rsidR="00DC4826" w:rsidRPr="00DE4957" w14:paraId="364C68A4" w14:textId="77777777" w:rsidTr="006044B2">
        <w:tc>
          <w:tcPr>
            <w:tcW w:w="1668" w:type="dxa"/>
          </w:tcPr>
          <w:p w14:paraId="31A803FA" w14:textId="77777777" w:rsidR="00461D9C" w:rsidRPr="00DE4957" w:rsidRDefault="00461D9C" w:rsidP="00DE4957">
            <w:pPr>
              <w:spacing w:line="360" w:lineRule="auto"/>
              <w:rPr>
                <w:rFonts w:asciiTheme="minorHAnsi" w:hAnsiTheme="minorHAnsi" w:cstheme="minorHAnsi"/>
                <w:color w:val="000000" w:themeColor="text1"/>
                <w:lang w:val="en-IE" w:eastAsia="en-US"/>
              </w:rPr>
            </w:pPr>
            <w:r w:rsidRPr="00DE4957">
              <w:rPr>
                <w:rFonts w:asciiTheme="minorHAnsi" w:hAnsiTheme="minorHAnsi" w:cstheme="minorHAnsi"/>
                <w:color w:val="000000" w:themeColor="text1"/>
                <w:lang w:val="en-IE" w:eastAsia="en-US"/>
              </w:rPr>
              <w:t xml:space="preserve">Rectification </w:t>
            </w:r>
          </w:p>
        </w:tc>
        <w:tc>
          <w:tcPr>
            <w:tcW w:w="9014" w:type="dxa"/>
          </w:tcPr>
          <w:p w14:paraId="15AD596D" w14:textId="77777777" w:rsidR="00461D9C" w:rsidRPr="00DE4957" w:rsidRDefault="00461D9C" w:rsidP="00DE4957">
            <w:pPr>
              <w:spacing w:line="360" w:lineRule="auto"/>
              <w:rPr>
                <w:rFonts w:asciiTheme="minorHAnsi" w:hAnsiTheme="minorHAnsi" w:cstheme="minorHAnsi"/>
                <w:color w:val="000000" w:themeColor="text1"/>
                <w:lang w:val="en-IE" w:eastAsia="en-US"/>
              </w:rPr>
            </w:pPr>
            <w:r w:rsidRPr="00DE4957">
              <w:rPr>
                <w:rFonts w:asciiTheme="minorHAnsi" w:hAnsiTheme="minorHAnsi" w:cstheme="minorHAnsi"/>
                <w:color w:val="000000" w:themeColor="text1"/>
                <w:lang w:val="en-IE" w:eastAsia="en-US"/>
              </w:rPr>
              <w:t xml:space="preserve">You can have any incorrect information, due to this being updated or otherwise, to be corrected. </w:t>
            </w:r>
          </w:p>
        </w:tc>
      </w:tr>
      <w:tr w:rsidR="00DC4826" w:rsidRPr="00DE4957" w14:paraId="4DDB1690" w14:textId="77777777" w:rsidTr="006044B2">
        <w:tc>
          <w:tcPr>
            <w:tcW w:w="1668" w:type="dxa"/>
          </w:tcPr>
          <w:p w14:paraId="2C571E57" w14:textId="77777777" w:rsidR="00461D9C" w:rsidRPr="00DE4957" w:rsidRDefault="00461D9C" w:rsidP="00DE4957">
            <w:pPr>
              <w:spacing w:line="360" w:lineRule="auto"/>
              <w:rPr>
                <w:rFonts w:asciiTheme="minorHAnsi" w:hAnsiTheme="minorHAnsi" w:cstheme="minorHAnsi"/>
                <w:color w:val="000000" w:themeColor="text1"/>
                <w:lang w:val="en-IE" w:eastAsia="en-US"/>
              </w:rPr>
            </w:pPr>
            <w:r w:rsidRPr="00DE4957">
              <w:rPr>
                <w:rFonts w:asciiTheme="minorHAnsi" w:hAnsiTheme="minorHAnsi" w:cstheme="minorHAnsi"/>
                <w:color w:val="000000" w:themeColor="text1"/>
                <w:lang w:val="en-IE" w:eastAsia="en-US"/>
              </w:rPr>
              <w:t>Objection</w:t>
            </w:r>
          </w:p>
        </w:tc>
        <w:tc>
          <w:tcPr>
            <w:tcW w:w="9014" w:type="dxa"/>
          </w:tcPr>
          <w:p w14:paraId="2533C361" w14:textId="77777777" w:rsidR="00461D9C" w:rsidRPr="00DE4957" w:rsidRDefault="00461D9C" w:rsidP="00DE4957">
            <w:pPr>
              <w:spacing w:line="360" w:lineRule="auto"/>
              <w:rPr>
                <w:rFonts w:asciiTheme="minorHAnsi" w:hAnsiTheme="minorHAnsi" w:cstheme="minorHAnsi"/>
                <w:color w:val="000000" w:themeColor="text1"/>
                <w:lang w:val="en-IE" w:eastAsia="en-US"/>
              </w:rPr>
            </w:pPr>
            <w:r w:rsidRPr="00DE4957">
              <w:rPr>
                <w:rFonts w:asciiTheme="minorHAnsi" w:hAnsiTheme="minorHAnsi" w:cstheme="minorHAnsi"/>
                <w:color w:val="000000" w:themeColor="text1"/>
                <w:lang w:val="en-IE" w:eastAsia="en-US"/>
              </w:rPr>
              <w:t xml:space="preserve">You can object to this information being processed </w:t>
            </w:r>
          </w:p>
        </w:tc>
      </w:tr>
      <w:tr w:rsidR="00461D9C" w:rsidRPr="00DE4957" w14:paraId="54047DE1" w14:textId="77777777" w:rsidTr="006044B2">
        <w:tc>
          <w:tcPr>
            <w:tcW w:w="1668" w:type="dxa"/>
          </w:tcPr>
          <w:p w14:paraId="68FD603C" w14:textId="77777777" w:rsidR="00461D9C" w:rsidRPr="00DE4957" w:rsidRDefault="00461D9C" w:rsidP="00DE4957">
            <w:pPr>
              <w:spacing w:line="360" w:lineRule="auto"/>
              <w:rPr>
                <w:rFonts w:asciiTheme="minorHAnsi" w:hAnsiTheme="minorHAnsi" w:cstheme="minorHAnsi"/>
                <w:color w:val="000000" w:themeColor="text1"/>
                <w:lang w:val="en-IE" w:eastAsia="en-US"/>
              </w:rPr>
            </w:pPr>
            <w:r w:rsidRPr="00DE4957">
              <w:rPr>
                <w:rFonts w:asciiTheme="minorHAnsi" w:hAnsiTheme="minorHAnsi" w:cstheme="minorHAnsi"/>
                <w:color w:val="000000" w:themeColor="text1"/>
                <w:lang w:val="en-IE" w:eastAsia="en-US"/>
              </w:rPr>
              <w:t>Complain</w:t>
            </w:r>
          </w:p>
        </w:tc>
        <w:tc>
          <w:tcPr>
            <w:tcW w:w="9014" w:type="dxa"/>
          </w:tcPr>
          <w:p w14:paraId="5B61DA67" w14:textId="77777777" w:rsidR="00461D9C" w:rsidRPr="00DE4957" w:rsidRDefault="00461D9C" w:rsidP="00DE4957">
            <w:pPr>
              <w:spacing w:line="360" w:lineRule="auto"/>
              <w:rPr>
                <w:rFonts w:asciiTheme="minorHAnsi" w:hAnsiTheme="minorHAnsi" w:cstheme="minorHAnsi"/>
                <w:color w:val="000000" w:themeColor="text1"/>
                <w:lang w:val="en-IE" w:eastAsia="en-US"/>
              </w:rPr>
            </w:pPr>
            <w:r w:rsidRPr="00DE4957">
              <w:rPr>
                <w:rFonts w:asciiTheme="minorHAnsi" w:hAnsiTheme="minorHAnsi" w:cstheme="minorHAnsi"/>
                <w:color w:val="000000" w:themeColor="text1"/>
                <w:lang w:val="en-IE" w:eastAsia="en-US"/>
              </w:rPr>
              <w:t xml:space="preserve">You can make a complaint to our internal Data Protection Officer (contact details outlined below) and/or make a complaint to the relevant supervisory authority – Data Protection Commission in Ireland. </w:t>
            </w:r>
          </w:p>
        </w:tc>
      </w:tr>
    </w:tbl>
    <w:p w14:paraId="4B5E001F" w14:textId="77777777" w:rsidR="008878AD" w:rsidRPr="00DE4957" w:rsidRDefault="008878AD" w:rsidP="00DE4957">
      <w:pPr>
        <w:spacing w:after="200" w:line="360" w:lineRule="auto"/>
        <w:rPr>
          <w:rFonts w:asciiTheme="minorHAnsi" w:eastAsiaTheme="minorHAnsi" w:hAnsiTheme="minorHAnsi" w:cstheme="minorHAnsi"/>
          <w:b/>
          <w:color w:val="000000" w:themeColor="text1"/>
          <w:sz w:val="22"/>
          <w:szCs w:val="22"/>
          <w:lang w:val="en-IE" w:eastAsia="en-US"/>
        </w:rPr>
      </w:pPr>
    </w:p>
    <w:p w14:paraId="703787DD" w14:textId="77777777" w:rsidR="00461D9C" w:rsidRPr="00DE4957" w:rsidRDefault="00461D9C" w:rsidP="00DE4957">
      <w:pPr>
        <w:spacing w:after="200" w:line="360" w:lineRule="auto"/>
        <w:rPr>
          <w:rFonts w:asciiTheme="minorHAnsi" w:eastAsiaTheme="minorHAnsi" w:hAnsiTheme="minorHAnsi" w:cstheme="minorHAnsi"/>
          <w:b/>
          <w:color w:val="000000" w:themeColor="text1"/>
          <w:sz w:val="22"/>
          <w:szCs w:val="22"/>
          <w:lang w:val="en-IE" w:eastAsia="en-US"/>
        </w:rPr>
      </w:pPr>
      <w:r w:rsidRPr="00DE4957">
        <w:rPr>
          <w:rFonts w:asciiTheme="minorHAnsi" w:eastAsiaTheme="minorHAnsi" w:hAnsiTheme="minorHAnsi" w:cstheme="minorHAnsi"/>
          <w:b/>
          <w:color w:val="000000" w:themeColor="text1"/>
          <w:sz w:val="22"/>
          <w:szCs w:val="22"/>
          <w:lang w:val="en-IE" w:eastAsia="en-US"/>
        </w:rPr>
        <w:t>Contact Details</w:t>
      </w:r>
    </w:p>
    <w:p w14:paraId="1D642AFD" w14:textId="77777777" w:rsidR="00461D9C" w:rsidRPr="00DE4957" w:rsidRDefault="00461D9C" w:rsidP="00DE4957">
      <w:pPr>
        <w:spacing w:after="200" w:line="360" w:lineRule="auto"/>
        <w:rPr>
          <w:rFonts w:asciiTheme="minorHAnsi" w:eastAsiaTheme="minorHAnsi" w:hAnsiTheme="minorHAnsi" w:cstheme="minorHAnsi"/>
          <w:color w:val="000000" w:themeColor="text1"/>
          <w:sz w:val="22"/>
          <w:szCs w:val="22"/>
          <w:lang w:val="en-IE" w:eastAsia="en-US"/>
        </w:rPr>
      </w:pPr>
      <w:r w:rsidRPr="00DE4957">
        <w:rPr>
          <w:rFonts w:asciiTheme="minorHAnsi" w:eastAsiaTheme="minorHAnsi" w:hAnsiTheme="minorHAnsi" w:cstheme="minorHAnsi"/>
          <w:b/>
          <w:color w:val="000000" w:themeColor="text1"/>
          <w:sz w:val="22"/>
          <w:szCs w:val="22"/>
          <w:lang w:val="en-IE" w:eastAsia="en-US"/>
        </w:rPr>
        <w:t xml:space="preserve">Name: </w:t>
      </w:r>
      <w:r w:rsidRPr="00DE4957">
        <w:rPr>
          <w:rFonts w:asciiTheme="minorHAnsi" w:eastAsiaTheme="minorHAnsi" w:hAnsiTheme="minorHAnsi" w:cstheme="minorHAnsi"/>
          <w:b/>
          <w:color w:val="000000" w:themeColor="text1"/>
          <w:sz w:val="22"/>
          <w:szCs w:val="22"/>
          <w:lang w:val="en-IE" w:eastAsia="en-US"/>
        </w:rPr>
        <w:tab/>
      </w:r>
      <w:r w:rsidR="008878AD" w:rsidRPr="00DE4957">
        <w:rPr>
          <w:rFonts w:asciiTheme="minorHAnsi" w:eastAsiaTheme="minorHAnsi" w:hAnsiTheme="minorHAnsi" w:cstheme="minorHAnsi"/>
          <w:color w:val="000000" w:themeColor="text1"/>
          <w:sz w:val="22"/>
          <w:szCs w:val="22"/>
          <w:lang w:val="en-IE" w:eastAsia="en-US"/>
        </w:rPr>
        <w:t>Data Protection Officer</w:t>
      </w:r>
      <w:r w:rsidRPr="00DE4957">
        <w:rPr>
          <w:rFonts w:asciiTheme="minorHAnsi" w:eastAsiaTheme="minorHAnsi" w:hAnsiTheme="minorHAnsi" w:cstheme="minorHAnsi"/>
          <w:color w:val="000000" w:themeColor="text1"/>
          <w:sz w:val="22"/>
          <w:szCs w:val="22"/>
          <w:lang w:val="en-IE" w:eastAsia="en-US"/>
        </w:rPr>
        <w:t xml:space="preserve"> </w:t>
      </w:r>
    </w:p>
    <w:p w14:paraId="26D1EF93" w14:textId="2D74DDA1" w:rsidR="008878AD" w:rsidRPr="00DE4957" w:rsidRDefault="008878AD" w:rsidP="00DE4957">
      <w:pPr>
        <w:spacing w:after="200" w:line="360" w:lineRule="auto"/>
        <w:rPr>
          <w:rFonts w:asciiTheme="minorHAnsi" w:eastAsiaTheme="minorHAnsi" w:hAnsiTheme="minorHAnsi" w:cstheme="minorHAnsi"/>
          <w:color w:val="000000" w:themeColor="text1"/>
          <w:sz w:val="22"/>
          <w:szCs w:val="22"/>
          <w:lang w:val="en-IE" w:eastAsia="en-US"/>
        </w:rPr>
      </w:pPr>
      <w:r w:rsidRPr="00DE4957">
        <w:rPr>
          <w:rFonts w:asciiTheme="minorHAnsi" w:eastAsiaTheme="minorHAnsi" w:hAnsiTheme="minorHAnsi" w:cstheme="minorHAnsi"/>
          <w:color w:val="000000" w:themeColor="text1"/>
          <w:sz w:val="22"/>
          <w:szCs w:val="22"/>
          <w:lang w:val="en-IE" w:eastAsia="en-US"/>
        </w:rPr>
        <w:t xml:space="preserve">Email: </w:t>
      </w:r>
      <w:hyperlink r:id="rId20" w:history="1">
        <w:r w:rsidR="00DE4957" w:rsidRPr="00B05F37">
          <w:rPr>
            <w:rStyle w:val="Hyperlink"/>
            <w:rFonts w:asciiTheme="minorHAnsi" w:eastAsiaTheme="minorHAnsi" w:hAnsiTheme="minorHAnsi" w:cstheme="minorHAnsi"/>
            <w:sz w:val="22"/>
            <w:szCs w:val="22"/>
            <w:lang w:val="en-IE"/>
          </w:rPr>
          <w:t>Privacy@nationaltransport.ie</w:t>
        </w:r>
      </w:hyperlink>
      <w:r w:rsidR="00DE4957">
        <w:rPr>
          <w:rFonts w:asciiTheme="minorHAnsi" w:eastAsiaTheme="minorHAnsi" w:hAnsiTheme="minorHAnsi" w:cstheme="minorHAnsi"/>
          <w:color w:val="000000" w:themeColor="text1"/>
          <w:sz w:val="22"/>
          <w:szCs w:val="22"/>
          <w:lang w:val="en-IE" w:eastAsia="en-US"/>
        </w:rPr>
        <w:t xml:space="preserve"> </w:t>
      </w:r>
      <w:r w:rsidRPr="00DE4957">
        <w:rPr>
          <w:rFonts w:asciiTheme="minorHAnsi" w:eastAsiaTheme="minorHAnsi" w:hAnsiTheme="minorHAnsi" w:cstheme="minorHAnsi"/>
          <w:color w:val="000000" w:themeColor="text1"/>
          <w:sz w:val="22"/>
          <w:szCs w:val="22"/>
          <w:lang w:val="en-IE" w:eastAsia="en-US"/>
        </w:rPr>
        <w:t xml:space="preserve"> </w:t>
      </w:r>
    </w:p>
    <w:p w14:paraId="5EE08EB3" w14:textId="77777777" w:rsidR="00461D9C" w:rsidRPr="00DC4826" w:rsidRDefault="00461D9C" w:rsidP="00461D9C">
      <w:pPr>
        <w:tabs>
          <w:tab w:val="left" w:pos="3645"/>
        </w:tabs>
        <w:rPr>
          <w:rFonts w:ascii="Calibri" w:hAnsi="Calibri" w:cs="Arial"/>
          <w:color w:val="000000" w:themeColor="text1"/>
          <w:lang w:eastAsia="en-US"/>
        </w:rPr>
      </w:pPr>
    </w:p>
    <w:p w14:paraId="67CF60FC" w14:textId="77777777" w:rsidR="00461D9C" w:rsidRPr="00DC4826" w:rsidRDefault="00461D9C" w:rsidP="00461D9C">
      <w:pPr>
        <w:rPr>
          <w:rFonts w:ascii="Calibri" w:hAnsi="Calibri" w:cs="Arial"/>
          <w:color w:val="000000" w:themeColor="text1"/>
          <w:lang w:eastAsia="en-US"/>
        </w:rPr>
      </w:pPr>
    </w:p>
    <w:p w14:paraId="19C89C55" w14:textId="77777777" w:rsidR="00E14045" w:rsidRPr="00DC4826" w:rsidRDefault="00E14045" w:rsidP="00461D9C">
      <w:pPr>
        <w:rPr>
          <w:rFonts w:ascii="Calibri" w:hAnsi="Calibri" w:cs="Arial"/>
          <w:color w:val="000000" w:themeColor="text1"/>
          <w:lang w:eastAsia="en-US"/>
        </w:rPr>
      </w:pPr>
    </w:p>
    <w:sectPr w:rsidR="00E14045" w:rsidRPr="00DC4826" w:rsidSect="00EE5487">
      <w:headerReference w:type="default" r:id="rId21"/>
      <w:footerReference w:type="even" r:id="rId22"/>
      <w:footerReference w:type="default" r:id="rId23"/>
      <w:type w:val="continuous"/>
      <w:pgSz w:w="11920" w:h="16840"/>
      <w:pgMar w:top="1440" w:right="1440" w:bottom="1440" w:left="1440" w:header="720" w:footer="720" w:gutter="0"/>
      <w:cols w:space="953"/>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5524D" w14:textId="77777777" w:rsidR="00D60F41" w:rsidRDefault="00D60F41">
      <w:r>
        <w:separator/>
      </w:r>
    </w:p>
  </w:endnote>
  <w:endnote w:type="continuationSeparator" w:id="0">
    <w:p w14:paraId="43DA5745" w14:textId="77777777" w:rsidR="00D60F41" w:rsidRDefault="00D6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06FBD" w14:textId="77777777" w:rsidR="00B67903" w:rsidRDefault="00B679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3B765C" w14:textId="77777777" w:rsidR="00B67903" w:rsidRDefault="00B679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EB1B6" w14:textId="2D155969" w:rsidR="00B67903" w:rsidRDefault="00DD1E6D" w:rsidP="00554338">
    <w:pPr>
      <w:jc w:val="center"/>
      <w:rPr>
        <w:b/>
        <w:spacing w:val="-2"/>
        <w:sz w:val="16"/>
        <w:szCs w:val="16"/>
        <w:lang w:val="en-IE"/>
      </w:rPr>
    </w:pPr>
    <w:r>
      <w:rPr>
        <w:b/>
        <w:spacing w:val="-2"/>
        <w:sz w:val="16"/>
        <w:szCs w:val="16"/>
        <w:lang w:val="en-IE"/>
      </w:rPr>
      <w:t xml:space="preserve">Transport Modeller </w:t>
    </w:r>
    <w:r w:rsidR="000B1626">
      <w:rPr>
        <w:b/>
        <w:spacing w:val="-2"/>
        <w:sz w:val="16"/>
        <w:szCs w:val="16"/>
        <w:lang w:val="en-IE"/>
      </w:rPr>
      <w:t xml:space="preserve">Engineer </w:t>
    </w:r>
    <w:r>
      <w:rPr>
        <w:b/>
        <w:spacing w:val="-2"/>
        <w:sz w:val="16"/>
        <w:szCs w:val="16"/>
        <w:lang w:val="en-IE"/>
      </w:rPr>
      <w:t>Grade III</w:t>
    </w:r>
    <w:r w:rsidR="000465AF">
      <w:rPr>
        <w:b/>
        <w:spacing w:val="-2"/>
        <w:sz w:val="16"/>
        <w:szCs w:val="16"/>
        <w:lang w:val="en-IE"/>
      </w:rPr>
      <w:t xml:space="preserve"> (Panel)</w:t>
    </w:r>
  </w:p>
  <w:p w14:paraId="2C14805D" w14:textId="77777777" w:rsidR="00B67903" w:rsidRPr="00554338" w:rsidRDefault="00B67903" w:rsidP="00554338">
    <w:pPr>
      <w:jc w:val="center"/>
      <w:rPr>
        <w:b/>
        <w:sz w:val="16"/>
        <w:szCs w:val="16"/>
        <w:lang w:val="en-IE"/>
      </w:rPr>
    </w:pPr>
    <w:r w:rsidRPr="00554338">
      <w:rPr>
        <w:b/>
        <w:spacing w:val="-2"/>
        <w:sz w:val="16"/>
        <w:szCs w:val="16"/>
        <w:lang w:val="en-IE"/>
      </w:rPr>
      <w:t>National Transport Authority</w:t>
    </w:r>
  </w:p>
  <w:p w14:paraId="298D432F" w14:textId="77777777" w:rsidR="00B67903" w:rsidRDefault="00B67903">
    <w:pPr>
      <w:pStyle w:val="Footer"/>
    </w:pPr>
  </w:p>
  <w:p w14:paraId="2B571BEC" w14:textId="77777777" w:rsidR="00B67903" w:rsidRDefault="00B6790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8AB96" w14:textId="77777777" w:rsidR="00B67903" w:rsidRDefault="00B679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FB8039" w14:textId="77777777" w:rsidR="00B67903" w:rsidRDefault="00B67903">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4E0AD" w14:textId="56325B09" w:rsidR="00B67903" w:rsidRDefault="008E45BD" w:rsidP="00001C32">
    <w:pPr>
      <w:jc w:val="center"/>
      <w:rPr>
        <w:b/>
        <w:spacing w:val="-2"/>
        <w:sz w:val="16"/>
        <w:szCs w:val="16"/>
        <w:lang w:val="en-IE"/>
      </w:rPr>
    </w:pPr>
    <w:r>
      <w:rPr>
        <w:b/>
        <w:spacing w:val="-2"/>
        <w:sz w:val="16"/>
        <w:szCs w:val="16"/>
        <w:lang w:val="en-IE"/>
      </w:rPr>
      <w:t>Transport Modeller</w:t>
    </w:r>
    <w:r w:rsidR="00CE7F99">
      <w:rPr>
        <w:b/>
        <w:spacing w:val="-2"/>
        <w:sz w:val="16"/>
        <w:szCs w:val="16"/>
        <w:lang w:val="en-IE"/>
      </w:rPr>
      <w:t xml:space="preserve"> Engineer</w:t>
    </w:r>
    <w:r>
      <w:rPr>
        <w:b/>
        <w:spacing w:val="-2"/>
        <w:sz w:val="16"/>
        <w:szCs w:val="16"/>
        <w:lang w:val="en-IE"/>
      </w:rPr>
      <w:t xml:space="preserve"> Grade III</w:t>
    </w:r>
  </w:p>
  <w:p w14:paraId="61CC3106" w14:textId="77777777" w:rsidR="00B67903" w:rsidRPr="00001C32" w:rsidRDefault="00B67903" w:rsidP="00001C32">
    <w:pPr>
      <w:jc w:val="center"/>
      <w:rPr>
        <w:b/>
        <w:sz w:val="16"/>
        <w:szCs w:val="16"/>
        <w:lang w:val="en-IE"/>
      </w:rPr>
    </w:pPr>
    <w:r w:rsidRPr="00554338">
      <w:rPr>
        <w:b/>
        <w:spacing w:val="-2"/>
        <w:sz w:val="16"/>
        <w:szCs w:val="16"/>
        <w:lang w:val="en-IE"/>
      </w:rPr>
      <w:t>National Transport Authority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98295" w14:textId="77777777" w:rsidR="00D60F41" w:rsidRDefault="00D60F41">
      <w:r>
        <w:separator/>
      </w:r>
    </w:p>
  </w:footnote>
  <w:footnote w:type="continuationSeparator" w:id="0">
    <w:p w14:paraId="3ACA076A" w14:textId="77777777" w:rsidR="00D60F41" w:rsidRDefault="00D60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30665" w14:textId="7D086E7E" w:rsidR="00B67903" w:rsidRDefault="00B67903">
    <w:pPr>
      <w:pStyle w:val="Header"/>
      <w:jc w:val="right"/>
    </w:pPr>
    <w:r>
      <w:fldChar w:fldCharType="begin"/>
    </w:r>
    <w:r>
      <w:instrText xml:space="preserve"> PAGE   \* MERGEFORMAT </w:instrText>
    </w:r>
    <w:r>
      <w:fldChar w:fldCharType="separate"/>
    </w:r>
    <w:r w:rsidR="0073623D">
      <w:rPr>
        <w:noProof/>
      </w:rPr>
      <w:t>1</w:t>
    </w:r>
    <w:r>
      <w:rPr>
        <w:noProof/>
      </w:rPr>
      <w:fldChar w:fldCharType="end"/>
    </w:r>
  </w:p>
  <w:p w14:paraId="58D932B2" w14:textId="77777777" w:rsidR="00B67903" w:rsidRDefault="00B679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1BA4A" w14:textId="2D1EA205" w:rsidR="00B67903" w:rsidRDefault="00B67903">
    <w:pPr>
      <w:pStyle w:val="Header"/>
      <w:jc w:val="right"/>
    </w:pPr>
    <w:r>
      <w:fldChar w:fldCharType="begin"/>
    </w:r>
    <w:r>
      <w:instrText xml:space="preserve"> PAGE   \* MERGEFORMAT </w:instrText>
    </w:r>
    <w:r>
      <w:fldChar w:fldCharType="separate"/>
    </w:r>
    <w:r w:rsidR="0073623D">
      <w:rPr>
        <w:noProof/>
      </w:rPr>
      <w:t>16</w:t>
    </w:r>
    <w:r>
      <w:rPr>
        <w:noProof/>
      </w:rPr>
      <w:fldChar w:fldCharType="end"/>
    </w:r>
  </w:p>
  <w:p w14:paraId="2F447097" w14:textId="77777777" w:rsidR="00B67903" w:rsidRDefault="00B679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2D01B5E"/>
    <w:multiLevelType w:val="multilevel"/>
    <w:tmpl w:val="5A481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3575FE5"/>
    <w:multiLevelType w:val="hybridMultilevel"/>
    <w:tmpl w:val="3342E5E8"/>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nsid w:val="07F5042E"/>
    <w:multiLevelType w:val="hybridMultilevel"/>
    <w:tmpl w:val="B96015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0BC3DC9"/>
    <w:multiLevelType w:val="hybridMultilevel"/>
    <w:tmpl w:val="30A8F390"/>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3D465BD"/>
    <w:multiLevelType w:val="hybridMultilevel"/>
    <w:tmpl w:val="BEBCD6C2"/>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nsid w:val="154820C2"/>
    <w:multiLevelType w:val="hybridMultilevel"/>
    <w:tmpl w:val="EF64954E"/>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8">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3C32366"/>
    <w:multiLevelType w:val="hybridMultilevel"/>
    <w:tmpl w:val="5F546FB4"/>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41577D8"/>
    <w:multiLevelType w:val="hybridMultilevel"/>
    <w:tmpl w:val="C128C27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A1A603A"/>
    <w:multiLevelType w:val="hybridMultilevel"/>
    <w:tmpl w:val="EFDA2276"/>
    <w:lvl w:ilvl="0" w:tplc="FFFFFFFF">
      <w:start w:val="1"/>
      <w:numFmt w:val="lowerLetter"/>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B3F3E26"/>
    <w:multiLevelType w:val="hybridMultilevel"/>
    <w:tmpl w:val="E4A667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CEE552F"/>
    <w:multiLevelType w:val="hybridMultilevel"/>
    <w:tmpl w:val="6414E50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2536233"/>
    <w:multiLevelType w:val="hybridMultilevel"/>
    <w:tmpl w:val="0D304E6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nsid w:val="32D41CF3"/>
    <w:multiLevelType w:val="hybridMultilevel"/>
    <w:tmpl w:val="52447394"/>
    <w:lvl w:ilvl="0" w:tplc="0E44B2BC">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18">
    <w:nsid w:val="35BA71F1"/>
    <w:multiLevelType w:val="hybridMultilevel"/>
    <w:tmpl w:val="DFC056B0"/>
    <w:lvl w:ilvl="0" w:tplc="E10C3940">
      <w:start w:val="1"/>
      <w:numFmt w:val="bullet"/>
      <w:lvlText w:val=""/>
      <w:lvlJc w:val="left"/>
      <w:pPr>
        <w:tabs>
          <w:tab w:val="num" w:pos="1800"/>
        </w:tabs>
        <w:ind w:left="180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64F41DD"/>
    <w:multiLevelType w:val="hybridMultilevel"/>
    <w:tmpl w:val="E9F2672A"/>
    <w:lvl w:ilvl="0" w:tplc="18090017">
      <w:start w:val="1"/>
      <w:numFmt w:val="lowerLetter"/>
      <w:lvlText w:val="%1)"/>
      <w:lvlJc w:val="left"/>
      <w:pPr>
        <w:ind w:left="723" w:hanging="360"/>
      </w:pPr>
      <w:rPr>
        <w:rFonts w:cs="Times New Roman"/>
      </w:rPr>
    </w:lvl>
    <w:lvl w:ilvl="1" w:tplc="18090019">
      <w:start w:val="1"/>
      <w:numFmt w:val="lowerLetter"/>
      <w:lvlText w:val="%2."/>
      <w:lvlJc w:val="left"/>
      <w:pPr>
        <w:ind w:left="1443" w:hanging="360"/>
      </w:pPr>
      <w:rPr>
        <w:rFonts w:cs="Times New Roman"/>
      </w:rPr>
    </w:lvl>
    <w:lvl w:ilvl="2" w:tplc="1809001B">
      <w:start w:val="1"/>
      <w:numFmt w:val="lowerRoman"/>
      <w:lvlText w:val="%3."/>
      <w:lvlJc w:val="right"/>
      <w:pPr>
        <w:ind w:left="2163" w:hanging="180"/>
      </w:pPr>
      <w:rPr>
        <w:rFonts w:cs="Times New Roman"/>
      </w:rPr>
    </w:lvl>
    <w:lvl w:ilvl="3" w:tplc="1809000F">
      <w:start w:val="1"/>
      <w:numFmt w:val="decimal"/>
      <w:lvlText w:val="%4."/>
      <w:lvlJc w:val="left"/>
      <w:pPr>
        <w:ind w:left="2883" w:hanging="360"/>
      </w:pPr>
      <w:rPr>
        <w:rFonts w:cs="Times New Roman"/>
      </w:rPr>
    </w:lvl>
    <w:lvl w:ilvl="4" w:tplc="18090019">
      <w:start w:val="1"/>
      <w:numFmt w:val="lowerLetter"/>
      <w:lvlText w:val="%5."/>
      <w:lvlJc w:val="left"/>
      <w:pPr>
        <w:ind w:left="3603" w:hanging="360"/>
      </w:pPr>
      <w:rPr>
        <w:rFonts w:cs="Times New Roman"/>
      </w:rPr>
    </w:lvl>
    <w:lvl w:ilvl="5" w:tplc="1809001B">
      <w:start w:val="1"/>
      <w:numFmt w:val="lowerRoman"/>
      <w:lvlText w:val="%6."/>
      <w:lvlJc w:val="right"/>
      <w:pPr>
        <w:ind w:left="4323" w:hanging="180"/>
      </w:pPr>
      <w:rPr>
        <w:rFonts w:cs="Times New Roman"/>
      </w:rPr>
    </w:lvl>
    <w:lvl w:ilvl="6" w:tplc="1809000F">
      <w:start w:val="1"/>
      <w:numFmt w:val="decimal"/>
      <w:lvlText w:val="%7."/>
      <w:lvlJc w:val="left"/>
      <w:pPr>
        <w:ind w:left="5043" w:hanging="360"/>
      </w:pPr>
      <w:rPr>
        <w:rFonts w:cs="Times New Roman"/>
      </w:rPr>
    </w:lvl>
    <w:lvl w:ilvl="7" w:tplc="18090019">
      <w:start w:val="1"/>
      <w:numFmt w:val="lowerLetter"/>
      <w:lvlText w:val="%8."/>
      <w:lvlJc w:val="left"/>
      <w:pPr>
        <w:ind w:left="5763" w:hanging="360"/>
      </w:pPr>
      <w:rPr>
        <w:rFonts w:cs="Times New Roman"/>
      </w:rPr>
    </w:lvl>
    <w:lvl w:ilvl="8" w:tplc="1809001B">
      <w:start w:val="1"/>
      <w:numFmt w:val="lowerRoman"/>
      <w:lvlText w:val="%9."/>
      <w:lvlJc w:val="right"/>
      <w:pPr>
        <w:ind w:left="6483" w:hanging="180"/>
      </w:pPr>
      <w:rPr>
        <w:rFonts w:cs="Times New Roman"/>
      </w:rPr>
    </w:lvl>
  </w:abstractNum>
  <w:abstractNum w:abstractNumId="20">
    <w:nsid w:val="39552688"/>
    <w:multiLevelType w:val="multilevel"/>
    <w:tmpl w:val="DD362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A7443B6"/>
    <w:multiLevelType w:val="hybridMultilevel"/>
    <w:tmpl w:val="E5823654"/>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BFF6977"/>
    <w:multiLevelType w:val="hybridMultilevel"/>
    <w:tmpl w:val="7418394A"/>
    <w:lvl w:ilvl="0" w:tplc="0E44B2BC">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1744840"/>
    <w:multiLevelType w:val="hybridMultilevel"/>
    <w:tmpl w:val="F8E28B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2736EB7"/>
    <w:multiLevelType w:val="hybridMultilevel"/>
    <w:tmpl w:val="6CB84F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43BA6B2E"/>
    <w:multiLevelType w:val="hybridMultilevel"/>
    <w:tmpl w:val="1972AB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46AF5EAC"/>
    <w:multiLevelType w:val="hybridMultilevel"/>
    <w:tmpl w:val="55E6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1460D8"/>
    <w:multiLevelType w:val="hybridMultilevel"/>
    <w:tmpl w:val="1A1ADAE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4CFC234F"/>
    <w:multiLevelType w:val="hybridMultilevel"/>
    <w:tmpl w:val="1E4A43A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0">
    <w:nsid w:val="51FE3A6D"/>
    <w:multiLevelType w:val="hybridMultilevel"/>
    <w:tmpl w:val="5882E6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5B6A43A1"/>
    <w:multiLevelType w:val="hybridMultilevel"/>
    <w:tmpl w:val="F1620394"/>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5F632F86"/>
    <w:multiLevelType w:val="hybridMultilevel"/>
    <w:tmpl w:val="C02C12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2A17767"/>
    <w:multiLevelType w:val="hybridMultilevel"/>
    <w:tmpl w:val="EBEC719E"/>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34">
    <w:nsid w:val="64403677"/>
    <w:multiLevelType w:val="hybridMultilevel"/>
    <w:tmpl w:val="55AC2500"/>
    <w:lvl w:ilvl="0" w:tplc="18090017">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nsid w:val="66343407"/>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67881A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68154075"/>
    <w:multiLevelType w:val="hybridMultilevel"/>
    <w:tmpl w:val="806E67C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72B612EF"/>
    <w:multiLevelType w:val="multilevel"/>
    <w:tmpl w:val="35EC0B3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52C66C1"/>
    <w:multiLevelType w:val="hybridMultilevel"/>
    <w:tmpl w:val="A22ACC0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784B2234"/>
    <w:multiLevelType w:val="hybridMultilevel"/>
    <w:tmpl w:val="A2B6AE2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nsid w:val="7C6B7AD3"/>
    <w:multiLevelType w:val="multilevel"/>
    <w:tmpl w:val="86F635E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CB90C18"/>
    <w:multiLevelType w:val="hybridMultilevel"/>
    <w:tmpl w:val="50C03CB0"/>
    <w:lvl w:ilvl="0" w:tplc="18090017">
      <w:start w:val="1"/>
      <w:numFmt w:val="lowerLetter"/>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7CD25948"/>
    <w:multiLevelType w:val="hybridMultilevel"/>
    <w:tmpl w:val="21505E40"/>
    <w:lvl w:ilvl="0" w:tplc="1718334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E76512D"/>
    <w:multiLevelType w:val="hybridMultilevel"/>
    <w:tmpl w:val="DA1C1C0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9"/>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17"/>
  </w:num>
  <w:num w:numId="8">
    <w:abstractNumId w:val="7"/>
  </w:num>
  <w:num w:numId="9">
    <w:abstractNumId w:val="5"/>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26"/>
  </w:num>
  <w:num w:numId="13">
    <w:abstractNumId w:val="33"/>
  </w:num>
  <w:num w:numId="14">
    <w:abstractNumId w:val="39"/>
  </w:num>
  <w:num w:numId="15">
    <w:abstractNumId w:val="42"/>
  </w:num>
  <w:num w:numId="16">
    <w:abstractNumId w:val="24"/>
  </w:num>
  <w:num w:numId="17">
    <w:abstractNumId w:val="3"/>
  </w:num>
  <w:num w:numId="18">
    <w:abstractNumId w:val="15"/>
  </w:num>
  <w:num w:numId="19">
    <w:abstractNumId w:val="22"/>
  </w:num>
  <w:num w:numId="20">
    <w:abstractNumId w:val="28"/>
  </w:num>
  <w:num w:numId="21">
    <w:abstractNumId w:val="37"/>
  </w:num>
  <w:num w:numId="22">
    <w:abstractNumId w:val="23"/>
  </w:num>
  <w:num w:numId="23">
    <w:abstractNumId w:val="21"/>
  </w:num>
  <w:num w:numId="24">
    <w:abstractNumId w:val="25"/>
  </w:num>
  <w:num w:numId="25">
    <w:abstractNumId w:val="19"/>
  </w:num>
  <w:num w:numId="26">
    <w:abstractNumId w:val="35"/>
  </w:num>
  <w:num w:numId="27">
    <w:abstractNumId w:val="40"/>
  </w:num>
  <w:num w:numId="28">
    <w:abstractNumId w:val="36"/>
  </w:num>
  <w:num w:numId="29">
    <w:abstractNumId w:val="9"/>
  </w:num>
  <w:num w:numId="30">
    <w:abstractNumId w:val="4"/>
  </w:num>
  <w:num w:numId="31">
    <w:abstractNumId w:val="34"/>
  </w:num>
  <w:num w:numId="32">
    <w:abstractNumId w:val="41"/>
  </w:num>
  <w:num w:numId="33">
    <w:abstractNumId w:val="31"/>
  </w:num>
  <w:num w:numId="34">
    <w:abstractNumId w:val="27"/>
  </w:num>
  <w:num w:numId="35">
    <w:abstractNumId w:val="10"/>
  </w:num>
  <w:num w:numId="36">
    <w:abstractNumId w:val="44"/>
  </w:num>
  <w:num w:numId="37">
    <w:abstractNumId w:val="6"/>
  </w:num>
  <w:num w:numId="38">
    <w:abstractNumId w:val="2"/>
  </w:num>
  <w:num w:numId="39">
    <w:abstractNumId w:val="30"/>
  </w:num>
  <w:num w:numId="40">
    <w:abstractNumId w:val="14"/>
  </w:num>
  <w:num w:numId="41">
    <w:abstractNumId w:val="13"/>
  </w:num>
  <w:num w:numId="42">
    <w:abstractNumId w:val="12"/>
  </w:num>
  <w:num w:numId="43">
    <w:abstractNumId w:val="20"/>
  </w:num>
  <w:num w:numId="44">
    <w:abstractNumId w:val="32"/>
  </w:num>
  <w:num w:numId="45">
    <w:abstractNumId w:val="38"/>
  </w:num>
  <w:num w:numId="46">
    <w:abstractNumId w:val="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sa Tierney">
    <w15:presenceInfo w15:providerId="AD" w15:userId="S-1-5-21-2115184455-1590978655-1539857752-10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754"/>
    <w:rsid w:val="00001C32"/>
    <w:rsid w:val="0000246B"/>
    <w:rsid w:val="0000369B"/>
    <w:rsid w:val="000106E7"/>
    <w:rsid w:val="00011ECF"/>
    <w:rsid w:val="0001518A"/>
    <w:rsid w:val="00016AB1"/>
    <w:rsid w:val="000221CF"/>
    <w:rsid w:val="000251C6"/>
    <w:rsid w:val="00026571"/>
    <w:rsid w:val="000340BF"/>
    <w:rsid w:val="00043D2D"/>
    <w:rsid w:val="00043F89"/>
    <w:rsid w:val="000465AF"/>
    <w:rsid w:val="00052D86"/>
    <w:rsid w:val="00055C5A"/>
    <w:rsid w:val="000569B6"/>
    <w:rsid w:val="00062928"/>
    <w:rsid w:val="00063520"/>
    <w:rsid w:val="00066145"/>
    <w:rsid w:val="00067B7B"/>
    <w:rsid w:val="000763EB"/>
    <w:rsid w:val="000778E6"/>
    <w:rsid w:val="0008650E"/>
    <w:rsid w:val="00086640"/>
    <w:rsid w:val="00095112"/>
    <w:rsid w:val="00096FE9"/>
    <w:rsid w:val="000A3B44"/>
    <w:rsid w:val="000B124C"/>
    <w:rsid w:val="000B1626"/>
    <w:rsid w:val="000C4777"/>
    <w:rsid w:val="000D24F8"/>
    <w:rsid w:val="000D3AF4"/>
    <w:rsid w:val="000E5396"/>
    <w:rsid w:val="000F11D0"/>
    <w:rsid w:val="0010173C"/>
    <w:rsid w:val="00101F05"/>
    <w:rsid w:val="001060CB"/>
    <w:rsid w:val="00106B7D"/>
    <w:rsid w:val="001107FB"/>
    <w:rsid w:val="00121408"/>
    <w:rsid w:val="00124A96"/>
    <w:rsid w:val="001315CE"/>
    <w:rsid w:val="00133DED"/>
    <w:rsid w:val="00140DC9"/>
    <w:rsid w:val="00141453"/>
    <w:rsid w:val="00142262"/>
    <w:rsid w:val="001446E3"/>
    <w:rsid w:val="00147F7A"/>
    <w:rsid w:val="00152ADA"/>
    <w:rsid w:val="00153009"/>
    <w:rsid w:val="001570B2"/>
    <w:rsid w:val="001631C4"/>
    <w:rsid w:val="00165EDA"/>
    <w:rsid w:val="0017132A"/>
    <w:rsid w:val="00177D6C"/>
    <w:rsid w:val="00180206"/>
    <w:rsid w:val="00180326"/>
    <w:rsid w:val="00193ACF"/>
    <w:rsid w:val="00196E31"/>
    <w:rsid w:val="00196F56"/>
    <w:rsid w:val="001A2EE2"/>
    <w:rsid w:val="001A39D5"/>
    <w:rsid w:val="001A501B"/>
    <w:rsid w:val="001A6805"/>
    <w:rsid w:val="001B0E88"/>
    <w:rsid w:val="001B22F3"/>
    <w:rsid w:val="001B2D2D"/>
    <w:rsid w:val="001B3587"/>
    <w:rsid w:val="001B6C91"/>
    <w:rsid w:val="001C0132"/>
    <w:rsid w:val="001C5C98"/>
    <w:rsid w:val="001C6C36"/>
    <w:rsid w:val="001D32B3"/>
    <w:rsid w:val="001D45B9"/>
    <w:rsid w:val="001D75DD"/>
    <w:rsid w:val="001E3556"/>
    <w:rsid w:val="001E4F1F"/>
    <w:rsid w:val="001F1EE0"/>
    <w:rsid w:val="001F7338"/>
    <w:rsid w:val="00200964"/>
    <w:rsid w:val="00210DEE"/>
    <w:rsid w:val="002119A9"/>
    <w:rsid w:val="002241E3"/>
    <w:rsid w:val="0023575D"/>
    <w:rsid w:val="00235DBA"/>
    <w:rsid w:val="00237AC3"/>
    <w:rsid w:val="00240164"/>
    <w:rsid w:val="00243022"/>
    <w:rsid w:val="00243414"/>
    <w:rsid w:val="00256479"/>
    <w:rsid w:val="00261B28"/>
    <w:rsid w:val="00270418"/>
    <w:rsid w:val="002713BC"/>
    <w:rsid w:val="002850AC"/>
    <w:rsid w:val="002A681C"/>
    <w:rsid w:val="002A6D88"/>
    <w:rsid w:val="002A7800"/>
    <w:rsid w:val="002B596D"/>
    <w:rsid w:val="002B6322"/>
    <w:rsid w:val="002C0271"/>
    <w:rsid w:val="002C27FE"/>
    <w:rsid w:val="002C4648"/>
    <w:rsid w:val="002C6F1C"/>
    <w:rsid w:val="002D2BCA"/>
    <w:rsid w:val="002D38FC"/>
    <w:rsid w:val="002D4A1C"/>
    <w:rsid w:val="002D62B7"/>
    <w:rsid w:val="002F6BC4"/>
    <w:rsid w:val="002F7104"/>
    <w:rsid w:val="00300381"/>
    <w:rsid w:val="00306C83"/>
    <w:rsid w:val="003236C3"/>
    <w:rsid w:val="00323A2B"/>
    <w:rsid w:val="00323C78"/>
    <w:rsid w:val="0033429A"/>
    <w:rsid w:val="00335A20"/>
    <w:rsid w:val="0033656B"/>
    <w:rsid w:val="003442A7"/>
    <w:rsid w:val="00350DE5"/>
    <w:rsid w:val="00351447"/>
    <w:rsid w:val="00356F58"/>
    <w:rsid w:val="003625B8"/>
    <w:rsid w:val="003627DD"/>
    <w:rsid w:val="00362DE5"/>
    <w:rsid w:val="003669CA"/>
    <w:rsid w:val="00366A7E"/>
    <w:rsid w:val="00373814"/>
    <w:rsid w:val="00380B94"/>
    <w:rsid w:val="00381B5A"/>
    <w:rsid w:val="00387E1E"/>
    <w:rsid w:val="003959B0"/>
    <w:rsid w:val="00397540"/>
    <w:rsid w:val="003A1AAE"/>
    <w:rsid w:val="003A22F0"/>
    <w:rsid w:val="003B22B0"/>
    <w:rsid w:val="003B6751"/>
    <w:rsid w:val="003C0082"/>
    <w:rsid w:val="003D3448"/>
    <w:rsid w:val="003E294D"/>
    <w:rsid w:val="003F0A98"/>
    <w:rsid w:val="0040096C"/>
    <w:rsid w:val="004025F2"/>
    <w:rsid w:val="00403575"/>
    <w:rsid w:val="004065A4"/>
    <w:rsid w:val="00407157"/>
    <w:rsid w:val="00411650"/>
    <w:rsid w:val="00413250"/>
    <w:rsid w:val="00427228"/>
    <w:rsid w:val="00427F45"/>
    <w:rsid w:val="004329DA"/>
    <w:rsid w:val="00437302"/>
    <w:rsid w:val="00437AC1"/>
    <w:rsid w:val="00442CF3"/>
    <w:rsid w:val="004452C2"/>
    <w:rsid w:val="004476B2"/>
    <w:rsid w:val="0045257D"/>
    <w:rsid w:val="004528E3"/>
    <w:rsid w:val="00456A3F"/>
    <w:rsid w:val="00461D9C"/>
    <w:rsid w:val="00462EC8"/>
    <w:rsid w:val="004657FF"/>
    <w:rsid w:val="00470974"/>
    <w:rsid w:val="00473AEC"/>
    <w:rsid w:val="00475DD1"/>
    <w:rsid w:val="004776B3"/>
    <w:rsid w:val="00484CD4"/>
    <w:rsid w:val="004916F6"/>
    <w:rsid w:val="00494E72"/>
    <w:rsid w:val="004A189A"/>
    <w:rsid w:val="004A3EB3"/>
    <w:rsid w:val="004B51F9"/>
    <w:rsid w:val="004B6F76"/>
    <w:rsid w:val="004C3168"/>
    <w:rsid w:val="004C3348"/>
    <w:rsid w:val="004C4068"/>
    <w:rsid w:val="004C5263"/>
    <w:rsid w:val="004C6579"/>
    <w:rsid w:val="004D5DD1"/>
    <w:rsid w:val="004D6627"/>
    <w:rsid w:val="004E6D42"/>
    <w:rsid w:val="004F120B"/>
    <w:rsid w:val="004F1B72"/>
    <w:rsid w:val="004F6103"/>
    <w:rsid w:val="004F75FC"/>
    <w:rsid w:val="00500CDA"/>
    <w:rsid w:val="005036E5"/>
    <w:rsid w:val="005105C1"/>
    <w:rsid w:val="005160E6"/>
    <w:rsid w:val="005239AF"/>
    <w:rsid w:val="00523FF1"/>
    <w:rsid w:val="005242B4"/>
    <w:rsid w:val="00524FA7"/>
    <w:rsid w:val="00525BE1"/>
    <w:rsid w:val="00535887"/>
    <w:rsid w:val="00540EDA"/>
    <w:rsid w:val="00545127"/>
    <w:rsid w:val="00550832"/>
    <w:rsid w:val="00554338"/>
    <w:rsid w:val="005619C0"/>
    <w:rsid w:val="00586EB3"/>
    <w:rsid w:val="00587932"/>
    <w:rsid w:val="005879B0"/>
    <w:rsid w:val="0059163B"/>
    <w:rsid w:val="00592D40"/>
    <w:rsid w:val="005C0C16"/>
    <w:rsid w:val="005C3ACC"/>
    <w:rsid w:val="005C42D7"/>
    <w:rsid w:val="005C4A87"/>
    <w:rsid w:val="005C5B37"/>
    <w:rsid w:val="005D0F52"/>
    <w:rsid w:val="005D1738"/>
    <w:rsid w:val="005E1AAE"/>
    <w:rsid w:val="005E38C8"/>
    <w:rsid w:val="005F5441"/>
    <w:rsid w:val="006044B2"/>
    <w:rsid w:val="00607814"/>
    <w:rsid w:val="00607D0E"/>
    <w:rsid w:val="006140B1"/>
    <w:rsid w:val="00621545"/>
    <w:rsid w:val="00623F4D"/>
    <w:rsid w:val="00630657"/>
    <w:rsid w:val="00636827"/>
    <w:rsid w:val="00637E66"/>
    <w:rsid w:val="00641CF0"/>
    <w:rsid w:val="00643481"/>
    <w:rsid w:val="00651607"/>
    <w:rsid w:val="00654007"/>
    <w:rsid w:val="0066256E"/>
    <w:rsid w:val="0066276C"/>
    <w:rsid w:val="006665E8"/>
    <w:rsid w:val="00670B2A"/>
    <w:rsid w:val="0067100F"/>
    <w:rsid w:val="006819DB"/>
    <w:rsid w:val="00681DA4"/>
    <w:rsid w:val="00690EB0"/>
    <w:rsid w:val="00696D78"/>
    <w:rsid w:val="00697FC1"/>
    <w:rsid w:val="006A1000"/>
    <w:rsid w:val="006A798A"/>
    <w:rsid w:val="006B0AC5"/>
    <w:rsid w:val="006B22C8"/>
    <w:rsid w:val="006C26A9"/>
    <w:rsid w:val="006C7EC5"/>
    <w:rsid w:val="006D3805"/>
    <w:rsid w:val="006D5198"/>
    <w:rsid w:val="006D534A"/>
    <w:rsid w:val="006D6F73"/>
    <w:rsid w:val="006D730F"/>
    <w:rsid w:val="006E0099"/>
    <w:rsid w:val="006E1458"/>
    <w:rsid w:val="006E34B0"/>
    <w:rsid w:val="006E3AD8"/>
    <w:rsid w:val="006F69A7"/>
    <w:rsid w:val="00701754"/>
    <w:rsid w:val="00705B11"/>
    <w:rsid w:val="0072410F"/>
    <w:rsid w:val="007352B0"/>
    <w:rsid w:val="0073623D"/>
    <w:rsid w:val="0074055F"/>
    <w:rsid w:val="00742417"/>
    <w:rsid w:val="007430B7"/>
    <w:rsid w:val="00750597"/>
    <w:rsid w:val="00751039"/>
    <w:rsid w:val="007543C6"/>
    <w:rsid w:val="00754B29"/>
    <w:rsid w:val="00754E10"/>
    <w:rsid w:val="00763231"/>
    <w:rsid w:val="00771FA0"/>
    <w:rsid w:val="00772B7F"/>
    <w:rsid w:val="00783138"/>
    <w:rsid w:val="00785096"/>
    <w:rsid w:val="00786285"/>
    <w:rsid w:val="007908A6"/>
    <w:rsid w:val="00791EB2"/>
    <w:rsid w:val="00793C28"/>
    <w:rsid w:val="00795E32"/>
    <w:rsid w:val="007A5915"/>
    <w:rsid w:val="007B2D4E"/>
    <w:rsid w:val="007B2F37"/>
    <w:rsid w:val="007C46D7"/>
    <w:rsid w:val="007C56F5"/>
    <w:rsid w:val="007D175E"/>
    <w:rsid w:val="007E0366"/>
    <w:rsid w:val="007E266B"/>
    <w:rsid w:val="007E6AE4"/>
    <w:rsid w:val="007E7FE0"/>
    <w:rsid w:val="007F758D"/>
    <w:rsid w:val="008008D4"/>
    <w:rsid w:val="008008DE"/>
    <w:rsid w:val="00805C30"/>
    <w:rsid w:val="00813BC2"/>
    <w:rsid w:val="008167A4"/>
    <w:rsid w:val="00822EDB"/>
    <w:rsid w:val="00822F63"/>
    <w:rsid w:val="0082372A"/>
    <w:rsid w:val="0082581A"/>
    <w:rsid w:val="00835423"/>
    <w:rsid w:val="00841219"/>
    <w:rsid w:val="008474B7"/>
    <w:rsid w:val="00850D70"/>
    <w:rsid w:val="0085333D"/>
    <w:rsid w:val="00854731"/>
    <w:rsid w:val="00856BA6"/>
    <w:rsid w:val="00857D4E"/>
    <w:rsid w:val="00863496"/>
    <w:rsid w:val="00863F19"/>
    <w:rsid w:val="00865911"/>
    <w:rsid w:val="00874633"/>
    <w:rsid w:val="0087620C"/>
    <w:rsid w:val="00884845"/>
    <w:rsid w:val="008878AD"/>
    <w:rsid w:val="008C3A02"/>
    <w:rsid w:val="008C3D75"/>
    <w:rsid w:val="008C4E88"/>
    <w:rsid w:val="008C507F"/>
    <w:rsid w:val="008C6F21"/>
    <w:rsid w:val="008D1B21"/>
    <w:rsid w:val="008D57B7"/>
    <w:rsid w:val="008D606F"/>
    <w:rsid w:val="008E45BD"/>
    <w:rsid w:val="008E60FF"/>
    <w:rsid w:val="008F3353"/>
    <w:rsid w:val="008F429B"/>
    <w:rsid w:val="008F532C"/>
    <w:rsid w:val="008F583D"/>
    <w:rsid w:val="00916E61"/>
    <w:rsid w:val="00927B84"/>
    <w:rsid w:val="0093080D"/>
    <w:rsid w:val="0094290B"/>
    <w:rsid w:val="00951702"/>
    <w:rsid w:val="00955165"/>
    <w:rsid w:val="00960A6F"/>
    <w:rsid w:val="0096636D"/>
    <w:rsid w:val="00982D04"/>
    <w:rsid w:val="00983801"/>
    <w:rsid w:val="00984480"/>
    <w:rsid w:val="009851BA"/>
    <w:rsid w:val="00990BED"/>
    <w:rsid w:val="009A116B"/>
    <w:rsid w:val="009A2A50"/>
    <w:rsid w:val="009A32C9"/>
    <w:rsid w:val="009A5BB2"/>
    <w:rsid w:val="009B0AC7"/>
    <w:rsid w:val="009C0513"/>
    <w:rsid w:val="009C1C47"/>
    <w:rsid w:val="009C3647"/>
    <w:rsid w:val="009C413D"/>
    <w:rsid w:val="009C5767"/>
    <w:rsid w:val="009D200D"/>
    <w:rsid w:val="009D54F8"/>
    <w:rsid w:val="009E339C"/>
    <w:rsid w:val="009F05B3"/>
    <w:rsid w:val="009F3E9E"/>
    <w:rsid w:val="009F7B3E"/>
    <w:rsid w:val="00A013D1"/>
    <w:rsid w:val="00A07CAB"/>
    <w:rsid w:val="00A11709"/>
    <w:rsid w:val="00A14358"/>
    <w:rsid w:val="00A143E0"/>
    <w:rsid w:val="00A1543B"/>
    <w:rsid w:val="00A171F1"/>
    <w:rsid w:val="00A219BF"/>
    <w:rsid w:val="00A22077"/>
    <w:rsid w:val="00A220CB"/>
    <w:rsid w:val="00A323E0"/>
    <w:rsid w:val="00A37F0A"/>
    <w:rsid w:val="00A4024D"/>
    <w:rsid w:val="00A40422"/>
    <w:rsid w:val="00A474F2"/>
    <w:rsid w:val="00A50368"/>
    <w:rsid w:val="00A57986"/>
    <w:rsid w:val="00A722B0"/>
    <w:rsid w:val="00A73573"/>
    <w:rsid w:val="00A73BC9"/>
    <w:rsid w:val="00A76D2D"/>
    <w:rsid w:val="00A83504"/>
    <w:rsid w:val="00A83A4B"/>
    <w:rsid w:val="00A87B02"/>
    <w:rsid w:val="00A87EA4"/>
    <w:rsid w:val="00A92802"/>
    <w:rsid w:val="00AA312C"/>
    <w:rsid w:val="00AA4809"/>
    <w:rsid w:val="00AA49E2"/>
    <w:rsid w:val="00AA5868"/>
    <w:rsid w:val="00AA5E02"/>
    <w:rsid w:val="00AA73EC"/>
    <w:rsid w:val="00AB6637"/>
    <w:rsid w:val="00AC29F4"/>
    <w:rsid w:val="00AC470E"/>
    <w:rsid w:val="00AD1B40"/>
    <w:rsid w:val="00AE0B89"/>
    <w:rsid w:val="00AE2338"/>
    <w:rsid w:val="00AE30C5"/>
    <w:rsid w:val="00AE7026"/>
    <w:rsid w:val="00AF567C"/>
    <w:rsid w:val="00AF6660"/>
    <w:rsid w:val="00AF72A9"/>
    <w:rsid w:val="00AF7A83"/>
    <w:rsid w:val="00B06510"/>
    <w:rsid w:val="00B125AF"/>
    <w:rsid w:val="00B12985"/>
    <w:rsid w:val="00B21281"/>
    <w:rsid w:val="00B23A3F"/>
    <w:rsid w:val="00B34114"/>
    <w:rsid w:val="00B50016"/>
    <w:rsid w:val="00B50373"/>
    <w:rsid w:val="00B507BA"/>
    <w:rsid w:val="00B50F00"/>
    <w:rsid w:val="00B51903"/>
    <w:rsid w:val="00B5289D"/>
    <w:rsid w:val="00B56DE0"/>
    <w:rsid w:val="00B60D6E"/>
    <w:rsid w:val="00B63027"/>
    <w:rsid w:val="00B6395A"/>
    <w:rsid w:val="00B67903"/>
    <w:rsid w:val="00B819D0"/>
    <w:rsid w:val="00B81D78"/>
    <w:rsid w:val="00B95C37"/>
    <w:rsid w:val="00BB4406"/>
    <w:rsid w:val="00BB53C3"/>
    <w:rsid w:val="00BB5E4B"/>
    <w:rsid w:val="00BC3BBF"/>
    <w:rsid w:val="00BC670C"/>
    <w:rsid w:val="00BC6850"/>
    <w:rsid w:val="00BC6A27"/>
    <w:rsid w:val="00BD31CD"/>
    <w:rsid w:val="00BD3CA4"/>
    <w:rsid w:val="00BE18DD"/>
    <w:rsid w:val="00BE194F"/>
    <w:rsid w:val="00BE639F"/>
    <w:rsid w:val="00BE6703"/>
    <w:rsid w:val="00C02D8F"/>
    <w:rsid w:val="00C052D9"/>
    <w:rsid w:val="00C117E7"/>
    <w:rsid w:val="00C14440"/>
    <w:rsid w:val="00C153F2"/>
    <w:rsid w:val="00C15585"/>
    <w:rsid w:val="00C24B70"/>
    <w:rsid w:val="00C314A4"/>
    <w:rsid w:val="00C34993"/>
    <w:rsid w:val="00C37F16"/>
    <w:rsid w:val="00C463F6"/>
    <w:rsid w:val="00C474A2"/>
    <w:rsid w:val="00C47590"/>
    <w:rsid w:val="00C530E0"/>
    <w:rsid w:val="00C63300"/>
    <w:rsid w:val="00C64846"/>
    <w:rsid w:val="00C70BBC"/>
    <w:rsid w:val="00C71039"/>
    <w:rsid w:val="00C71145"/>
    <w:rsid w:val="00C755AB"/>
    <w:rsid w:val="00C7671C"/>
    <w:rsid w:val="00C77477"/>
    <w:rsid w:val="00C8206E"/>
    <w:rsid w:val="00C8289A"/>
    <w:rsid w:val="00C829A8"/>
    <w:rsid w:val="00C83D33"/>
    <w:rsid w:val="00C86994"/>
    <w:rsid w:val="00C90509"/>
    <w:rsid w:val="00C91C8D"/>
    <w:rsid w:val="00C95742"/>
    <w:rsid w:val="00C961DF"/>
    <w:rsid w:val="00C9728B"/>
    <w:rsid w:val="00CB42F0"/>
    <w:rsid w:val="00CC4D54"/>
    <w:rsid w:val="00CC60B3"/>
    <w:rsid w:val="00CC6FFA"/>
    <w:rsid w:val="00CD0FC2"/>
    <w:rsid w:val="00CD1C3A"/>
    <w:rsid w:val="00CD3B94"/>
    <w:rsid w:val="00CD4B7F"/>
    <w:rsid w:val="00CD5927"/>
    <w:rsid w:val="00CE0F32"/>
    <w:rsid w:val="00CE75C2"/>
    <w:rsid w:val="00CE7F99"/>
    <w:rsid w:val="00CF2238"/>
    <w:rsid w:val="00CF3989"/>
    <w:rsid w:val="00CF4AC7"/>
    <w:rsid w:val="00CF4C1C"/>
    <w:rsid w:val="00CF6551"/>
    <w:rsid w:val="00CF6AF2"/>
    <w:rsid w:val="00CF7A81"/>
    <w:rsid w:val="00CF7C1A"/>
    <w:rsid w:val="00D0262E"/>
    <w:rsid w:val="00D032B6"/>
    <w:rsid w:val="00D0364B"/>
    <w:rsid w:val="00D0374A"/>
    <w:rsid w:val="00D05E85"/>
    <w:rsid w:val="00D1052D"/>
    <w:rsid w:val="00D159DD"/>
    <w:rsid w:val="00D21D55"/>
    <w:rsid w:val="00D249F1"/>
    <w:rsid w:val="00D24D4B"/>
    <w:rsid w:val="00D26AD0"/>
    <w:rsid w:val="00D30D27"/>
    <w:rsid w:val="00D31941"/>
    <w:rsid w:val="00D323F8"/>
    <w:rsid w:val="00D32A1E"/>
    <w:rsid w:val="00D35666"/>
    <w:rsid w:val="00D375AB"/>
    <w:rsid w:val="00D37A5E"/>
    <w:rsid w:val="00D4250A"/>
    <w:rsid w:val="00D4601F"/>
    <w:rsid w:val="00D506A2"/>
    <w:rsid w:val="00D53684"/>
    <w:rsid w:val="00D60F41"/>
    <w:rsid w:val="00D642E1"/>
    <w:rsid w:val="00D74954"/>
    <w:rsid w:val="00D74B68"/>
    <w:rsid w:val="00D8249E"/>
    <w:rsid w:val="00D8260D"/>
    <w:rsid w:val="00D83069"/>
    <w:rsid w:val="00D8645F"/>
    <w:rsid w:val="00D87F3F"/>
    <w:rsid w:val="00D90389"/>
    <w:rsid w:val="00D94AB4"/>
    <w:rsid w:val="00D959A3"/>
    <w:rsid w:val="00D975E2"/>
    <w:rsid w:val="00DA6805"/>
    <w:rsid w:val="00DB44F1"/>
    <w:rsid w:val="00DC4826"/>
    <w:rsid w:val="00DC6B93"/>
    <w:rsid w:val="00DD1E6D"/>
    <w:rsid w:val="00DD4816"/>
    <w:rsid w:val="00DE0281"/>
    <w:rsid w:val="00DE3180"/>
    <w:rsid w:val="00DE468C"/>
    <w:rsid w:val="00DE4957"/>
    <w:rsid w:val="00DE4F69"/>
    <w:rsid w:val="00DF03ED"/>
    <w:rsid w:val="00E02F45"/>
    <w:rsid w:val="00E12825"/>
    <w:rsid w:val="00E14045"/>
    <w:rsid w:val="00E16C83"/>
    <w:rsid w:val="00E278F1"/>
    <w:rsid w:val="00E327A9"/>
    <w:rsid w:val="00E35044"/>
    <w:rsid w:val="00E37A8F"/>
    <w:rsid w:val="00E45D09"/>
    <w:rsid w:val="00E5084A"/>
    <w:rsid w:val="00E537D4"/>
    <w:rsid w:val="00E61C4C"/>
    <w:rsid w:val="00E621BC"/>
    <w:rsid w:val="00E671D1"/>
    <w:rsid w:val="00E67DCE"/>
    <w:rsid w:val="00E722F3"/>
    <w:rsid w:val="00E810BE"/>
    <w:rsid w:val="00E820EA"/>
    <w:rsid w:val="00E91929"/>
    <w:rsid w:val="00EA406D"/>
    <w:rsid w:val="00EA5A8B"/>
    <w:rsid w:val="00EB1036"/>
    <w:rsid w:val="00EB4CB3"/>
    <w:rsid w:val="00EB71AA"/>
    <w:rsid w:val="00EC2D82"/>
    <w:rsid w:val="00EC3BF6"/>
    <w:rsid w:val="00EC654F"/>
    <w:rsid w:val="00ED185A"/>
    <w:rsid w:val="00ED3646"/>
    <w:rsid w:val="00ED7B36"/>
    <w:rsid w:val="00EE3F20"/>
    <w:rsid w:val="00EE5487"/>
    <w:rsid w:val="00EE589F"/>
    <w:rsid w:val="00EE5D1B"/>
    <w:rsid w:val="00EF24D3"/>
    <w:rsid w:val="00EF5729"/>
    <w:rsid w:val="00EF62E8"/>
    <w:rsid w:val="00EF7F06"/>
    <w:rsid w:val="00F042D0"/>
    <w:rsid w:val="00F101FC"/>
    <w:rsid w:val="00F10B11"/>
    <w:rsid w:val="00F33315"/>
    <w:rsid w:val="00F35B2F"/>
    <w:rsid w:val="00F4119C"/>
    <w:rsid w:val="00F44545"/>
    <w:rsid w:val="00F506B0"/>
    <w:rsid w:val="00F518B2"/>
    <w:rsid w:val="00F53190"/>
    <w:rsid w:val="00F63274"/>
    <w:rsid w:val="00F70DB2"/>
    <w:rsid w:val="00F76FAB"/>
    <w:rsid w:val="00F775AF"/>
    <w:rsid w:val="00F8759D"/>
    <w:rsid w:val="00F900DF"/>
    <w:rsid w:val="00F97AB3"/>
    <w:rsid w:val="00FA7705"/>
    <w:rsid w:val="00FB1969"/>
    <w:rsid w:val="00FC0FFE"/>
    <w:rsid w:val="00FF32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47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reers@nationaltransport.ie"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irishstatutebook.ie/2012/en/act/pub/0037/index.html"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Privacy@nationaltransport.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tionaltransport.ie/planning-policy/data-analysis/modellin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areers@nationaltransport.ie" TargetMode="External"/><Relationship Id="rId23" Type="http://schemas.openxmlformats.org/officeDocument/2006/relationships/footer" Target="footer4.xml"/><Relationship Id="rId10" Type="http://schemas.openxmlformats.org/officeDocument/2006/relationships/hyperlink" Target="http://www.nationaltransport.ie"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areers@nationaltransport.i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F886B-505B-492B-8D8C-F3B02D550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3626</Words>
  <Characters>21338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24915</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Breslin, Anthony</dc:creator>
  <cp:lastModifiedBy>Dearbhala Casey</cp:lastModifiedBy>
  <cp:revision>3</cp:revision>
  <cp:lastPrinted>2019-11-14T16:06:00Z</cp:lastPrinted>
  <dcterms:created xsi:type="dcterms:W3CDTF">2019-11-15T11:01:00Z</dcterms:created>
  <dcterms:modified xsi:type="dcterms:W3CDTF">2019-11-15T11:02:00Z</dcterms:modified>
</cp:coreProperties>
</file>