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4B0ACDEA" wp14:editId="788A7980">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rsidR="00A50368" w:rsidRPr="00DC4826" w:rsidRDefault="00A50368" w:rsidP="00E6233C">
      <w:pPr>
        <w:spacing w:line="360" w:lineRule="auto"/>
        <w:ind w:left="-720" w:right="-32"/>
        <w:jc w:val="center"/>
        <w:rPr>
          <w:rFonts w:ascii="Calibri" w:hAnsi="Calibri"/>
          <w:color w:val="000000" w:themeColor="text1"/>
          <w:sz w:val="22"/>
          <w:lang w:val="en-IE"/>
        </w:rPr>
      </w:pPr>
    </w:p>
    <w:p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rsidR="00140DC9" w:rsidRPr="00DC4826" w:rsidRDefault="00140DC9" w:rsidP="00E6233C">
      <w:pPr>
        <w:spacing w:line="360" w:lineRule="auto"/>
        <w:ind w:right="-32"/>
        <w:rPr>
          <w:rFonts w:ascii="Calibri" w:hAnsi="Calibri"/>
          <w:color w:val="000000" w:themeColor="text1"/>
          <w:sz w:val="22"/>
          <w:lang w:val="en-IE"/>
        </w:rPr>
      </w:pP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rsidR="00602CCE" w:rsidRDefault="00332A35" w:rsidP="00E6233C">
            <w:pPr>
              <w:spacing w:line="360" w:lineRule="auto"/>
              <w:ind w:right="-32"/>
              <w:jc w:val="center"/>
              <w:rPr>
                <w:rFonts w:ascii="Calibri" w:hAnsi="Calibri"/>
                <w:b/>
                <w:spacing w:val="-2"/>
                <w:sz w:val="36"/>
                <w:szCs w:val="36"/>
              </w:rPr>
            </w:pPr>
            <w:r w:rsidRPr="00624A8E">
              <w:rPr>
                <w:rFonts w:ascii="Calibri" w:hAnsi="Calibri"/>
                <w:b/>
                <w:color w:val="000000" w:themeColor="text1"/>
                <w:spacing w:val="-2"/>
                <w:sz w:val="36"/>
                <w:szCs w:val="36"/>
                <w:lang w:val="en-IE"/>
              </w:rPr>
              <w:t xml:space="preserve"> </w:t>
            </w:r>
            <w:r w:rsidR="00890BC6">
              <w:rPr>
                <w:rFonts w:ascii="Calibri" w:hAnsi="Calibri"/>
                <w:b/>
                <w:spacing w:val="-2"/>
                <w:sz w:val="36"/>
                <w:szCs w:val="36"/>
              </w:rPr>
              <w:t>Business Analyst</w:t>
            </w:r>
          </w:p>
          <w:p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rsidR="00AC29F4" w:rsidRPr="00DC4826" w:rsidRDefault="00AC29F4" w:rsidP="00E6233C">
      <w:pPr>
        <w:suppressAutoHyphens/>
        <w:spacing w:line="360" w:lineRule="auto"/>
        <w:ind w:right="-32"/>
        <w:rPr>
          <w:rFonts w:ascii="Calibri" w:hAnsi="Calibri"/>
          <w:color w:val="000000" w:themeColor="text1"/>
          <w:spacing w:val="-2"/>
          <w:lang w:val="en-IE"/>
        </w:rPr>
      </w:pPr>
    </w:p>
    <w:p w:rsidR="00E6233C" w:rsidRPr="00DC4826" w:rsidRDefault="00E6233C" w:rsidP="00E6233C">
      <w:pPr>
        <w:pStyle w:val="BodyText"/>
        <w:spacing w:line="360" w:lineRule="auto"/>
        <w:ind w:right="-32"/>
        <w:rPr>
          <w:rFonts w:ascii="Calibri" w:hAnsi="Calibri"/>
          <w:i/>
          <w:color w:val="000000" w:themeColor="text1"/>
          <w:sz w:val="20"/>
          <w:lang w:val="en-IE"/>
        </w:rPr>
      </w:pPr>
    </w:p>
    <w:p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rsidR="00140DC9" w:rsidRPr="00DC4826" w:rsidRDefault="00140DC9" w:rsidP="00E6233C">
      <w:pPr>
        <w:suppressAutoHyphens/>
        <w:spacing w:line="360" w:lineRule="auto"/>
        <w:ind w:left="-357" w:right="-32"/>
        <w:jc w:val="center"/>
        <w:rPr>
          <w:rFonts w:ascii="Calibri" w:hAnsi="Calibri"/>
          <w:color w:val="000000" w:themeColor="text1"/>
          <w:lang w:val="en-IE"/>
        </w:rPr>
      </w:pPr>
    </w:p>
    <w:p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9" w:history="1">
        <w:r w:rsidR="0095671A" w:rsidRPr="0006347E">
          <w:rPr>
            <w:rStyle w:val="Hyperlink"/>
            <w:rFonts w:ascii="Calibri" w:hAnsi="Calibri" w:cs="Arial"/>
            <w:smallCaps/>
            <w:lang w:val="en-IE" w:eastAsia="en-GB"/>
          </w:rPr>
          <w:t>NTAcareers@rsmireland.ie</w:t>
        </w:r>
      </w:hyperlink>
      <w:r w:rsidR="0095671A">
        <w:rPr>
          <w:rFonts w:ascii="Calibri" w:hAnsi="Calibri" w:cs="Arial"/>
          <w:b/>
          <w:smallCaps/>
          <w:color w:val="000000" w:themeColor="text1"/>
          <w:lang w:val="en-IE"/>
        </w:rPr>
        <w:t xml:space="preserve"> </w:t>
      </w:r>
    </w:p>
    <w:p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rsidR="00D642E1" w:rsidRDefault="00D642E1" w:rsidP="00E6233C">
      <w:pPr>
        <w:spacing w:line="360" w:lineRule="auto"/>
        <w:ind w:right="-32"/>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rsidTr="00B6395A">
        <w:trPr>
          <w:trHeight w:val="807"/>
          <w:jc w:val="center"/>
        </w:trPr>
        <w:tc>
          <w:tcPr>
            <w:tcW w:w="9508" w:type="dxa"/>
            <w:shd w:val="pct30" w:color="000000" w:fill="FFFFFF"/>
            <w:vAlign w:val="center"/>
          </w:tcPr>
          <w:p w:rsidR="006665E8" w:rsidRDefault="00890BC6" w:rsidP="00E6233C">
            <w:pPr>
              <w:tabs>
                <w:tab w:val="left" w:pos="-720"/>
              </w:tabs>
              <w:suppressAutoHyphens/>
              <w:spacing w:line="360" w:lineRule="auto"/>
              <w:ind w:right="-32"/>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Business analyst</w:t>
            </w:r>
          </w:p>
          <w:p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890BC6">
        <w:rPr>
          <w:rFonts w:ascii="Calibri" w:hAnsi="Calibri" w:cs="Arial"/>
          <w:bCs/>
          <w:color w:val="000000" w:themeColor="text1"/>
          <w:sz w:val="22"/>
          <w:szCs w:val="22"/>
        </w:rPr>
        <w:t>Business Analyst</w:t>
      </w:r>
      <w:r w:rsidR="00BA6627" w:rsidRPr="00996B97">
        <w:rPr>
          <w:rFonts w:ascii="Calibri" w:hAnsi="Calibri" w:cs="Arial"/>
          <w:bCs/>
          <w:color w:val="000000" w:themeColor="text1"/>
          <w:sz w:val="22"/>
          <w:szCs w:val="22"/>
        </w:rPr>
        <w:t xml:space="preserve">   </w:t>
      </w:r>
    </w:p>
    <w:p w:rsidR="00996B97" w:rsidRDefault="00996B97" w:rsidP="00996B97">
      <w:pPr>
        <w:tabs>
          <w:tab w:val="left" w:pos="2835"/>
        </w:tabs>
        <w:jc w:val="both"/>
        <w:rPr>
          <w:rFonts w:ascii="Calibri" w:hAnsi="Calibri" w:cs="Arial"/>
          <w:b/>
          <w:bCs/>
          <w:color w:val="000000" w:themeColor="text1"/>
          <w:sz w:val="22"/>
          <w:szCs w:val="22"/>
        </w:rPr>
      </w:pPr>
    </w:p>
    <w:p w:rsidR="00996B97" w:rsidRDefault="002E14C1"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sidR="00890BC6">
        <w:rPr>
          <w:rFonts w:ascii="Calibri" w:hAnsi="Calibri" w:cs="Arial"/>
          <w:bCs/>
          <w:color w:val="000000" w:themeColor="text1"/>
          <w:sz w:val="22"/>
          <w:szCs w:val="22"/>
        </w:rPr>
        <w:t>Systems Engineering Manager</w:t>
      </w:r>
    </w:p>
    <w:p w:rsidR="00140DC9" w:rsidRPr="00996B97" w:rsidRDefault="00BA6627"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 xml:space="preserve"> </w:t>
      </w:r>
      <w:r w:rsidR="002E14C1">
        <w:rPr>
          <w:rFonts w:ascii="Calibri" w:hAnsi="Calibri" w:cs="Arial"/>
          <w:b/>
          <w:bCs/>
          <w:color w:val="000000" w:themeColor="text1"/>
          <w:sz w:val="22"/>
          <w:szCs w:val="22"/>
        </w:rPr>
        <w:tab/>
      </w:r>
      <w:r>
        <w:rPr>
          <w:rFonts w:ascii="Calibri" w:hAnsi="Calibri" w:cs="Arial"/>
          <w:b/>
          <w:bCs/>
          <w:color w:val="000000" w:themeColor="text1"/>
          <w:sz w:val="22"/>
          <w:szCs w:val="22"/>
        </w:rPr>
        <w:t xml:space="preserve">                                    </w:t>
      </w:r>
    </w:p>
    <w:p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rsidR="00996B97" w:rsidRPr="00996B97" w:rsidRDefault="00996B97" w:rsidP="00996B97">
      <w:pPr>
        <w:tabs>
          <w:tab w:val="left" w:pos="2835"/>
        </w:tabs>
        <w:jc w:val="both"/>
        <w:rPr>
          <w:rFonts w:ascii="Calibri" w:hAnsi="Calibri" w:cs="Arial"/>
          <w:b/>
          <w:bCs/>
          <w:color w:val="000000" w:themeColor="text1"/>
          <w:sz w:val="22"/>
          <w:szCs w:val="22"/>
        </w:rPr>
      </w:pPr>
    </w:p>
    <w:p w:rsidR="007469D5" w:rsidRPr="00F45868" w:rsidRDefault="007469D5" w:rsidP="00996B97">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sidRPr="00996B97">
        <w:rPr>
          <w:rFonts w:ascii="Calibri" w:hAnsi="Calibri" w:cs="Arial"/>
          <w:bCs/>
          <w:color w:val="000000" w:themeColor="text1"/>
          <w:sz w:val="22"/>
          <w:szCs w:val="22"/>
        </w:rPr>
        <w:t>Dublin</w:t>
      </w:r>
    </w:p>
    <w:p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 xml:space="preserve">Currently the Authority is involved in the implementation of a number of major projects and programmes, including the </w:t>
      </w:r>
      <w:proofErr w:type="spellStart"/>
      <w:r w:rsidRPr="002305BC">
        <w:rPr>
          <w:rFonts w:ascii="Calibri" w:hAnsi="Calibri" w:cs="Arial"/>
          <w:sz w:val="22"/>
          <w:szCs w:val="22"/>
          <w:lang w:val="en-IE" w:eastAsia="en-IE"/>
        </w:rPr>
        <w:t>BusConnects</w:t>
      </w:r>
      <w:proofErr w:type="spellEnd"/>
      <w:r w:rsidRPr="002305BC">
        <w:rPr>
          <w:rFonts w:ascii="Calibri" w:hAnsi="Calibri" w:cs="Arial"/>
          <w:sz w:val="22"/>
          <w:szCs w:val="22"/>
          <w:lang w:val="en-IE" w:eastAsia="en-IE"/>
        </w:rPr>
        <w:t xml:space="preserve"> programme, </w:t>
      </w:r>
      <w:proofErr w:type="spellStart"/>
      <w:r w:rsidRPr="002305BC">
        <w:rPr>
          <w:rFonts w:ascii="Calibri" w:hAnsi="Calibri" w:cs="Arial"/>
          <w:sz w:val="22"/>
          <w:szCs w:val="22"/>
          <w:lang w:val="en-IE" w:eastAsia="en-IE"/>
        </w:rPr>
        <w:t>Metrolink</w:t>
      </w:r>
      <w:proofErr w:type="spellEnd"/>
      <w:r w:rsidRPr="002305BC">
        <w:rPr>
          <w:rFonts w:ascii="Calibri" w:hAnsi="Calibri" w:cs="Arial"/>
          <w:sz w:val="22"/>
          <w:szCs w:val="22"/>
          <w:lang w:val="en-IE" w:eastAsia="en-IE"/>
        </w:rPr>
        <w:t>, the DART</w:t>
      </w:r>
      <w:r w:rsidR="0095671A">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w:t>
      </w:r>
      <w:r w:rsidRPr="002305BC">
        <w:rPr>
          <w:rFonts w:ascii="Calibri" w:hAnsi="Calibri" w:cs="Arial"/>
          <w:sz w:val="22"/>
          <w:szCs w:val="22"/>
          <w:lang w:val="en-IE" w:eastAsia="en-IE"/>
        </w:rPr>
        <w:lastRenderedPageBreak/>
        <w:t xml:space="preserve">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rsidR="00A56C9C" w:rsidRDefault="00A56C9C" w:rsidP="00A56C9C">
      <w:pPr>
        <w:spacing w:line="360" w:lineRule="auto"/>
        <w:ind w:right="-32"/>
        <w:jc w:val="both"/>
        <w:rPr>
          <w:rFonts w:ascii="Calibri" w:hAnsi="Calibri" w:cs="Arial"/>
          <w:sz w:val="22"/>
          <w:szCs w:val="22"/>
          <w:lang w:val="en-IE" w:eastAsia="en-IE"/>
        </w:rPr>
      </w:pPr>
    </w:p>
    <w:p w:rsidR="00A56C9C" w:rsidRPr="00616D75" w:rsidRDefault="00A56C9C" w:rsidP="00A56C9C">
      <w:pPr>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 xml:space="preserve">The National Transport Authority wishes to recruit </w:t>
      </w:r>
      <w:r>
        <w:rPr>
          <w:rFonts w:ascii="Calibri" w:hAnsi="Calibri" w:cs="Arial"/>
          <w:sz w:val="22"/>
          <w:szCs w:val="22"/>
          <w:lang w:val="en-IE" w:eastAsia="en-IE"/>
        </w:rPr>
        <w:t xml:space="preserve">a suitably experienced and qualified individual for </w:t>
      </w:r>
      <w:r w:rsidRPr="00616D75">
        <w:rPr>
          <w:rFonts w:ascii="Calibri" w:hAnsi="Calibri" w:cs="Arial"/>
          <w:sz w:val="22"/>
          <w:szCs w:val="22"/>
          <w:lang w:val="en-IE" w:eastAsia="en-IE"/>
        </w:rPr>
        <w:t xml:space="preserve">the position of </w:t>
      </w:r>
      <w:r>
        <w:rPr>
          <w:rFonts w:ascii="Calibri" w:hAnsi="Calibri" w:cs="Arial"/>
          <w:sz w:val="22"/>
          <w:szCs w:val="22"/>
          <w:lang w:val="en-IE" w:eastAsia="en-IE"/>
        </w:rPr>
        <w:t>Business Analyst</w:t>
      </w:r>
      <w:r w:rsidRPr="00616D75">
        <w:rPr>
          <w:rFonts w:ascii="Calibri" w:hAnsi="Calibri" w:cs="Arial"/>
          <w:sz w:val="22"/>
          <w:szCs w:val="22"/>
          <w:lang w:val="en-IE" w:eastAsia="en-IE"/>
        </w:rPr>
        <w:t>. The successful candidate will be required to fulfil the following principal duties and responsibilities.</w:t>
      </w:r>
    </w:p>
    <w:p w:rsidR="000F2387" w:rsidRDefault="000F2387" w:rsidP="00E6233C">
      <w:pPr>
        <w:spacing w:line="360" w:lineRule="auto"/>
        <w:ind w:right="-32"/>
        <w:jc w:val="both"/>
        <w:rPr>
          <w:rFonts w:ascii="Calibri" w:hAnsi="Calibri" w:cs="Arial"/>
          <w:b/>
          <w:i/>
          <w:sz w:val="22"/>
          <w:szCs w:val="22"/>
          <w:u w:val="single"/>
          <w:lang w:val="en-IE" w:eastAsia="en-IE"/>
        </w:rPr>
      </w:pPr>
    </w:p>
    <w:p w:rsidR="00793C28" w:rsidRDefault="00793C28" w:rsidP="00E6233C">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7469D5">
        <w:rPr>
          <w:rFonts w:ascii="Calibri" w:hAnsi="Calibri" w:cs="Arial"/>
          <w:b/>
          <w:i/>
          <w:sz w:val="22"/>
          <w:szCs w:val="22"/>
          <w:u w:val="single"/>
          <w:lang w:val="en-IE" w:eastAsia="en-IE"/>
        </w:rPr>
        <w:t>:</w:t>
      </w:r>
    </w:p>
    <w:p w:rsidR="00304AB7" w:rsidRDefault="00304AB7" w:rsidP="00F12AF8">
      <w:pPr>
        <w:spacing w:line="360" w:lineRule="auto"/>
        <w:ind w:right="-32"/>
        <w:jc w:val="both"/>
        <w:rPr>
          <w:rFonts w:ascii="Calibri" w:hAnsi="Calibri" w:cs="Arial"/>
          <w:sz w:val="22"/>
          <w:szCs w:val="22"/>
          <w:lang w:val="en-IE" w:eastAsia="en-IE"/>
        </w:rPr>
      </w:pPr>
    </w:p>
    <w:p w:rsidR="00A21D0B" w:rsidRDefault="00304AB7" w:rsidP="00304AB7">
      <w:pPr>
        <w:spacing w:line="360" w:lineRule="auto"/>
        <w:jc w:val="both"/>
        <w:rPr>
          <w:rFonts w:asciiTheme="minorHAnsi" w:hAnsiTheme="minorHAnsi" w:cstheme="minorHAnsi"/>
          <w:sz w:val="22"/>
          <w:szCs w:val="22"/>
        </w:rPr>
      </w:pPr>
      <w:r w:rsidRPr="00A21D0B">
        <w:rPr>
          <w:rFonts w:asciiTheme="minorHAnsi" w:hAnsiTheme="minorHAnsi" w:cstheme="minorHAnsi"/>
          <w:sz w:val="22"/>
          <w:szCs w:val="22"/>
        </w:rPr>
        <w:t xml:space="preserve">The </w:t>
      </w:r>
      <w:r w:rsidR="00A21D0B" w:rsidRPr="00A21D0B">
        <w:rPr>
          <w:rFonts w:asciiTheme="minorHAnsi" w:hAnsiTheme="minorHAnsi" w:cstheme="minorHAnsi"/>
          <w:sz w:val="22"/>
          <w:szCs w:val="22"/>
        </w:rPr>
        <w:t>roles and responsibilities of the successful candidate will include:</w:t>
      </w:r>
    </w:p>
    <w:p w:rsidR="00A21D0B" w:rsidRPr="00A21D0B" w:rsidRDefault="00A21D0B" w:rsidP="00304AB7">
      <w:pPr>
        <w:spacing w:line="360" w:lineRule="auto"/>
        <w:jc w:val="both"/>
        <w:rPr>
          <w:rFonts w:asciiTheme="minorHAnsi" w:hAnsiTheme="minorHAnsi" w:cstheme="minorHAnsi"/>
          <w:sz w:val="22"/>
          <w:szCs w:val="22"/>
        </w:rPr>
      </w:pPr>
    </w:p>
    <w:p w:rsidR="00A21D0B" w:rsidRPr="00A21D0B" w:rsidRDefault="00A21D0B" w:rsidP="00A21D0B">
      <w:pPr>
        <w:spacing w:after="200" w:line="276" w:lineRule="auto"/>
        <w:rPr>
          <w:rFonts w:ascii="Calibri" w:eastAsia="Calibri" w:hAnsi="Calibri"/>
          <w:b/>
          <w:i/>
          <w:sz w:val="22"/>
          <w:szCs w:val="22"/>
          <w:lang w:val="en-IE" w:eastAsia="en-US"/>
        </w:rPr>
      </w:pPr>
      <w:r w:rsidRPr="00A21D0B">
        <w:rPr>
          <w:rFonts w:ascii="Calibri" w:eastAsia="Calibri" w:hAnsi="Calibri"/>
          <w:b/>
          <w:i/>
          <w:sz w:val="22"/>
          <w:szCs w:val="22"/>
          <w:lang w:val="en-IE" w:eastAsia="en-US"/>
        </w:rPr>
        <w:t>Role Scope</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Manage and contribute to business analysis, data analysis, innovation projects and initiatives within the Technology Services Group (TSG</w:t>
      </w:r>
      <w:r w:rsidR="00D04F7D" w:rsidRPr="00A21D0B">
        <w:rPr>
          <w:rFonts w:ascii="Calibri" w:hAnsi="Calibri"/>
          <w:sz w:val="22"/>
          <w:szCs w:val="22"/>
          <w:lang w:val="en-IE"/>
        </w:rPr>
        <w:t>)</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Support the structure, policies, and operations within the TSG and recommend solutions which will assist in achieving its goals</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Implement technology solutions in a cost effective way by determining the requirements of a project or process, and communicate them clearly to all stakeholders</w:t>
      </w:r>
      <w:r w:rsidR="00D04F7D">
        <w:rPr>
          <w:rFonts w:ascii="Calibri" w:hAnsi="Calibri"/>
          <w:sz w:val="22"/>
          <w:szCs w:val="22"/>
          <w:lang w:val="en-IE"/>
        </w:rPr>
        <w:t>; and</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Coordinate activities and investigate opportunities to make the TSG more efficient by identifying areas that need improving and updating.</w:t>
      </w:r>
    </w:p>
    <w:p w:rsidR="00A21D0B" w:rsidRPr="00A21D0B" w:rsidRDefault="00A21D0B" w:rsidP="00A21D0B">
      <w:pPr>
        <w:spacing w:after="200" w:line="276" w:lineRule="auto"/>
        <w:rPr>
          <w:rFonts w:ascii="Calibri" w:eastAsia="Calibri" w:hAnsi="Calibri"/>
          <w:b/>
          <w:i/>
          <w:sz w:val="22"/>
          <w:szCs w:val="22"/>
          <w:lang w:val="en-IE" w:eastAsia="en-US"/>
        </w:rPr>
      </w:pPr>
    </w:p>
    <w:p w:rsidR="00A21D0B" w:rsidRPr="00A21D0B" w:rsidRDefault="00A21D0B" w:rsidP="00A21D0B">
      <w:pPr>
        <w:spacing w:after="200" w:line="276" w:lineRule="auto"/>
        <w:rPr>
          <w:rFonts w:ascii="Calibri" w:eastAsia="Calibri" w:hAnsi="Calibri"/>
          <w:b/>
          <w:i/>
          <w:sz w:val="22"/>
          <w:szCs w:val="22"/>
          <w:lang w:val="en-IE" w:eastAsia="en-US"/>
        </w:rPr>
      </w:pPr>
      <w:r w:rsidRPr="00A21D0B">
        <w:rPr>
          <w:rFonts w:ascii="Calibri" w:eastAsia="Calibri" w:hAnsi="Calibri"/>
          <w:b/>
          <w:i/>
          <w:sz w:val="22"/>
          <w:szCs w:val="22"/>
          <w:lang w:val="en-IE" w:eastAsia="en-US"/>
        </w:rPr>
        <w:t>Responsibilities</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To participate in the maintenance planning, requirements analysis, and development of IT systems and applications. These systems include, but are not limited to:</w:t>
      </w:r>
    </w:p>
    <w:p w:rsidR="00A21D0B" w:rsidRPr="00A21D0B" w:rsidRDefault="00A21D0B" w:rsidP="00A21D0B">
      <w:pPr>
        <w:widowControl w:val="0"/>
        <w:numPr>
          <w:ilvl w:val="1"/>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Planning System, including the schedule interfacing to and from Transport Operators.</w:t>
      </w:r>
    </w:p>
    <w:p w:rsidR="00A21D0B" w:rsidRPr="00A21D0B" w:rsidRDefault="00A21D0B" w:rsidP="00A21D0B">
      <w:pPr>
        <w:widowControl w:val="0"/>
        <w:numPr>
          <w:ilvl w:val="1"/>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Real Time Passenger Information System (RTPI)</w:t>
      </w:r>
    </w:p>
    <w:p w:rsidR="00A21D0B" w:rsidRPr="00A21D0B" w:rsidRDefault="00A21D0B" w:rsidP="00A21D0B">
      <w:pPr>
        <w:widowControl w:val="0"/>
        <w:numPr>
          <w:ilvl w:val="1"/>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Automatic Vehicle Location System (AVL)</w:t>
      </w:r>
    </w:p>
    <w:p w:rsidR="00A21D0B" w:rsidRPr="00A21D0B" w:rsidRDefault="00A21D0B" w:rsidP="00A21D0B">
      <w:pPr>
        <w:widowControl w:val="0"/>
        <w:numPr>
          <w:ilvl w:val="1"/>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 xml:space="preserve">Business reporting capabilities including Transport Operator compliance </w:t>
      </w:r>
    </w:p>
    <w:p w:rsidR="00A21D0B" w:rsidRPr="00A21D0B" w:rsidRDefault="00A21D0B" w:rsidP="00A21D0B">
      <w:pPr>
        <w:numPr>
          <w:ilvl w:val="1"/>
          <w:numId w:val="7"/>
        </w:numPr>
        <w:spacing w:after="160" w:line="259" w:lineRule="auto"/>
        <w:contextualSpacing/>
        <w:rPr>
          <w:rFonts w:ascii="Calibri" w:hAnsi="Calibri"/>
          <w:sz w:val="22"/>
          <w:szCs w:val="22"/>
          <w:lang w:val="en-IE"/>
        </w:rPr>
      </w:pPr>
      <w:r w:rsidRPr="00A21D0B">
        <w:rPr>
          <w:rFonts w:ascii="Calibri" w:hAnsi="Calibri"/>
          <w:sz w:val="22"/>
          <w:szCs w:val="22"/>
          <w:lang w:val="en-IE"/>
        </w:rPr>
        <w:t>Fares and Ticketing Systems</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To assist with aligning the needs of NTA business units, and external stakeholders, with the system capabilities delivered by the TSG</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lastRenderedPageBreak/>
        <w:t>To work with Transport Operators, as required, to assist in the development of schedule planning, performance monitoring or RTPI services, for example</w:t>
      </w:r>
      <w:r w:rsidR="00D04F7D">
        <w:rPr>
          <w:rFonts w:ascii="Calibri" w:hAnsi="Calibri"/>
          <w:sz w:val="22"/>
          <w:szCs w:val="22"/>
          <w:lang w:val="en-IE"/>
        </w:rPr>
        <w:t>;</w:t>
      </w:r>
      <w:r w:rsidR="00D04F7D" w:rsidRPr="00A21D0B">
        <w:rPr>
          <w:rFonts w:ascii="Calibri" w:hAnsi="Calibri"/>
          <w:sz w:val="22"/>
          <w:szCs w:val="22"/>
          <w:lang w:val="en-IE"/>
        </w:rPr>
        <w:t xml:space="preserve">   </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To collaborate effectively with the management team, and within the TSG, with respect to project activities and assist with stakeholder and vendor management activities</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Coordination of project activities including assistance with project tools such as risk management, budgets, resources and schedules, to ensure that objectives are met</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To manage, from time to time, testing and validation of enhancements and new features to the systems to ensure compliance with business requirements</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To assist in the preparation of all project documentation including, reports, presentations, agendas, minutes, action lists and risk registers with a high degree of accuracy and reliability</w:t>
      </w:r>
      <w:r w:rsidR="00D04F7D">
        <w:rPr>
          <w:rFonts w:ascii="Calibri" w:hAnsi="Calibri"/>
          <w:sz w:val="22"/>
          <w:szCs w:val="22"/>
          <w:lang w:val="en-IE"/>
        </w:rPr>
        <w:t>; and</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Undertaking such tasks, activities or other duties as may be required or assigned as appropriate to the grade.</w:t>
      </w:r>
    </w:p>
    <w:p w:rsidR="00A21D0B" w:rsidRPr="00A21D0B" w:rsidRDefault="00A21D0B" w:rsidP="00A21D0B">
      <w:pPr>
        <w:spacing w:after="200" w:line="276" w:lineRule="auto"/>
        <w:rPr>
          <w:rFonts w:ascii="Calibri" w:eastAsia="Calibri" w:hAnsi="Calibri"/>
          <w:b/>
          <w:sz w:val="22"/>
          <w:szCs w:val="22"/>
          <w:u w:val="single"/>
          <w:lang w:val="en-IE" w:eastAsia="en-US"/>
        </w:rPr>
      </w:pPr>
    </w:p>
    <w:p w:rsidR="00A21D0B" w:rsidRPr="00A21D0B" w:rsidRDefault="00A21D0B" w:rsidP="00A21D0B">
      <w:pPr>
        <w:spacing w:after="200" w:line="276" w:lineRule="auto"/>
        <w:rPr>
          <w:rFonts w:ascii="Calibri" w:eastAsia="Calibri" w:hAnsi="Calibri"/>
          <w:b/>
          <w:i/>
          <w:sz w:val="22"/>
          <w:szCs w:val="22"/>
          <w:lang w:val="en-IE" w:eastAsia="en-US"/>
        </w:rPr>
      </w:pPr>
      <w:r w:rsidRPr="00A21D0B">
        <w:rPr>
          <w:rFonts w:ascii="Calibri" w:eastAsia="Calibri" w:hAnsi="Calibri"/>
          <w:b/>
          <w:i/>
          <w:sz w:val="22"/>
          <w:szCs w:val="22"/>
          <w:lang w:val="en-IE" w:eastAsia="en-US"/>
        </w:rPr>
        <w:t>Key Relationships</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Systems Engineering Manager, TSG</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Operations Manager, TSG</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Data, Project, and Contract Managers within TSG; and throughout the NTA</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Transport Operators in Ireland</w:t>
      </w:r>
      <w:r w:rsidR="00D04F7D">
        <w:rPr>
          <w:rFonts w:ascii="Calibri" w:hAnsi="Calibri"/>
          <w:sz w:val="22"/>
          <w:szCs w:val="22"/>
          <w:lang w:val="en-IE"/>
        </w:rPr>
        <w:t>;</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Technical Services suppliers and contractors</w:t>
      </w:r>
      <w:r w:rsidR="00D04F7D">
        <w:rPr>
          <w:rFonts w:ascii="Calibri" w:hAnsi="Calibri"/>
          <w:sz w:val="22"/>
          <w:szCs w:val="22"/>
          <w:lang w:val="en-IE"/>
        </w:rPr>
        <w:t>; and</w:t>
      </w:r>
    </w:p>
    <w:p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Other transport authorities throughout the world</w:t>
      </w:r>
      <w:r w:rsidR="00D04F7D">
        <w:rPr>
          <w:rFonts w:ascii="Calibri" w:hAnsi="Calibri"/>
          <w:sz w:val="22"/>
          <w:szCs w:val="22"/>
          <w:lang w:val="en-IE"/>
        </w:rPr>
        <w:t>.</w:t>
      </w:r>
    </w:p>
    <w:p w:rsidR="00FB2F79" w:rsidRDefault="00FB2F79" w:rsidP="00E6233C">
      <w:pPr>
        <w:spacing w:line="360" w:lineRule="auto"/>
        <w:ind w:right="-32"/>
        <w:jc w:val="both"/>
        <w:rPr>
          <w:rFonts w:ascii="Calibri" w:eastAsia="Calibri" w:hAnsi="Calibri"/>
          <w:b/>
          <w:i/>
          <w:sz w:val="22"/>
          <w:szCs w:val="22"/>
          <w:u w:val="single"/>
          <w:lang w:val="en-IE" w:eastAsia="en-US"/>
        </w:rPr>
      </w:pPr>
    </w:p>
    <w:p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 are based on the current organisational requirements and may be changed from time to time. The person</w:t>
      </w:r>
      <w:r w:rsidR="0095671A">
        <w:rPr>
          <w:rFonts w:ascii="Calibri" w:hAnsi="Calibri" w:cs="Arial"/>
          <w:i/>
          <w:sz w:val="22"/>
          <w:szCs w:val="22"/>
        </w:rPr>
        <w:t xml:space="preserve"> </w:t>
      </w:r>
      <w:r w:rsidRPr="003C59DF">
        <w:rPr>
          <w:rFonts w:ascii="Calibri" w:hAnsi="Calibri" w:cs="Arial"/>
          <w:i/>
          <w:sz w:val="22"/>
          <w:szCs w:val="22"/>
        </w:rPr>
        <w:t>appointed require</w:t>
      </w:r>
      <w:r w:rsidR="0095671A">
        <w:rPr>
          <w:rFonts w:ascii="Calibri" w:hAnsi="Calibri" w:cs="Arial"/>
          <w:i/>
          <w:sz w:val="22"/>
          <w:szCs w:val="22"/>
        </w:rPr>
        <w:t>s</w:t>
      </w:r>
      <w:r w:rsidRPr="003C59DF">
        <w:rPr>
          <w:rFonts w:ascii="Calibri" w:hAnsi="Calibri" w:cs="Arial"/>
          <w:i/>
          <w:sz w:val="22"/>
          <w:szCs w:val="22"/>
        </w:rPr>
        <w:t xml:space="preserve"> the flexibility to fulfil other roles and responsibilities at a similar level within the Authority.</w:t>
      </w:r>
    </w:p>
    <w:p w:rsidR="008A0F31" w:rsidRDefault="008A0F31" w:rsidP="00E6233C">
      <w:pPr>
        <w:tabs>
          <w:tab w:val="left" w:pos="8364"/>
        </w:tabs>
        <w:spacing w:line="360" w:lineRule="auto"/>
        <w:ind w:right="-32"/>
        <w:rPr>
          <w:rFonts w:ascii="Calibri" w:hAnsi="Calibri"/>
          <w:b/>
          <w:i/>
          <w:sz w:val="22"/>
          <w:szCs w:val="22"/>
          <w:u w:val="single"/>
        </w:rPr>
      </w:pPr>
    </w:p>
    <w:p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rsidR="00A75131" w:rsidRPr="00CC60B3" w:rsidRDefault="00A75131" w:rsidP="00E6233C">
      <w:pPr>
        <w:tabs>
          <w:tab w:val="left" w:pos="8364"/>
        </w:tabs>
        <w:spacing w:line="360" w:lineRule="auto"/>
        <w:ind w:right="-32"/>
        <w:rPr>
          <w:rFonts w:ascii="Calibri" w:hAnsi="Calibri"/>
          <w:b/>
          <w:sz w:val="22"/>
          <w:szCs w:val="22"/>
          <w:u w:val="single"/>
        </w:rPr>
      </w:pPr>
    </w:p>
    <w:p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rsidR="000778E6" w:rsidRDefault="000778E6" w:rsidP="00E6233C">
      <w:pPr>
        <w:tabs>
          <w:tab w:val="left" w:pos="8364"/>
        </w:tabs>
        <w:spacing w:line="360" w:lineRule="auto"/>
        <w:ind w:right="-32"/>
        <w:jc w:val="both"/>
        <w:rPr>
          <w:rFonts w:ascii="Calibri" w:hAnsi="Calibri"/>
          <w:b/>
          <w:i/>
          <w:sz w:val="22"/>
          <w:szCs w:val="22"/>
        </w:rPr>
      </w:pPr>
    </w:p>
    <w:p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rsidR="00CC60B3" w:rsidRPr="00CC60B3"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lastRenderedPageBreak/>
        <w:t>ESSENTIAL CRITERIA:</w:t>
      </w:r>
    </w:p>
    <w:p w:rsidR="00CC60B3" w:rsidRPr="00CC60B3" w:rsidRDefault="0076608A" w:rsidP="00E6233C">
      <w:pPr>
        <w:pStyle w:val="NoSpacing"/>
        <w:tabs>
          <w:tab w:val="left" w:pos="8364"/>
        </w:tabs>
        <w:spacing w:line="360" w:lineRule="auto"/>
        <w:ind w:right="-32"/>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rsidR="00CC60B3" w:rsidRPr="00DC4826" w:rsidRDefault="00CC60B3" w:rsidP="00E6233C">
      <w:pPr>
        <w:tabs>
          <w:tab w:val="left" w:pos="8364"/>
        </w:tabs>
        <w:spacing w:after="200" w:line="360" w:lineRule="auto"/>
        <w:ind w:right="-32"/>
        <w:contextualSpacing/>
        <w:jc w:val="both"/>
        <w:rPr>
          <w:rFonts w:ascii="Calibri" w:hAnsi="Calibri"/>
          <w:b/>
          <w:i/>
          <w:color w:val="000000" w:themeColor="text1"/>
          <w:sz w:val="22"/>
          <w:szCs w:val="22"/>
        </w:rPr>
      </w:pPr>
    </w:p>
    <w:p w:rsidR="008305D2" w:rsidRPr="002A1397" w:rsidRDefault="00B6395A" w:rsidP="00200A4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 xml:space="preserve">ach </w:t>
      </w:r>
      <w:r w:rsidR="00446481" w:rsidRPr="00446481">
        <w:rPr>
          <w:rFonts w:ascii="Calibri" w:hAnsi="Calibri"/>
          <w:sz w:val="22"/>
          <w:szCs w:val="22"/>
        </w:rPr>
        <w:t>candidate must meet the following requirements at the time of the competition closing:</w:t>
      </w:r>
    </w:p>
    <w:p w:rsidR="00304AB7" w:rsidRPr="00A21D0B" w:rsidRDefault="000F688A" w:rsidP="00A21D0B">
      <w:pPr>
        <w:pStyle w:val="ListParagraph"/>
        <w:numPr>
          <w:ilvl w:val="0"/>
          <w:numId w:val="10"/>
        </w:numPr>
        <w:spacing w:line="360" w:lineRule="auto"/>
        <w:jc w:val="both"/>
        <w:rPr>
          <w:rFonts w:ascii="Calibri" w:hAnsi="Calibri"/>
          <w:sz w:val="22"/>
          <w:lang w:val="en-IE"/>
        </w:rPr>
      </w:pPr>
      <w:r w:rsidRPr="00A21D0B">
        <w:rPr>
          <w:rFonts w:ascii="Calibri" w:hAnsi="Calibri"/>
          <w:sz w:val="22"/>
          <w:lang w:val="en-IE"/>
        </w:rPr>
        <w:t xml:space="preserve">Hold a minimum of a NFQ </w:t>
      </w:r>
      <w:r w:rsidR="00B64D9B">
        <w:rPr>
          <w:rFonts w:ascii="Calibri" w:hAnsi="Calibri"/>
          <w:sz w:val="22"/>
          <w:lang w:val="en-IE"/>
        </w:rPr>
        <w:t>degree level</w:t>
      </w:r>
      <w:r w:rsidR="00A21D0B" w:rsidRPr="00A21D0B">
        <w:rPr>
          <w:rFonts w:ascii="Calibri" w:hAnsi="Calibri"/>
          <w:sz w:val="22"/>
          <w:lang w:val="en-IE"/>
        </w:rPr>
        <w:t xml:space="preserve"> </w:t>
      </w:r>
      <w:r w:rsidRPr="00A21D0B">
        <w:rPr>
          <w:rFonts w:ascii="Calibri" w:hAnsi="Calibri"/>
          <w:sz w:val="22"/>
          <w:lang w:val="en-IE"/>
        </w:rPr>
        <w:t xml:space="preserve">qualification in a relevant discipline to </w:t>
      </w:r>
      <w:r w:rsidR="00A21D0B" w:rsidRPr="00A21D0B">
        <w:rPr>
          <w:rFonts w:ascii="Calibri" w:hAnsi="Calibri"/>
          <w:sz w:val="22"/>
          <w:lang w:val="en-IE"/>
        </w:rPr>
        <w:t>Computer Science, Business</w:t>
      </w:r>
      <w:r w:rsidRPr="00A21D0B">
        <w:rPr>
          <w:rFonts w:ascii="Calibri" w:hAnsi="Calibri"/>
          <w:sz w:val="22"/>
          <w:lang w:val="en-IE"/>
        </w:rPr>
        <w:t xml:space="preserve"> or equivalent;</w:t>
      </w:r>
    </w:p>
    <w:p w:rsidR="00304AB7" w:rsidRPr="00A21D0B" w:rsidRDefault="00304AB7" w:rsidP="00A21D0B">
      <w:pPr>
        <w:pStyle w:val="ListParagraph"/>
        <w:numPr>
          <w:ilvl w:val="0"/>
          <w:numId w:val="10"/>
        </w:numPr>
        <w:spacing w:line="360" w:lineRule="auto"/>
        <w:jc w:val="both"/>
        <w:rPr>
          <w:rFonts w:ascii="Calibri" w:hAnsi="Calibri"/>
          <w:sz w:val="22"/>
          <w:lang w:val="en-IE"/>
        </w:rPr>
      </w:pPr>
      <w:r w:rsidRPr="00A21D0B">
        <w:rPr>
          <w:rFonts w:ascii="Calibri" w:hAnsi="Calibri"/>
          <w:sz w:val="22"/>
          <w:lang w:val="en-IE"/>
        </w:rPr>
        <w:t xml:space="preserve">Hold at least </w:t>
      </w:r>
      <w:r w:rsidR="00C77D63" w:rsidRPr="00A21D0B">
        <w:rPr>
          <w:rFonts w:ascii="Calibri" w:hAnsi="Calibri"/>
          <w:sz w:val="22"/>
          <w:lang w:val="en-IE"/>
        </w:rPr>
        <w:t>5</w:t>
      </w:r>
      <w:r w:rsidRPr="00A21D0B">
        <w:rPr>
          <w:rFonts w:ascii="Calibri" w:hAnsi="Calibri"/>
          <w:sz w:val="22"/>
          <w:lang w:val="en-IE"/>
        </w:rPr>
        <w:t xml:space="preserve"> years</w:t>
      </w:r>
      <w:r w:rsidR="009F2C57" w:rsidRPr="00A21D0B">
        <w:rPr>
          <w:rFonts w:ascii="Calibri" w:hAnsi="Calibri"/>
          <w:sz w:val="22"/>
          <w:lang w:val="en-IE"/>
        </w:rPr>
        <w:t>’</w:t>
      </w:r>
      <w:r w:rsidR="005626F5">
        <w:rPr>
          <w:rFonts w:ascii="Calibri" w:hAnsi="Calibri"/>
          <w:sz w:val="22"/>
          <w:lang w:val="en-IE"/>
        </w:rPr>
        <w:t xml:space="preserve"> experience</w:t>
      </w:r>
      <w:r w:rsidRPr="00A21D0B">
        <w:rPr>
          <w:rFonts w:ascii="Calibri" w:hAnsi="Calibri"/>
          <w:sz w:val="22"/>
          <w:lang w:val="en-IE"/>
        </w:rPr>
        <w:t xml:space="preserve"> </w:t>
      </w:r>
      <w:r w:rsidR="00A21D0B" w:rsidRPr="00A21D0B">
        <w:rPr>
          <w:rFonts w:ascii="Calibri" w:hAnsi="Calibri"/>
          <w:sz w:val="22"/>
          <w:lang w:val="en-IE"/>
        </w:rPr>
        <w:t xml:space="preserve">in an IT (or related) field which shall consist of at least </w:t>
      </w:r>
      <w:r w:rsidR="0095671A">
        <w:rPr>
          <w:rFonts w:ascii="Calibri" w:hAnsi="Calibri"/>
          <w:sz w:val="22"/>
          <w:lang w:val="en-IE"/>
        </w:rPr>
        <w:t xml:space="preserve">3 </w:t>
      </w:r>
      <w:r w:rsidR="00A21D0B" w:rsidRPr="00A21D0B">
        <w:rPr>
          <w:rFonts w:ascii="Calibri" w:hAnsi="Calibri"/>
          <w:sz w:val="22"/>
          <w:lang w:val="en-IE"/>
        </w:rPr>
        <w:t>years’ experience as a Business Analyst, on large and complex projects;</w:t>
      </w:r>
    </w:p>
    <w:p w:rsidR="00A21D0B" w:rsidRDefault="00441C4E" w:rsidP="00A21D0B">
      <w:pPr>
        <w:pStyle w:val="ListParagraph"/>
        <w:numPr>
          <w:ilvl w:val="0"/>
          <w:numId w:val="10"/>
        </w:numPr>
        <w:spacing w:line="360" w:lineRule="auto"/>
        <w:jc w:val="both"/>
        <w:rPr>
          <w:rFonts w:ascii="Calibri" w:hAnsi="Calibri"/>
          <w:sz w:val="22"/>
          <w:lang w:val="en-IE"/>
        </w:rPr>
      </w:pPr>
      <w:r w:rsidRPr="00A21D0B">
        <w:rPr>
          <w:rFonts w:ascii="Calibri" w:hAnsi="Calibri"/>
          <w:sz w:val="22"/>
          <w:lang w:val="en-IE"/>
        </w:rPr>
        <w:t xml:space="preserve">Have </w:t>
      </w:r>
      <w:r w:rsidR="00B64D9B">
        <w:rPr>
          <w:rFonts w:ascii="Calibri" w:hAnsi="Calibri"/>
          <w:sz w:val="22"/>
          <w:lang w:val="en-IE"/>
        </w:rPr>
        <w:t>p</w:t>
      </w:r>
      <w:r w:rsidR="00A21D0B" w:rsidRPr="00A21D0B">
        <w:rPr>
          <w:rFonts w:ascii="Calibri" w:hAnsi="Calibri"/>
          <w:sz w:val="22"/>
          <w:lang w:val="en-IE"/>
        </w:rPr>
        <w:t>roven experience with business and technical requirements analysis, elicitation, modelling, verification, and methodology development</w:t>
      </w:r>
      <w:r w:rsidR="00A21D0B">
        <w:rPr>
          <w:rFonts w:ascii="Calibri" w:hAnsi="Calibri"/>
          <w:sz w:val="22"/>
          <w:lang w:val="en-IE"/>
        </w:rPr>
        <w:t>;</w:t>
      </w:r>
    </w:p>
    <w:p w:rsidR="00A21D0B" w:rsidRPr="00A21D0B" w:rsidRDefault="0095671A" w:rsidP="00A21D0B">
      <w:pPr>
        <w:pStyle w:val="ListParagraph"/>
        <w:numPr>
          <w:ilvl w:val="0"/>
          <w:numId w:val="10"/>
        </w:numPr>
        <w:spacing w:line="360" w:lineRule="auto"/>
        <w:jc w:val="both"/>
        <w:rPr>
          <w:rFonts w:ascii="Calibri" w:hAnsi="Calibri"/>
          <w:sz w:val="22"/>
          <w:lang w:val="en-IE"/>
        </w:rPr>
      </w:pPr>
      <w:r>
        <w:rPr>
          <w:rFonts w:ascii="Calibri" w:hAnsi="Calibri"/>
          <w:sz w:val="22"/>
          <w:lang w:val="en-IE"/>
        </w:rPr>
        <w:t>Demonstrable</w:t>
      </w:r>
      <w:r w:rsidR="00A21D0B">
        <w:rPr>
          <w:rFonts w:ascii="Calibri" w:hAnsi="Calibri"/>
          <w:sz w:val="22"/>
          <w:lang w:val="en-IE"/>
        </w:rPr>
        <w:t xml:space="preserve"> </w:t>
      </w:r>
      <w:r w:rsidR="00A21D0B" w:rsidRPr="00A21D0B">
        <w:rPr>
          <w:rFonts w:ascii="Calibri" w:hAnsi="Calibri"/>
          <w:sz w:val="22"/>
          <w:lang w:val="en-IE"/>
        </w:rPr>
        <w:t>project management skills, including planning, org</w:t>
      </w:r>
      <w:r w:rsidR="00A21D0B">
        <w:rPr>
          <w:rFonts w:ascii="Calibri" w:hAnsi="Calibri"/>
          <w:sz w:val="22"/>
          <w:lang w:val="en-IE"/>
        </w:rPr>
        <w:t>anizing, and managing resources;</w:t>
      </w:r>
      <w:r>
        <w:rPr>
          <w:rFonts w:ascii="Calibri" w:hAnsi="Calibri"/>
          <w:sz w:val="22"/>
          <w:lang w:val="en-IE"/>
        </w:rPr>
        <w:t xml:space="preserve"> and </w:t>
      </w:r>
    </w:p>
    <w:p w:rsidR="00A21D0B" w:rsidRPr="00A21D0B" w:rsidRDefault="00A21D0B" w:rsidP="00A21D0B">
      <w:pPr>
        <w:pStyle w:val="ListParagraph"/>
        <w:numPr>
          <w:ilvl w:val="0"/>
          <w:numId w:val="10"/>
        </w:numPr>
        <w:spacing w:line="360" w:lineRule="auto"/>
        <w:jc w:val="both"/>
        <w:rPr>
          <w:rFonts w:ascii="Calibri" w:hAnsi="Calibri"/>
          <w:sz w:val="22"/>
          <w:lang w:val="en-IE"/>
        </w:rPr>
      </w:pPr>
      <w:r>
        <w:rPr>
          <w:rFonts w:ascii="Calibri" w:hAnsi="Calibri"/>
          <w:sz w:val="22"/>
          <w:lang w:val="en-IE"/>
        </w:rPr>
        <w:t>Have a</w:t>
      </w:r>
      <w:r w:rsidRPr="00A21D0B">
        <w:rPr>
          <w:rFonts w:ascii="Calibri" w:hAnsi="Calibri"/>
          <w:sz w:val="22"/>
          <w:lang w:val="en-IE"/>
        </w:rPr>
        <w:t xml:space="preserve">bility to plan and lead projects or work packages that </w:t>
      </w:r>
      <w:r w:rsidR="0095671A">
        <w:rPr>
          <w:rFonts w:ascii="Calibri" w:hAnsi="Calibri"/>
          <w:sz w:val="22"/>
          <w:lang w:val="en-IE"/>
        </w:rPr>
        <w:t>will have multiple dependencies.</w:t>
      </w:r>
    </w:p>
    <w:p w:rsidR="00A21D0B" w:rsidRPr="009620D8" w:rsidRDefault="00A21D0B" w:rsidP="009620D8">
      <w:pPr>
        <w:spacing w:line="360" w:lineRule="auto"/>
        <w:ind w:left="360"/>
        <w:jc w:val="both"/>
        <w:rPr>
          <w:rFonts w:ascii="Calibri" w:hAnsi="Calibri"/>
          <w:sz w:val="22"/>
          <w:lang w:val="en-IE"/>
        </w:rPr>
      </w:pPr>
    </w:p>
    <w:p w:rsidR="004025F2" w:rsidRPr="003F0A98" w:rsidRDefault="00D642E1" w:rsidP="00E6233C">
      <w:pPr>
        <w:tabs>
          <w:tab w:val="left" w:pos="8364"/>
        </w:tabs>
        <w:spacing w:line="360" w:lineRule="auto"/>
        <w:ind w:right="-32"/>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7469D5">
        <w:rPr>
          <w:rFonts w:asciiTheme="minorHAnsi" w:hAnsiTheme="minorHAnsi" w:cstheme="minorHAnsi"/>
          <w:b/>
          <w:i/>
          <w:color w:val="000000" w:themeColor="text1"/>
          <w:sz w:val="22"/>
          <w:szCs w:val="22"/>
          <w:u w:val="single"/>
        </w:rPr>
        <w:t>:</w:t>
      </w:r>
    </w:p>
    <w:p w:rsidR="00B6395A" w:rsidRPr="00B6395A" w:rsidRDefault="00B6395A" w:rsidP="00E6233C">
      <w:pPr>
        <w:tabs>
          <w:tab w:val="left" w:pos="8364"/>
        </w:tabs>
        <w:spacing w:after="200" w:line="360" w:lineRule="auto"/>
        <w:ind w:right="-32"/>
        <w:contextualSpacing/>
        <w:jc w:val="both"/>
        <w:rPr>
          <w:rFonts w:asciiTheme="minorHAnsi" w:hAnsiTheme="minorHAnsi" w:cstheme="minorHAnsi"/>
          <w:i/>
          <w:color w:val="000000" w:themeColor="text1"/>
          <w:sz w:val="22"/>
          <w:szCs w:val="22"/>
          <w:u w:val="single"/>
        </w:rPr>
      </w:pPr>
    </w:p>
    <w:p w:rsidR="006A798A" w:rsidRPr="0076608A" w:rsidRDefault="006A798A" w:rsidP="00E6233C">
      <w:pPr>
        <w:tabs>
          <w:tab w:val="left" w:pos="8364"/>
        </w:tabs>
        <w:spacing w:line="360" w:lineRule="auto"/>
        <w:ind w:right="-32"/>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rsidR="003E509F" w:rsidRPr="00DC4826" w:rsidRDefault="003E509F" w:rsidP="00E6233C">
      <w:pPr>
        <w:spacing w:after="200" w:line="360" w:lineRule="auto"/>
        <w:ind w:right="-32"/>
        <w:contextualSpacing/>
        <w:jc w:val="both"/>
        <w:rPr>
          <w:rFonts w:ascii="Calibri" w:hAnsi="Calibri"/>
          <w:i/>
          <w:color w:val="000000" w:themeColor="text1"/>
          <w:sz w:val="22"/>
          <w:szCs w:val="22"/>
          <w:u w:val="single"/>
        </w:rPr>
      </w:pPr>
    </w:p>
    <w:p w:rsidR="00545127" w:rsidRPr="000338B2" w:rsidRDefault="004025F2" w:rsidP="00E6233C">
      <w:pPr>
        <w:tabs>
          <w:tab w:val="left" w:pos="8364"/>
        </w:tabs>
        <w:spacing w:after="200" w:line="360" w:lineRule="auto"/>
        <w:ind w:right="-32"/>
        <w:jc w:val="both"/>
        <w:rPr>
          <w:rFonts w:ascii="Calibri" w:hAnsi="Calibri"/>
          <w:sz w:val="22"/>
          <w:lang w:val="en-IE"/>
        </w:rPr>
      </w:pPr>
      <w:r w:rsidRPr="000338B2">
        <w:rPr>
          <w:rFonts w:ascii="Calibri" w:hAnsi="Calibri"/>
          <w:sz w:val="22"/>
          <w:lang w:val="en-IE"/>
        </w:rPr>
        <w:t>The ideal candidate will also:</w:t>
      </w:r>
    </w:p>
    <w:p w:rsidR="00145ACD" w:rsidRPr="00A21D0B" w:rsidRDefault="00145ACD" w:rsidP="00145ACD">
      <w:pPr>
        <w:pStyle w:val="ListParagraph"/>
        <w:numPr>
          <w:ilvl w:val="0"/>
          <w:numId w:val="45"/>
        </w:numPr>
        <w:spacing w:line="360" w:lineRule="auto"/>
        <w:jc w:val="both"/>
        <w:rPr>
          <w:rFonts w:ascii="Calibri" w:hAnsi="Calibri"/>
          <w:sz w:val="22"/>
          <w:lang w:val="en-IE"/>
        </w:rPr>
      </w:pPr>
      <w:r>
        <w:rPr>
          <w:rFonts w:ascii="Calibri" w:hAnsi="Calibri"/>
          <w:sz w:val="22"/>
          <w:lang w:val="en-IE"/>
        </w:rPr>
        <w:t>Have e</w:t>
      </w:r>
      <w:r w:rsidRPr="00A21D0B">
        <w:rPr>
          <w:rFonts w:ascii="Calibri" w:hAnsi="Calibri"/>
          <w:sz w:val="22"/>
          <w:lang w:val="en-IE"/>
        </w:rPr>
        <w:t>xperience of defining and unde</w:t>
      </w:r>
      <w:r>
        <w:rPr>
          <w:rFonts w:ascii="Calibri" w:hAnsi="Calibri"/>
          <w:sz w:val="22"/>
          <w:lang w:val="en-IE"/>
        </w:rPr>
        <w:t>rstanding business requirements;</w:t>
      </w:r>
    </w:p>
    <w:p w:rsidR="00145ACD" w:rsidRPr="00A21D0B" w:rsidRDefault="00145ACD" w:rsidP="00145ACD">
      <w:pPr>
        <w:pStyle w:val="ListParagraph"/>
        <w:numPr>
          <w:ilvl w:val="0"/>
          <w:numId w:val="45"/>
        </w:numPr>
        <w:spacing w:line="360" w:lineRule="auto"/>
        <w:jc w:val="both"/>
        <w:rPr>
          <w:rFonts w:ascii="Calibri" w:hAnsi="Calibri"/>
          <w:sz w:val="22"/>
          <w:lang w:val="en-IE"/>
        </w:rPr>
      </w:pPr>
      <w:r>
        <w:rPr>
          <w:rFonts w:ascii="Calibri" w:hAnsi="Calibri"/>
          <w:sz w:val="22"/>
          <w:lang w:val="en-IE"/>
        </w:rPr>
        <w:t>Have k</w:t>
      </w:r>
      <w:r w:rsidRPr="00A21D0B">
        <w:rPr>
          <w:rFonts w:ascii="Calibri" w:hAnsi="Calibri"/>
          <w:sz w:val="22"/>
          <w:lang w:val="en-IE"/>
        </w:rPr>
        <w:t>nowledge of software and systems design/system engineering fo</w:t>
      </w:r>
      <w:r>
        <w:rPr>
          <w:rFonts w:ascii="Calibri" w:hAnsi="Calibri"/>
          <w:sz w:val="22"/>
          <w:lang w:val="en-IE"/>
        </w:rPr>
        <w:t>r public transport applications;</w:t>
      </w:r>
    </w:p>
    <w:p w:rsidR="00145ACD" w:rsidRDefault="00145ACD" w:rsidP="00145ACD">
      <w:pPr>
        <w:pStyle w:val="ListParagraph"/>
        <w:numPr>
          <w:ilvl w:val="0"/>
          <w:numId w:val="45"/>
        </w:numPr>
        <w:spacing w:line="360" w:lineRule="auto"/>
        <w:jc w:val="both"/>
        <w:rPr>
          <w:rFonts w:ascii="Calibri" w:hAnsi="Calibri"/>
          <w:sz w:val="22"/>
          <w:lang w:val="en-IE"/>
        </w:rPr>
      </w:pPr>
      <w:r>
        <w:rPr>
          <w:rFonts w:ascii="Calibri" w:hAnsi="Calibri"/>
          <w:sz w:val="22"/>
          <w:lang w:val="en-IE"/>
        </w:rPr>
        <w:t>Have an u</w:t>
      </w:r>
      <w:r w:rsidRPr="00A21D0B">
        <w:rPr>
          <w:rFonts w:ascii="Calibri" w:hAnsi="Calibri"/>
          <w:sz w:val="22"/>
          <w:lang w:val="en-IE"/>
        </w:rPr>
        <w:t>nderstanding of business processes and refin</w:t>
      </w:r>
      <w:r>
        <w:rPr>
          <w:rFonts w:ascii="Calibri" w:hAnsi="Calibri"/>
          <w:sz w:val="22"/>
          <w:lang w:val="en-IE"/>
        </w:rPr>
        <w:t>ing them to increase efficiency;</w:t>
      </w:r>
    </w:p>
    <w:p w:rsidR="00145ACD" w:rsidRPr="00366CBE" w:rsidRDefault="00145ACD">
      <w:pPr>
        <w:pStyle w:val="ListParagraph"/>
        <w:numPr>
          <w:ilvl w:val="0"/>
          <w:numId w:val="45"/>
        </w:numPr>
        <w:spacing w:line="360" w:lineRule="auto"/>
        <w:jc w:val="both"/>
        <w:rPr>
          <w:rFonts w:ascii="Calibri" w:hAnsi="Calibri"/>
          <w:sz w:val="22"/>
          <w:lang w:val="en-IE"/>
        </w:rPr>
      </w:pPr>
      <w:r>
        <w:rPr>
          <w:rFonts w:ascii="Calibri" w:hAnsi="Calibri"/>
          <w:sz w:val="22"/>
          <w:lang w:val="en-IE"/>
        </w:rPr>
        <w:t xml:space="preserve">Have the </w:t>
      </w:r>
      <w:r w:rsidRPr="00A21D0B">
        <w:rPr>
          <w:rFonts w:ascii="Calibri" w:hAnsi="Calibri"/>
          <w:sz w:val="22"/>
          <w:lang w:val="en-IE"/>
        </w:rPr>
        <w:t>ability to assimilate how the technology systems work so as to contribute to best practice in the wider aspects of providing a</w:t>
      </w:r>
      <w:r>
        <w:rPr>
          <w:rFonts w:ascii="Calibri" w:hAnsi="Calibri"/>
          <w:sz w:val="22"/>
          <w:lang w:val="en-IE"/>
        </w:rPr>
        <w:t xml:space="preserve"> quality service to passengers;</w:t>
      </w:r>
    </w:p>
    <w:p w:rsidR="00145ACD" w:rsidRPr="00A21D0B" w:rsidRDefault="00145ACD" w:rsidP="00145ACD">
      <w:pPr>
        <w:pStyle w:val="ListParagraph"/>
        <w:numPr>
          <w:ilvl w:val="0"/>
          <w:numId w:val="45"/>
        </w:numPr>
        <w:spacing w:line="360" w:lineRule="auto"/>
        <w:jc w:val="both"/>
        <w:rPr>
          <w:rFonts w:ascii="Calibri" w:hAnsi="Calibri"/>
          <w:sz w:val="22"/>
          <w:lang w:val="en-IE"/>
        </w:rPr>
      </w:pPr>
      <w:r>
        <w:rPr>
          <w:rFonts w:ascii="Calibri" w:hAnsi="Calibri"/>
          <w:sz w:val="22"/>
          <w:lang w:val="en-IE"/>
        </w:rPr>
        <w:t>Have e</w:t>
      </w:r>
      <w:r w:rsidRPr="00A21D0B">
        <w:rPr>
          <w:rFonts w:ascii="Calibri" w:hAnsi="Calibri"/>
          <w:sz w:val="22"/>
          <w:lang w:val="en-IE"/>
        </w:rPr>
        <w:t>xperience of managing contracts and contrac</w:t>
      </w:r>
      <w:r>
        <w:rPr>
          <w:rFonts w:ascii="Calibri" w:hAnsi="Calibri"/>
          <w:sz w:val="22"/>
          <w:lang w:val="en-IE"/>
        </w:rPr>
        <w:t>tors to deliver timely outputs;</w:t>
      </w:r>
    </w:p>
    <w:p w:rsidR="00145ACD" w:rsidRPr="00A21D0B" w:rsidRDefault="00145ACD" w:rsidP="00145ACD">
      <w:pPr>
        <w:pStyle w:val="ListParagraph"/>
        <w:numPr>
          <w:ilvl w:val="0"/>
          <w:numId w:val="45"/>
        </w:numPr>
        <w:spacing w:line="360" w:lineRule="auto"/>
        <w:jc w:val="both"/>
        <w:rPr>
          <w:rFonts w:ascii="Calibri" w:hAnsi="Calibri"/>
          <w:sz w:val="22"/>
          <w:lang w:val="en-IE"/>
        </w:rPr>
      </w:pPr>
      <w:r>
        <w:rPr>
          <w:rFonts w:ascii="Calibri" w:hAnsi="Calibri"/>
          <w:sz w:val="22"/>
          <w:lang w:val="en-IE"/>
        </w:rPr>
        <w:t>Have a</w:t>
      </w:r>
      <w:r w:rsidRPr="00A21D0B">
        <w:rPr>
          <w:rFonts w:ascii="Calibri" w:hAnsi="Calibri"/>
          <w:sz w:val="22"/>
          <w:lang w:val="en-IE"/>
        </w:rPr>
        <w:t>n understanding of Agile methodologies</w:t>
      </w:r>
      <w:r>
        <w:rPr>
          <w:rFonts w:ascii="Calibri" w:hAnsi="Calibri"/>
          <w:sz w:val="22"/>
          <w:lang w:val="en-IE"/>
        </w:rPr>
        <w:t>;</w:t>
      </w:r>
    </w:p>
    <w:p w:rsidR="00145ACD" w:rsidRPr="00366CBE" w:rsidRDefault="00145ACD" w:rsidP="00366CBE">
      <w:pPr>
        <w:pStyle w:val="ListParagraph"/>
        <w:numPr>
          <w:ilvl w:val="0"/>
          <w:numId w:val="45"/>
        </w:numPr>
        <w:spacing w:line="360" w:lineRule="auto"/>
        <w:jc w:val="both"/>
        <w:rPr>
          <w:rFonts w:ascii="Calibri" w:hAnsi="Calibri"/>
          <w:sz w:val="22"/>
          <w:lang w:val="en-IE"/>
        </w:rPr>
      </w:pPr>
      <w:r>
        <w:rPr>
          <w:rFonts w:ascii="Calibri" w:hAnsi="Calibri"/>
          <w:sz w:val="22"/>
          <w:lang w:val="en-IE"/>
        </w:rPr>
        <w:t>Have k</w:t>
      </w:r>
      <w:r w:rsidRPr="00A21D0B">
        <w:rPr>
          <w:rFonts w:ascii="Calibri" w:hAnsi="Calibri"/>
          <w:sz w:val="22"/>
          <w:lang w:val="en-IE"/>
        </w:rPr>
        <w:t xml:space="preserve">nowledge of commonly used public transport data specifications including </w:t>
      </w:r>
      <w:proofErr w:type="spellStart"/>
      <w:r w:rsidRPr="00A21D0B">
        <w:rPr>
          <w:rFonts w:ascii="Calibri" w:hAnsi="Calibri"/>
          <w:sz w:val="22"/>
          <w:lang w:val="en-IE"/>
        </w:rPr>
        <w:t>NeTEx</w:t>
      </w:r>
      <w:proofErr w:type="spellEnd"/>
      <w:r w:rsidRPr="00A21D0B">
        <w:rPr>
          <w:rFonts w:ascii="Calibri" w:hAnsi="Calibri"/>
          <w:sz w:val="22"/>
          <w:lang w:val="en-IE"/>
        </w:rPr>
        <w:t xml:space="preserve">, GTFS, VDV, SIRI, and </w:t>
      </w:r>
      <w:proofErr w:type="spellStart"/>
      <w:r w:rsidRPr="00A21D0B">
        <w:rPr>
          <w:rFonts w:ascii="Calibri" w:hAnsi="Calibri"/>
          <w:sz w:val="22"/>
          <w:lang w:val="en-IE"/>
        </w:rPr>
        <w:t>NaPTAN</w:t>
      </w:r>
      <w:proofErr w:type="spellEnd"/>
      <w:r w:rsidR="0095671A">
        <w:rPr>
          <w:rFonts w:ascii="Calibri" w:hAnsi="Calibri"/>
          <w:sz w:val="22"/>
          <w:lang w:val="en-IE"/>
        </w:rPr>
        <w:t>;</w:t>
      </w:r>
    </w:p>
    <w:p w:rsidR="00A21D0B" w:rsidRPr="00A21D0B" w:rsidRDefault="00A21D0B" w:rsidP="00366CBE">
      <w:pPr>
        <w:pStyle w:val="ListParagraph"/>
        <w:numPr>
          <w:ilvl w:val="0"/>
          <w:numId w:val="45"/>
        </w:numPr>
        <w:spacing w:line="360" w:lineRule="auto"/>
        <w:jc w:val="both"/>
        <w:rPr>
          <w:rFonts w:ascii="Calibri" w:hAnsi="Calibri"/>
          <w:sz w:val="22"/>
          <w:lang w:val="en-IE"/>
        </w:rPr>
      </w:pPr>
      <w:r>
        <w:rPr>
          <w:rFonts w:ascii="Calibri" w:hAnsi="Calibri"/>
          <w:sz w:val="22"/>
          <w:lang w:val="en-IE"/>
        </w:rPr>
        <w:lastRenderedPageBreak/>
        <w:t>Have a</w:t>
      </w:r>
      <w:r w:rsidRPr="00A21D0B">
        <w:rPr>
          <w:rFonts w:ascii="Calibri" w:hAnsi="Calibri"/>
          <w:sz w:val="22"/>
          <w:lang w:val="en-IE"/>
        </w:rPr>
        <w:t>n understanding of the technology and operational challenges in delivering efficient and cost effe</w:t>
      </w:r>
      <w:r>
        <w:rPr>
          <w:rFonts w:ascii="Calibri" w:hAnsi="Calibri"/>
          <w:sz w:val="22"/>
          <w:lang w:val="en-IE"/>
        </w:rPr>
        <w:t>ctive public transport services;</w:t>
      </w:r>
      <w:r w:rsidR="0095671A">
        <w:rPr>
          <w:rFonts w:ascii="Calibri" w:hAnsi="Calibri"/>
          <w:sz w:val="22"/>
          <w:lang w:val="en-IE"/>
        </w:rPr>
        <w:t xml:space="preserve"> </w:t>
      </w:r>
    </w:p>
    <w:p w:rsidR="00145ACD" w:rsidRPr="00A21D0B" w:rsidRDefault="00145ACD" w:rsidP="00366CBE">
      <w:pPr>
        <w:pStyle w:val="ListParagraph"/>
        <w:numPr>
          <w:ilvl w:val="0"/>
          <w:numId w:val="45"/>
        </w:numPr>
        <w:spacing w:line="360" w:lineRule="auto"/>
        <w:jc w:val="both"/>
        <w:rPr>
          <w:rFonts w:ascii="Calibri" w:hAnsi="Calibri"/>
          <w:sz w:val="22"/>
          <w:lang w:val="en-IE"/>
        </w:rPr>
      </w:pPr>
      <w:r>
        <w:rPr>
          <w:rFonts w:ascii="Calibri" w:hAnsi="Calibri"/>
          <w:sz w:val="22"/>
          <w:lang w:val="en-IE"/>
        </w:rPr>
        <w:t>Be e</w:t>
      </w:r>
      <w:r w:rsidRPr="00A21D0B">
        <w:rPr>
          <w:rFonts w:ascii="Calibri" w:hAnsi="Calibri"/>
          <w:sz w:val="22"/>
          <w:lang w:val="en-IE"/>
        </w:rPr>
        <w:t>ffective at prioritising work to ensure target dates are achieved using</w:t>
      </w:r>
      <w:r>
        <w:rPr>
          <w:rFonts w:ascii="Calibri" w:hAnsi="Calibri"/>
          <w:sz w:val="22"/>
          <w:lang w:val="en-IE"/>
        </w:rPr>
        <w:t xml:space="preserve"> the provided systems and tools;</w:t>
      </w:r>
      <w:r w:rsidR="0095671A">
        <w:rPr>
          <w:rFonts w:ascii="Calibri" w:hAnsi="Calibri"/>
          <w:sz w:val="22"/>
          <w:lang w:val="en-IE"/>
        </w:rPr>
        <w:t xml:space="preserve"> and</w:t>
      </w:r>
    </w:p>
    <w:p w:rsidR="00145ACD" w:rsidRDefault="00145ACD" w:rsidP="00366CBE">
      <w:pPr>
        <w:pStyle w:val="ListParagraph"/>
        <w:numPr>
          <w:ilvl w:val="0"/>
          <w:numId w:val="45"/>
        </w:numPr>
        <w:spacing w:line="360" w:lineRule="auto"/>
        <w:jc w:val="both"/>
        <w:rPr>
          <w:rFonts w:ascii="Calibri" w:hAnsi="Calibri"/>
          <w:sz w:val="22"/>
          <w:lang w:val="en-IE"/>
        </w:rPr>
      </w:pPr>
      <w:r>
        <w:rPr>
          <w:rFonts w:ascii="Calibri" w:hAnsi="Calibri"/>
          <w:sz w:val="22"/>
          <w:lang w:val="en-IE"/>
        </w:rPr>
        <w:t>Have g</w:t>
      </w:r>
      <w:r w:rsidRPr="00A21D0B">
        <w:rPr>
          <w:rFonts w:ascii="Calibri" w:hAnsi="Calibri"/>
          <w:sz w:val="22"/>
          <w:lang w:val="en-IE"/>
        </w:rPr>
        <w:t xml:space="preserve">ood communications and interpersonal skills so as to be able to influence non-direct reports and managers in matters that can enhance business system design and quality. </w:t>
      </w:r>
    </w:p>
    <w:p w:rsidR="0095671A" w:rsidRPr="00366CBE" w:rsidRDefault="0095671A" w:rsidP="0095671A">
      <w:pPr>
        <w:pStyle w:val="ListParagraph"/>
        <w:spacing w:line="360" w:lineRule="auto"/>
        <w:jc w:val="both"/>
        <w:rPr>
          <w:rFonts w:ascii="Calibri" w:hAnsi="Calibri"/>
          <w:sz w:val="22"/>
          <w:lang w:val="en-IE"/>
        </w:rPr>
      </w:pPr>
    </w:p>
    <w:p w:rsidR="00A21D0B" w:rsidRDefault="00A21D0B" w:rsidP="00A21D0B">
      <w:pPr>
        <w:spacing w:line="360" w:lineRule="auto"/>
        <w:jc w:val="both"/>
        <w:rPr>
          <w:rFonts w:ascii="Calibri" w:hAnsi="Calibri"/>
          <w:sz w:val="22"/>
          <w:highlight w:val="yellow"/>
          <w:lang w:val="en-IE"/>
        </w:rPr>
      </w:pPr>
    </w:p>
    <w:p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rsidR="009620D8" w:rsidRPr="009620D8" w:rsidRDefault="009620D8" w:rsidP="009620D8">
      <w:pPr>
        <w:spacing w:line="360" w:lineRule="auto"/>
        <w:ind w:right="-32"/>
        <w:jc w:val="both"/>
        <w:rPr>
          <w:rFonts w:ascii="Calibri" w:hAnsi="Calibri" w:cs="Arial"/>
          <w:b/>
          <w:i/>
          <w:color w:val="000000" w:themeColor="text1"/>
          <w:sz w:val="22"/>
          <w:szCs w:val="22"/>
          <w:u w:val="single"/>
        </w:rPr>
      </w:pPr>
      <w:r w:rsidRPr="009620D8">
        <w:rPr>
          <w:rFonts w:ascii="Calibri" w:hAnsi="Calibri" w:cs="Arial"/>
          <w:b/>
          <w:i/>
          <w:color w:val="000000" w:themeColor="text1"/>
          <w:sz w:val="22"/>
          <w:szCs w:val="22"/>
          <w:u w:val="single"/>
        </w:rPr>
        <w:t>Eligibility to Compete:</w:t>
      </w:r>
    </w:p>
    <w:p w:rsidR="009620D8" w:rsidRPr="009620D8" w:rsidRDefault="009620D8" w:rsidP="009620D8">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rsid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rsidR="0095671A" w:rsidRPr="009620D8" w:rsidRDefault="0095671A" w:rsidP="0095671A">
      <w:pPr>
        <w:pStyle w:val="ListParagraph"/>
        <w:spacing w:line="360" w:lineRule="auto"/>
        <w:ind w:right="-32"/>
        <w:jc w:val="both"/>
        <w:rPr>
          <w:rFonts w:ascii="Calibri" w:hAnsi="Calibri" w:cs="Arial"/>
          <w:color w:val="000000" w:themeColor="text1"/>
          <w:sz w:val="22"/>
          <w:szCs w:val="22"/>
        </w:rPr>
      </w:pPr>
    </w:p>
    <w:p w:rsidR="008A0F31" w:rsidRDefault="008A0F31"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E63669" w:rsidRDefault="00E63669" w:rsidP="00E6233C">
      <w:pPr>
        <w:spacing w:line="360" w:lineRule="auto"/>
        <w:ind w:right="-32"/>
        <w:jc w:val="both"/>
        <w:rPr>
          <w:rFonts w:ascii="Calibri" w:hAnsi="Calibri" w:cs="Arial"/>
          <w:color w:val="000000" w:themeColor="text1"/>
          <w:sz w:val="22"/>
          <w:szCs w:val="22"/>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w:t>
      </w:r>
      <w:r w:rsidRPr="00DC4826">
        <w:rPr>
          <w:rFonts w:ascii="Calibri" w:hAnsi="Calibri" w:cs="Arial"/>
          <w:color w:val="000000" w:themeColor="text1"/>
          <w:sz w:val="22"/>
          <w:szCs w:val="22"/>
        </w:rPr>
        <w:lastRenderedPageBreak/>
        <w:t>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rsidR="00885AB7" w:rsidRDefault="00885AB7"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rsidR="006D730F" w:rsidRDefault="006D730F" w:rsidP="00E6233C">
      <w:pPr>
        <w:spacing w:line="360" w:lineRule="auto"/>
        <w:ind w:right="-32"/>
        <w:jc w:val="both"/>
        <w:rPr>
          <w:rFonts w:ascii="Calibri" w:hAnsi="Calibri" w:cs="Arial"/>
          <w:color w:val="000000" w:themeColor="text1"/>
          <w:sz w:val="22"/>
          <w:szCs w:val="22"/>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rsidR="00450EE8" w:rsidRDefault="00450EE8" w:rsidP="00E6233C">
      <w:pPr>
        <w:spacing w:line="360" w:lineRule="auto"/>
        <w:ind w:right="-32"/>
        <w:jc w:val="both"/>
        <w:rPr>
          <w:rFonts w:ascii="Calibri" w:hAnsi="Calibri" w:cs="Arial"/>
          <w:b/>
          <w:i/>
          <w:color w:val="000000" w:themeColor="text1"/>
          <w:sz w:val="22"/>
          <w:szCs w:val="22"/>
          <w:u w:val="single"/>
        </w:rPr>
      </w:pPr>
    </w:p>
    <w:p w:rsidR="0095671A" w:rsidRDefault="0095671A" w:rsidP="00E6233C">
      <w:pPr>
        <w:spacing w:line="360" w:lineRule="auto"/>
        <w:ind w:right="-32"/>
        <w:jc w:val="both"/>
        <w:rPr>
          <w:rFonts w:ascii="Calibri" w:hAnsi="Calibri" w:cs="Arial"/>
          <w:b/>
          <w:i/>
          <w:color w:val="000000" w:themeColor="text1"/>
          <w:sz w:val="22"/>
          <w:szCs w:val="22"/>
          <w:u w:val="single"/>
        </w:rPr>
      </w:pPr>
    </w:p>
    <w:p w:rsidR="0095671A" w:rsidRDefault="0095671A" w:rsidP="00E6233C">
      <w:pPr>
        <w:spacing w:line="360" w:lineRule="auto"/>
        <w:ind w:right="-32"/>
        <w:jc w:val="both"/>
        <w:rPr>
          <w:rFonts w:ascii="Calibri" w:hAnsi="Calibri" w:cs="Arial"/>
          <w:b/>
          <w:i/>
          <w:color w:val="000000" w:themeColor="text1"/>
          <w:sz w:val="22"/>
          <w:szCs w:val="22"/>
          <w:u w:val="single"/>
        </w:rPr>
      </w:pPr>
    </w:p>
    <w:p w:rsidR="00B75009" w:rsidRDefault="00B75009"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Declaration:</w:t>
      </w:r>
    </w:p>
    <w:p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9C76F1" w:rsidRDefault="009C76F1"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286B1B">
        <w:rPr>
          <w:rFonts w:ascii="Calibri" w:hAnsi="Calibri" w:cs="Arial"/>
          <w:b/>
          <w:color w:val="000000" w:themeColor="text1"/>
          <w:sz w:val="22"/>
          <w:szCs w:val="22"/>
        </w:rPr>
        <w:t>Engineer Grade II</w:t>
      </w:r>
    </w:p>
    <w:p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A56A56" w:rsidRPr="003D510B">
        <w:rPr>
          <w:rFonts w:asciiTheme="minorHAnsi" w:hAnsiTheme="minorHAnsi"/>
          <w:b/>
          <w:color w:val="000000" w:themeColor="text1"/>
          <w:sz w:val="22"/>
          <w:szCs w:val="22"/>
        </w:rPr>
        <w:t>€</w:t>
      </w:r>
      <w:r w:rsidR="0026293C">
        <w:rPr>
          <w:rFonts w:asciiTheme="minorHAnsi" w:hAnsiTheme="minorHAnsi"/>
          <w:b/>
          <w:color w:val="000000" w:themeColor="text1"/>
          <w:sz w:val="22"/>
          <w:szCs w:val="22"/>
        </w:rPr>
        <w:t>63,275</w:t>
      </w:r>
      <w:r w:rsidR="00A56A56" w:rsidRPr="003D510B">
        <w:rPr>
          <w:rFonts w:asciiTheme="minorHAnsi" w:hAnsiTheme="minorHAnsi"/>
          <w:b/>
          <w:color w:val="000000" w:themeColor="text1"/>
          <w:sz w:val="22"/>
          <w:szCs w:val="22"/>
        </w:rPr>
        <w:t xml:space="preserve"> - €</w:t>
      </w:r>
      <w:r w:rsidR="0026293C">
        <w:rPr>
          <w:rFonts w:asciiTheme="minorHAnsi" w:hAnsiTheme="minorHAnsi"/>
          <w:b/>
          <w:color w:val="000000" w:themeColor="text1"/>
          <w:sz w:val="22"/>
          <w:szCs w:val="22"/>
        </w:rPr>
        <w:t>76,907</w:t>
      </w:r>
      <w:r w:rsidR="00251461">
        <w:rPr>
          <w:rFonts w:asciiTheme="minorHAnsi" w:hAnsiTheme="minorHAnsi"/>
          <w:b/>
          <w:color w:val="000000" w:themeColor="text1"/>
          <w:sz w:val="22"/>
          <w:szCs w:val="22"/>
        </w:rPr>
        <w:t>*</w:t>
      </w:r>
    </w:p>
    <w:p w:rsidR="00A171F1" w:rsidRPr="00DC4826" w:rsidRDefault="00A171F1" w:rsidP="00E6233C">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rsidR="00794095" w:rsidRPr="00DC4826" w:rsidRDefault="00794095" w:rsidP="00E6233C">
      <w:pPr>
        <w:spacing w:line="360" w:lineRule="auto"/>
        <w:ind w:right="-32"/>
        <w:jc w:val="both"/>
        <w:rPr>
          <w:rFonts w:ascii="Calibri" w:hAnsi="Calibri" w:cs="Arial"/>
          <w:color w:val="000000" w:themeColor="text1"/>
          <w:sz w:val="22"/>
          <w:szCs w:val="22"/>
          <w:lang w:val="en-IE"/>
        </w:rPr>
      </w:pPr>
    </w:p>
    <w:p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26293C">
        <w:rPr>
          <w:rFonts w:asciiTheme="minorHAnsi" w:hAnsiTheme="minorHAnsi"/>
          <w:b/>
          <w:color w:val="000000" w:themeColor="text1"/>
          <w:sz w:val="22"/>
          <w:szCs w:val="22"/>
        </w:rPr>
        <w:t>60,201 - €73,190</w:t>
      </w:r>
      <w:r w:rsidR="00251461">
        <w:rPr>
          <w:rFonts w:asciiTheme="minorHAnsi" w:hAnsiTheme="minorHAnsi"/>
          <w:b/>
          <w:color w:val="000000" w:themeColor="text1"/>
          <w:sz w:val="22"/>
          <w:szCs w:val="22"/>
        </w:rPr>
        <w:t>*</w:t>
      </w:r>
    </w:p>
    <w:p w:rsidR="008008DE" w:rsidRDefault="00A171F1" w:rsidP="00E6233C">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rsidR="00251461" w:rsidRDefault="00251461" w:rsidP="00E6233C">
      <w:pPr>
        <w:spacing w:line="360" w:lineRule="auto"/>
        <w:ind w:left="2880" w:right="-32"/>
        <w:jc w:val="both"/>
        <w:rPr>
          <w:rFonts w:ascii="Calibri" w:hAnsi="Calibri" w:cs="Arial"/>
          <w:i/>
          <w:color w:val="000000" w:themeColor="text1"/>
          <w:sz w:val="22"/>
          <w:szCs w:val="22"/>
          <w:lang w:val="en-IE"/>
        </w:rPr>
      </w:pPr>
    </w:p>
    <w:p w:rsidR="00251461" w:rsidRPr="000A22E4" w:rsidRDefault="00251461" w:rsidP="00E6233C">
      <w:pPr>
        <w:spacing w:line="360" w:lineRule="auto"/>
        <w:ind w:left="2880" w:right="-32"/>
        <w:jc w:val="both"/>
        <w:rPr>
          <w:rFonts w:ascii="Calibri" w:hAnsi="Calibri" w:cs="Arial"/>
          <w:b/>
          <w:i/>
          <w:color w:val="000000" w:themeColor="text1"/>
          <w:sz w:val="22"/>
          <w:szCs w:val="22"/>
          <w:lang w:val="en-IE"/>
        </w:rPr>
      </w:pPr>
      <w:bookmarkStart w:id="0" w:name="_GoBack"/>
      <w:r w:rsidRPr="000A22E4">
        <w:rPr>
          <w:rFonts w:ascii="Calibri" w:hAnsi="Calibri" w:cs="Arial"/>
          <w:b/>
          <w:i/>
          <w:color w:val="000000" w:themeColor="text1"/>
          <w:sz w:val="22"/>
          <w:szCs w:val="22"/>
          <w:lang w:val="en-IE"/>
        </w:rPr>
        <w:t>*Please not that this is the salary scale from 1</w:t>
      </w:r>
      <w:r w:rsidRPr="000A22E4">
        <w:rPr>
          <w:rFonts w:ascii="Calibri" w:hAnsi="Calibri" w:cs="Arial"/>
          <w:b/>
          <w:i/>
          <w:color w:val="000000" w:themeColor="text1"/>
          <w:sz w:val="22"/>
          <w:szCs w:val="22"/>
          <w:vertAlign w:val="superscript"/>
          <w:lang w:val="en-IE"/>
        </w:rPr>
        <w:t>st</w:t>
      </w:r>
      <w:r w:rsidRPr="000A22E4">
        <w:rPr>
          <w:rFonts w:ascii="Calibri" w:hAnsi="Calibri" w:cs="Arial"/>
          <w:b/>
          <w:i/>
          <w:color w:val="000000" w:themeColor="text1"/>
          <w:sz w:val="22"/>
          <w:szCs w:val="22"/>
          <w:lang w:val="en-IE"/>
        </w:rPr>
        <w:t xml:space="preserve"> October 2020. </w:t>
      </w:r>
    </w:p>
    <w:bookmarkEnd w:id="0"/>
    <w:p w:rsidR="000C4777" w:rsidRPr="00DC4826" w:rsidRDefault="000C4777" w:rsidP="00E6233C">
      <w:pPr>
        <w:spacing w:line="360" w:lineRule="auto"/>
        <w:ind w:left="2880" w:right="-32"/>
        <w:jc w:val="both"/>
        <w:rPr>
          <w:rFonts w:ascii="Calibri" w:hAnsi="Calibri" w:cs="Arial"/>
          <w:b/>
          <w:i/>
          <w:color w:val="000000" w:themeColor="text1"/>
          <w:sz w:val="22"/>
          <w:szCs w:val="22"/>
        </w:rPr>
      </w:pPr>
    </w:p>
    <w:p w:rsidR="00CA49BD" w:rsidRPr="00DF2153" w:rsidRDefault="001D45B9" w:rsidP="0095671A">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4172C3">
        <w:rPr>
          <w:rFonts w:ascii="Calibri" w:hAnsi="Calibri" w:cs="Arial"/>
          <w:color w:val="000000" w:themeColor="text1"/>
          <w:sz w:val="22"/>
          <w:szCs w:val="22"/>
        </w:rPr>
        <w:t>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rsidR="008A0F31" w:rsidRDefault="008A0F31" w:rsidP="00E6233C">
      <w:pPr>
        <w:spacing w:line="360" w:lineRule="auto"/>
        <w:ind w:right="-32"/>
        <w:jc w:val="both"/>
        <w:rPr>
          <w:rFonts w:ascii="Calibri" w:hAnsi="Calibri" w:cs="Arial"/>
          <w:b/>
          <w:i/>
          <w:color w:val="000000" w:themeColor="text1"/>
          <w:sz w:val="22"/>
          <w:szCs w:val="22"/>
        </w:rPr>
      </w:pPr>
    </w:p>
    <w:p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rsidR="00DF3EFB" w:rsidRPr="0095671A"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proofErr w:type="gramStart"/>
      <w:r w:rsidRPr="00A450CF">
        <w:rPr>
          <w:rFonts w:ascii="Calibri" w:hAnsi="Calibri" w:cs="Arial"/>
          <w:color w:val="000000" w:themeColor="text1"/>
          <w:sz w:val="22"/>
          <w:szCs w:val="22"/>
        </w:rPr>
        <w:t>the</w:t>
      </w:r>
      <w:proofErr w:type="gramEnd"/>
      <w:r w:rsidRPr="00A450CF">
        <w:rPr>
          <w:rFonts w:ascii="Calibri" w:hAnsi="Calibri" w:cs="Arial"/>
          <w:color w:val="000000" w:themeColor="text1"/>
          <w:sz w:val="22"/>
          <w:szCs w:val="22"/>
        </w:rPr>
        <w:t xml:space="preserve"> rate of remuneration may be adjusted from time to time in line with Government pay policy</w:t>
      </w:r>
      <w:r w:rsidR="00A87EA4" w:rsidRPr="00A450CF">
        <w:rPr>
          <w:rFonts w:ascii="Calibri" w:hAnsi="Calibri" w:cs="Arial"/>
          <w:color w:val="000000" w:themeColor="text1"/>
          <w:sz w:val="22"/>
          <w:szCs w:val="22"/>
        </w:rPr>
        <w:t>.</w:t>
      </w:r>
    </w:p>
    <w:p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rsidR="00E45D09" w:rsidRDefault="00E45D09" w:rsidP="00E6233C">
      <w:pPr>
        <w:spacing w:line="360" w:lineRule="auto"/>
        <w:ind w:right="-32"/>
        <w:rPr>
          <w:rFonts w:ascii="Calibri" w:hAnsi="Calibri" w:cs="Arial"/>
          <w:color w:val="000000" w:themeColor="text1"/>
          <w:sz w:val="22"/>
          <w:szCs w:val="22"/>
        </w:rPr>
      </w:pPr>
    </w:p>
    <w:p w:rsidR="00A56A56" w:rsidRPr="0095671A" w:rsidRDefault="005879B0" w:rsidP="0095671A">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lastRenderedPageBreak/>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rsidR="007E0366" w:rsidRPr="00DC4826" w:rsidRDefault="007E0366" w:rsidP="00E6233C">
      <w:pPr>
        <w:spacing w:line="360" w:lineRule="auto"/>
        <w:ind w:right="-32"/>
        <w:jc w:val="both"/>
        <w:rPr>
          <w:rFonts w:ascii="Calibri" w:hAnsi="Calibri" w:cs="Arial"/>
          <w:iCs/>
          <w:color w:val="000000" w:themeColor="text1"/>
          <w:sz w:val="22"/>
          <w:szCs w:val="22"/>
        </w:rPr>
      </w:pPr>
    </w:p>
    <w:p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rsidR="00432B39" w:rsidRDefault="000A22E4" w:rsidP="00E6233C">
      <w:pPr>
        <w:spacing w:line="360" w:lineRule="auto"/>
        <w:ind w:right="-32"/>
        <w:jc w:val="both"/>
        <w:rPr>
          <w:rFonts w:ascii="Calibri" w:hAnsi="Calibri" w:cs="Arial"/>
          <w:iCs/>
          <w:color w:val="000000" w:themeColor="text1"/>
          <w:sz w:val="22"/>
          <w:szCs w:val="22"/>
        </w:rPr>
      </w:pPr>
      <w:hyperlink r:id="rId11" w:history="1">
        <w:r w:rsidR="00794095" w:rsidRPr="000F0CC9">
          <w:rPr>
            <w:rStyle w:val="Hyperlink"/>
            <w:rFonts w:ascii="Calibri" w:hAnsi="Calibri" w:cs="Arial"/>
            <w:iCs/>
            <w:sz w:val="22"/>
            <w:szCs w:val="22"/>
            <w:lang w:eastAsia="en-GB"/>
          </w:rPr>
          <w:t>http://www.irishstatutebook.ie/2012/en/act/pub/0037/index.html</w:t>
        </w:r>
      </w:hyperlink>
      <w:r w:rsidR="00794095">
        <w:rPr>
          <w:rFonts w:ascii="Calibri" w:hAnsi="Calibri" w:cs="Arial"/>
          <w:iCs/>
          <w:color w:val="000000" w:themeColor="text1"/>
          <w:sz w:val="22"/>
          <w:szCs w:val="22"/>
        </w:rPr>
        <w:t xml:space="preserve"> </w:t>
      </w:r>
    </w:p>
    <w:p w:rsidR="001606F2" w:rsidRDefault="001606F2" w:rsidP="00E6233C">
      <w:pPr>
        <w:spacing w:line="360" w:lineRule="auto"/>
        <w:ind w:right="-32"/>
        <w:jc w:val="both"/>
        <w:rPr>
          <w:rFonts w:ascii="Calibri" w:hAnsi="Calibri" w:cs="Arial"/>
          <w:b/>
          <w:i/>
          <w:color w:val="000000" w:themeColor="text1"/>
          <w:sz w:val="22"/>
          <w:szCs w:val="22"/>
          <w:u w:val="single"/>
          <w:lang w:val="en-IE"/>
        </w:rPr>
      </w:pPr>
    </w:p>
    <w:p w:rsidR="00304AB7" w:rsidRDefault="00304AB7" w:rsidP="00E6233C">
      <w:pPr>
        <w:spacing w:line="360" w:lineRule="auto"/>
        <w:ind w:right="-32"/>
        <w:jc w:val="both"/>
        <w:rPr>
          <w:rFonts w:ascii="Calibri" w:hAnsi="Calibri" w:cs="Arial"/>
          <w:b/>
          <w:i/>
          <w:color w:val="000000" w:themeColor="text1"/>
          <w:sz w:val="22"/>
          <w:szCs w:val="22"/>
          <w:u w:val="single"/>
          <w:lang w:val="en-IE"/>
        </w:rPr>
      </w:pPr>
    </w:p>
    <w:p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rsidR="002D3842" w:rsidRPr="002D3842" w:rsidRDefault="002D3842" w:rsidP="002D3842">
      <w:pPr>
        <w:spacing w:line="360" w:lineRule="auto"/>
        <w:ind w:right="-32"/>
        <w:jc w:val="both"/>
        <w:rPr>
          <w:rFonts w:ascii="Calibri" w:hAnsi="Calibri" w:cs="Arial"/>
          <w:iCs/>
          <w:color w:val="000000" w:themeColor="text1"/>
          <w:sz w:val="22"/>
          <w:szCs w:val="22"/>
        </w:rPr>
      </w:pPr>
    </w:p>
    <w:p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p>
    <w:p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to</w:t>
      </w:r>
      <w:r>
        <w:rPr>
          <w:rFonts w:ascii="Calibri" w:hAnsi="Calibri" w:cs="Arial"/>
          <w:color w:val="000000" w:themeColor="text1"/>
          <w:sz w:val="22"/>
          <w:szCs w:val="22"/>
        </w:rPr>
        <w:t xml:space="preserve"> </w:t>
      </w:r>
      <w:hyperlink r:id="rId12" w:history="1">
        <w:r w:rsidR="00304AB7" w:rsidRPr="00CD3DE9">
          <w:rPr>
            <w:rStyle w:val="Hyperlink"/>
            <w:rFonts w:ascii="Calibri" w:hAnsi="Calibri" w:cs="Arial"/>
            <w:sz w:val="22"/>
            <w:szCs w:val="22"/>
            <w:lang w:eastAsia="en-GB"/>
          </w:rPr>
          <w:t>NTAcareers@rsmireland.ie</w:t>
        </w:r>
      </w:hyperlink>
      <w:r w:rsidR="00304AB7">
        <w:rPr>
          <w:rFonts w:ascii="Calibri" w:hAnsi="Calibri" w:cs="Arial"/>
          <w:color w:val="000000" w:themeColor="text1"/>
          <w:sz w:val="22"/>
          <w:szCs w:val="22"/>
        </w:rPr>
        <w:t xml:space="preserve"> </w:t>
      </w:r>
      <w:r w:rsidRPr="00BD10CE">
        <w:rPr>
          <w:rFonts w:ascii="Calibri" w:hAnsi="Calibri" w:cs="Arial"/>
          <w:color w:val="000000" w:themeColor="text1"/>
          <w:sz w:val="22"/>
          <w:szCs w:val="22"/>
        </w:rPr>
        <w:t xml:space="preserve"> with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rsidR="00A56A56" w:rsidRPr="00BD10CE" w:rsidRDefault="00A56A56" w:rsidP="00A56A56">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890BC6">
        <w:rPr>
          <w:rFonts w:ascii="Calibri" w:hAnsi="Calibri" w:cs="Arial"/>
          <w:bCs/>
          <w:color w:val="000000" w:themeColor="text1"/>
          <w:sz w:val="22"/>
          <w:szCs w:val="22"/>
        </w:rPr>
        <w:t>Business Analyst;</w:t>
      </w:r>
      <w:r w:rsidR="00890BC6" w:rsidRPr="00996B97">
        <w:rPr>
          <w:rFonts w:ascii="Calibri" w:hAnsi="Calibri" w:cs="Arial"/>
          <w:bCs/>
          <w:color w:val="000000" w:themeColor="text1"/>
          <w:sz w:val="22"/>
          <w:szCs w:val="22"/>
        </w:rPr>
        <w:t xml:space="preserve">   </w:t>
      </w:r>
    </w:p>
    <w:p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4043E9">
        <w:rPr>
          <w:rFonts w:ascii="Calibri" w:hAnsi="Calibri" w:cs="Arial"/>
          <w:color w:val="000000" w:themeColor="text1"/>
          <w:sz w:val="22"/>
          <w:szCs w:val="22"/>
          <w:lang w:val="en-IE"/>
        </w:rPr>
        <w:t xml:space="preserve"> and </w:t>
      </w:r>
    </w:p>
    <w:p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w:t>
      </w:r>
      <w:r w:rsidR="004043E9">
        <w:rPr>
          <w:rFonts w:ascii="Calibri" w:hAnsi="Calibri" w:cs="Arial"/>
          <w:color w:val="000000" w:themeColor="text1"/>
          <w:sz w:val="22"/>
          <w:szCs w:val="22"/>
          <w:lang w:val="en-IE"/>
        </w:rPr>
        <w:t>ievements Form (attached).</w:t>
      </w:r>
    </w:p>
    <w:p w:rsidR="00A56A56" w:rsidRPr="00BD10CE" w:rsidRDefault="00A56A56" w:rsidP="00A56A56">
      <w:pPr>
        <w:spacing w:line="360" w:lineRule="auto"/>
        <w:ind w:right="-32"/>
        <w:jc w:val="both"/>
        <w:rPr>
          <w:rFonts w:ascii="Calibri" w:hAnsi="Calibri" w:cs="Arial"/>
          <w:bCs/>
          <w:color w:val="000000" w:themeColor="text1"/>
          <w:sz w:val="22"/>
          <w:szCs w:val="22"/>
        </w:rPr>
      </w:pPr>
    </w:p>
    <w:p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rsidR="00D87F60" w:rsidRPr="00B455AB"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on</w:t>
      </w:r>
      <w:r w:rsidR="00E14045" w:rsidRPr="00B455AB">
        <w:rPr>
          <w:rFonts w:ascii="Calibri" w:hAnsi="Calibri" w:cs="Arial"/>
          <w:b/>
          <w:color w:val="000000" w:themeColor="text1"/>
          <w:sz w:val="22"/>
          <w:szCs w:val="22"/>
        </w:rPr>
        <w:t xml:space="preserve"> </w:t>
      </w:r>
      <w:r w:rsidR="00A87EA4" w:rsidRPr="009C76F1">
        <w:rPr>
          <w:rFonts w:ascii="Calibri" w:hAnsi="Calibri" w:cs="Arial"/>
          <w:b/>
          <w:color w:val="000000" w:themeColor="text1"/>
          <w:sz w:val="22"/>
          <w:szCs w:val="22"/>
        </w:rPr>
        <w:t>Friday</w:t>
      </w:r>
      <w:r w:rsidR="008D1B21" w:rsidRPr="009C76F1">
        <w:rPr>
          <w:rFonts w:ascii="Calibri" w:hAnsi="Calibri" w:cs="Arial"/>
          <w:b/>
          <w:color w:val="000000" w:themeColor="text1"/>
          <w:sz w:val="22"/>
          <w:szCs w:val="22"/>
        </w:rPr>
        <w:t xml:space="preserve"> </w:t>
      </w:r>
      <w:r w:rsidR="009C76F1" w:rsidRPr="009C76F1">
        <w:rPr>
          <w:rFonts w:ascii="Calibri" w:hAnsi="Calibri" w:cs="Arial"/>
          <w:b/>
          <w:color w:val="000000" w:themeColor="text1"/>
          <w:sz w:val="22"/>
          <w:szCs w:val="22"/>
        </w:rPr>
        <w:t>9</w:t>
      </w:r>
      <w:r w:rsidR="009C76F1" w:rsidRPr="009C76F1">
        <w:rPr>
          <w:rFonts w:ascii="Calibri" w:hAnsi="Calibri" w:cs="Arial"/>
          <w:b/>
          <w:color w:val="000000" w:themeColor="text1"/>
          <w:sz w:val="22"/>
          <w:szCs w:val="22"/>
          <w:vertAlign w:val="superscript"/>
        </w:rPr>
        <w:t>th</w:t>
      </w:r>
      <w:r w:rsidR="009C76F1" w:rsidRPr="009C76F1">
        <w:rPr>
          <w:rFonts w:ascii="Calibri" w:hAnsi="Calibri" w:cs="Arial"/>
          <w:b/>
          <w:color w:val="000000" w:themeColor="text1"/>
          <w:sz w:val="22"/>
          <w:szCs w:val="22"/>
        </w:rPr>
        <w:t xml:space="preserve"> October</w:t>
      </w:r>
      <w:r w:rsidR="004043E9">
        <w:rPr>
          <w:rFonts w:ascii="Calibri" w:hAnsi="Calibri" w:cs="Arial"/>
          <w:b/>
          <w:color w:val="000000" w:themeColor="text1"/>
          <w:sz w:val="22"/>
          <w:szCs w:val="22"/>
        </w:rPr>
        <w:t>.</w:t>
      </w:r>
      <w:r w:rsidR="009C76F1" w:rsidRPr="00B455AB">
        <w:rPr>
          <w:rFonts w:ascii="Calibri" w:hAnsi="Calibri" w:cs="Arial"/>
          <w:b/>
          <w:color w:val="000000" w:themeColor="text1"/>
          <w:sz w:val="22"/>
          <w:szCs w:val="22"/>
        </w:rPr>
        <w:t xml:space="preserve"> Applications</w:t>
      </w:r>
      <w:r w:rsidRPr="00B455AB">
        <w:rPr>
          <w:rFonts w:ascii="Calibri" w:hAnsi="Calibri" w:cs="Arial"/>
          <w:b/>
          <w:color w:val="000000" w:themeColor="text1"/>
          <w:sz w:val="22"/>
          <w:szCs w:val="22"/>
        </w:rPr>
        <w:t xml:space="preserve"> received after the specified deadline cannot be accepted.</w:t>
      </w:r>
      <w:r w:rsidR="00587932" w:rsidRPr="00B455AB">
        <w:rPr>
          <w:rFonts w:ascii="Calibri" w:hAnsi="Calibri" w:cs="Arial"/>
          <w:b/>
          <w:color w:val="000000" w:themeColor="text1"/>
          <w:sz w:val="22"/>
          <w:szCs w:val="22"/>
        </w:rPr>
        <w:t xml:space="preserve"> </w:t>
      </w:r>
    </w:p>
    <w:p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304AB7" w:rsidRPr="00CD3DE9">
          <w:rPr>
            <w:rStyle w:val="Hyperlink"/>
            <w:rFonts w:ascii="Calibri" w:hAnsi="Calibri" w:cs="Arial"/>
            <w:bCs/>
            <w:i/>
            <w:sz w:val="22"/>
            <w:szCs w:val="22"/>
            <w:lang w:eastAsia="en-GB"/>
          </w:rPr>
          <w:t>NTAcareers@rsmireland.ie</w:t>
        </w:r>
      </w:hyperlink>
      <w:r w:rsidR="00E44463" w:rsidRPr="009620D8">
        <w:rPr>
          <w:rStyle w:val="Hyperlink"/>
          <w:rFonts w:ascii="Calibri" w:hAnsi="Calibri" w:cs="Arial"/>
          <w:b w:val="0"/>
          <w:bCs/>
          <w:sz w:val="22"/>
          <w:szCs w:val="22"/>
          <w:u w:val="none"/>
          <w:lang w:eastAsia="en-GB"/>
        </w:rPr>
        <w:t>.</w:t>
      </w:r>
    </w:p>
    <w:p w:rsidR="00505742" w:rsidRDefault="00505742" w:rsidP="00223023">
      <w:pPr>
        <w:spacing w:line="360" w:lineRule="auto"/>
        <w:ind w:right="-32"/>
        <w:jc w:val="both"/>
        <w:rPr>
          <w:rFonts w:ascii="Calibri" w:eastAsiaTheme="minorHAnsi" w:hAnsi="Calibri" w:cs="Arial"/>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lastRenderedPageBreak/>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 xml:space="preserve">e </w:t>
      </w:r>
      <w:r w:rsidRPr="00B455AB">
        <w:rPr>
          <w:rFonts w:ascii="Calibri" w:hAnsi="Calibri" w:cs="Arial"/>
          <w:color w:val="000000" w:themeColor="text1"/>
          <w:sz w:val="22"/>
          <w:szCs w:val="22"/>
          <w:lang w:val="en-IE"/>
        </w:rPr>
        <w:t>can only accept applications that are submitted through the process as set out above and that</w:t>
      </w:r>
      <w:r w:rsidRPr="00B455AB">
        <w:rPr>
          <w:rFonts w:ascii="Calibri" w:eastAsiaTheme="minorHAnsi" w:hAnsi="Calibri" w:cs="Arial"/>
          <w:bCs/>
          <w:color w:val="000000" w:themeColor="text1"/>
          <w:sz w:val="22"/>
          <w:szCs w:val="22"/>
          <w:lang w:val="en-IE" w:eastAsia="en-US"/>
        </w:rPr>
        <w:t xml:space="preserve"> are submitted to </w:t>
      </w:r>
      <w:hyperlink r:id="rId14" w:history="1">
        <w:r w:rsidR="00304AB7" w:rsidRPr="00CD3DE9">
          <w:rPr>
            <w:rStyle w:val="Hyperlink"/>
            <w:rFonts w:ascii="Calibri" w:hAnsi="Calibri" w:cs="Arial"/>
            <w:bCs/>
            <w:i/>
            <w:sz w:val="22"/>
            <w:szCs w:val="22"/>
            <w:lang w:eastAsia="en-GB"/>
          </w:rPr>
          <w:t>NTAcareers@rsmireland.ie</w:t>
        </w:r>
      </w:hyperlink>
      <w:r w:rsidR="00223023" w:rsidRPr="009620D8">
        <w:rPr>
          <w:rStyle w:val="Hyperlink"/>
          <w:rFonts w:ascii="Calibri" w:hAnsi="Calibri" w:cs="Arial"/>
          <w:b w:val="0"/>
          <w:bCs/>
          <w:sz w:val="22"/>
          <w:szCs w:val="22"/>
          <w:u w:val="none"/>
          <w:lang w:eastAsia="en-GB"/>
        </w:rPr>
        <w:t>.</w:t>
      </w:r>
    </w:p>
    <w:p w:rsidR="0095335A" w:rsidRDefault="0095335A" w:rsidP="00E6233C">
      <w:pPr>
        <w:spacing w:line="360" w:lineRule="auto"/>
        <w:ind w:right="-32"/>
        <w:rPr>
          <w:rFonts w:ascii="Calibri" w:hAnsi="Calibri" w:cs="Arial"/>
          <w:b/>
          <w:i/>
          <w:color w:val="000000" w:themeColor="text1"/>
          <w:sz w:val="22"/>
          <w:szCs w:val="22"/>
          <w:u w:val="single"/>
        </w:rPr>
      </w:pPr>
    </w:p>
    <w:p w:rsidR="00621545" w:rsidRPr="00DC4826"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rsidR="004043E9" w:rsidRPr="00DC4826" w:rsidRDefault="004043E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rsidR="005626F5" w:rsidRDefault="005626F5" w:rsidP="00E6233C">
      <w:pPr>
        <w:spacing w:line="360" w:lineRule="auto"/>
        <w:ind w:right="-32"/>
        <w:jc w:val="both"/>
        <w:rPr>
          <w:rFonts w:ascii="Calibri" w:hAnsi="Calibri"/>
          <w:b/>
          <w:bCs/>
          <w:i/>
          <w:color w:val="000000" w:themeColor="text1"/>
          <w:sz w:val="22"/>
          <w:szCs w:val="22"/>
          <w:u w:val="single"/>
        </w:rPr>
      </w:pPr>
    </w:p>
    <w:p w:rsidR="004043E9" w:rsidRDefault="004043E9" w:rsidP="00E6233C">
      <w:pPr>
        <w:spacing w:line="360" w:lineRule="auto"/>
        <w:ind w:right="-32"/>
        <w:jc w:val="both"/>
        <w:rPr>
          <w:rFonts w:ascii="Calibri" w:hAnsi="Calibri"/>
          <w:b/>
          <w:bCs/>
          <w:i/>
          <w:color w:val="000000" w:themeColor="text1"/>
          <w:sz w:val="22"/>
          <w:szCs w:val="22"/>
          <w:u w:val="single"/>
        </w:rPr>
      </w:pPr>
    </w:p>
    <w:p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t>
      </w:r>
      <w:r w:rsidRPr="00CE6BF1">
        <w:rPr>
          <w:rFonts w:ascii="Calibri" w:hAnsi="Calibri"/>
          <w:sz w:val="22"/>
          <w:szCs w:val="22"/>
          <w:lang w:val="en-IE"/>
        </w:rPr>
        <w:lastRenderedPageBreak/>
        <w:t>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rsidR="004043E9"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rsidR="004043E9" w:rsidRPr="004043E9" w:rsidRDefault="004043E9" w:rsidP="00E6233C">
      <w:pPr>
        <w:tabs>
          <w:tab w:val="left" w:pos="-720"/>
          <w:tab w:val="left" w:pos="0"/>
          <w:tab w:val="left" w:pos="8222"/>
        </w:tabs>
        <w:suppressAutoHyphens/>
        <w:spacing w:line="360" w:lineRule="auto"/>
        <w:ind w:right="-32"/>
        <w:jc w:val="both"/>
        <w:rPr>
          <w:rFonts w:ascii="Calibri" w:hAnsi="Calibri"/>
          <w:sz w:val="22"/>
          <w:szCs w:val="22"/>
          <w:lang w:val="en-IE"/>
        </w:rPr>
      </w:pPr>
    </w:p>
    <w:p w:rsidR="00B75009" w:rsidRDefault="00B75009" w:rsidP="00E6233C">
      <w:pPr>
        <w:tabs>
          <w:tab w:val="left" w:pos="8222"/>
        </w:tabs>
        <w:spacing w:line="360" w:lineRule="auto"/>
        <w:ind w:right="-32"/>
        <w:jc w:val="both"/>
        <w:rPr>
          <w:rFonts w:ascii="Calibri" w:hAnsi="Calibri" w:cs="Arial"/>
          <w:b/>
          <w:i/>
          <w:color w:val="000000" w:themeColor="text1"/>
          <w:sz w:val="22"/>
          <w:szCs w:val="22"/>
          <w:u w:val="single"/>
        </w:rPr>
      </w:pPr>
    </w:p>
    <w:p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rsidR="006719BA" w:rsidRDefault="000B124C" w:rsidP="00E6233C">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rsidR="00302B03" w:rsidRDefault="00302B03" w:rsidP="00094CBF">
      <w:pPr>
        <w:tabs>
          <w:tab w:val="left" w:pos="8222"/>
        </w:tabs>
        <w:spacing w:before="135" w:line="360" w:lineRule="auto"/>
        <w:ind w:right="-32"/>
        <w:jc w:val="both"/>
        <w:outlineLvl w:val="2"/>
        <w:rPr>
          <w:rFonts w:ascii="Calibri" w:hAnsi="Calibri"/>
          <w:b/>
          <w:bCs/>
          <w:i/>
          <w:color w:val="000000" w:themeColor="text1"/>
          <w:sz w:val="22"/>
          <w:szCs w:val="22"/>
          <w:u w:val="single"/>
        </w:rPr>
      </w:pPr>
    </w:p>
    <w:p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proofErr w:type="gramStart"/>
      <w:r>
        <w:rPr>
          <w:rFonts w:ascii="Calibri" w:hAnsi="Calibri"/>
          <w:b/>
          <w:bCs/>
          <w:i/>
          <w:color w:val="000000" w:themeColor="text1"/>
          <w:sz w:val="22"/>
          <w:szCs w:val="22"/>
          <w:u w:val="single"/>
        </w:rPr>
        <w:t>W</w:t>
      </w:r>
      <w:r w:rsidR="008F583D" w:rsidRPr="00DC4826">
        <w:rPr>
          <w:rFonts w:ascii="Calibri" w:hAnsi="Calibri"/>
          <w:b/>
          <w:bCs/>
          <w:i/>
          <w:color w:val="000000" w:themeColor="text1"/>
          <w:sz w:val="22"/>
          <w:szCs w:val="22"/>
          <w:u w:val="single"/>
        </w:rPr>
        <w:t>ithdrawn</w:t>
      </w:r>
      <w:proofErr w:type="gramEnd"/>
    </w:p>
    <w:p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rsidR="00094CBF" w:rsidRPr="00D87F60" w:rsidRDefault="00094CBF" w:rsidP="009F6EF8">
      <w:pPr>
        <w:tabs>
          <w:tab w:val="left" w:pos="8222"/>
        </w:tabs>
        <w:spacing w:line="360" w:lineRule="auto"/>
        <w:ind w:right="-32"/>
        <w:jc w:val="both"/>
        <w:rPr>
          <w:rFonts w:ascii="Calibri" w:hAnsi="Calibri"/>
          <w:color w:val="000000" w:themeColor="text1"/>
          <w:sz w:val="22"/>
          <w:szCs w:val="22"/>
        </w:rPr>
      </w:pPr>
    </w:p>
    <w:p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lastRenderedPageBreak/>
        <w:t xml:space="preserve">If you feel you would benefit from a confidential initial discussion about any aspect of this opportunity, please contact </w:t>
      </w:r>
      <w:hyperlink r:id="rId15" w:history="1">
        <w:r w:rsidR="009C76F1" w:rsidRPr="00CD3DE9">
          <w:rPr>
            <w:rStyle w:val="Hyperlink"/>
            <w:rFonts w:ascii="Calibri" w:hAnsi="Calibri" w:cs="Arial"/>
            <w:bCs/>
            <w:i/>
            <w:sz w:val="22"/>
            <w:szCs w:val="22"/>
            <w:lang w:eastAsia="en-GB"/>
          </w:rPr>
          <w:t>NTAcareers@rsmireland.ie</w:t>
        </w:r>
      </w:hyperlink>
      <w:r w:rsidR="009C76F1" w:rsidRPr="0095335A">
        <w:rPr>
          <w:rStyle w:val="Hyperlink"/>
          <w:rFonts w:ascii="Calibri" w:hAnsi="Calibri" w:cs="Arial"/>
          <w:bCs/>
          <w:i/>
          <w:sz w:val="22"/>
          <w:szCs w:val="22"/>
          <w:lang w:eastAsia="en-GB"/>
        </w:rPr>
        <w:t>.</w:t>
      </w:r>
    </w:p>
    <w:p w:rsidR="00A76FB6" w:rsidRDefault="00A76FB6" w:rsidP="00E6233C">
      <w:pPr>
        <w:spacing w:line="360" w:lineRule="auto"/>
        <w:ind w:right="-32"/>
        <w:rPr>
          <w:rFonts w:ascii="Calibri" w:hAnsi="Calibri" w:cs="Arial"/>
          <w:b/>
          <w:color w:val="000000" w:themeColor="text1"/>
          <w:sz w:val="22"/>
          <w:szCs w:val="22"/>
        </w:rPr>
      </w:pPr>
    </w:p>
    <w:p w:rsidR="00250AE6" w:rsidRDefault="00250AE6" w:rsidP="00E6233C">
      <w:pPr>
        <w:spacing w:line="360" w:lineRule="auto"/>
        <w:ind w:right="-32"/>
        <w:rPr>
          <w:rFonts w:ascii="Calibri" w:eastAsia="Calibri" w:hAnsi="Calibri" w:cs="Arial"/>
          <w:b/>
          <w:color w:val="000000" w:themeColor="text1"/>
          <w:sz w:val="32"/>
          <w:szCs w:val="32"/>
          <w:lang w:val="en-IE"/>
        </w:rPr>
      </w:pPr>
    </w:p>
    <w:p w:rsidR="00786693" w:rsidRPr="003634A2" w:rsidRDefault="009C272C" w:rsidP="008A0F31">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890BC6">
        <w:rPr>
          <w:rFonts w:ascii="Calibri" w:hAnsi="Calibri" w:cs="Arial"/>
          <w:b/>
          <w:color w:val="000000" w:themeColor="text1"/>
          <w:sz w:val="32"/>
          <w:szCs w:val="32"/>
        </w:rPr>
        <w:lastRenderedPageBreak/>
        <w:t>Business Analyst</w:t>
      </w:r>
      <w:r w:rsidR="00D04F7D">
        <w:rPr>
          <w:rFonts w:ascii="Calibri" w:hAnsi="Calibri" w:cs="Arial"/>
          <w:b/>
          <w:color w:val="000000" w:themeColor="text1"/>
          <w:sz w:val="32"/>
          <w:szCs w:val="32"/>
        </w:rPr>
        <w:t xml:space="preserve"> – Key Competencies</w:t>
      </w:r>
    </w:p>
    <w:p w:rsidR="00B26CA5" w:rsidRDefault="00B26CA5" w:rsidP="00E6233C">
      <w:pPr>
        <w:tabs>
          <w:tab w:val="left" w:pos="709"/>
          <w:tab w:val="left" w:pos="1985"/>
          <w:tab w:val="left" w:pos="2552"/>
        </w:tabs>
        <w:spacing w:line="360" w:lineRule="auto"/>
        <w:ind w:right="-32"/>
        <w:rPr>
          <w:rFonts w:asciiTheme="minorHAnsi" w:eastAsia="Calibri" w:hAnsiTheme="minorHAnsi" w:cs="Arial"/>
          <w:color w:val="000000" w:themeColor="text1"/>
          <w:sz w:val="22"/>
          <w:szCs w:val="22"/>
          <w:lang w:val="en-IE"/>
        </w:rPr>
      </w:pPr>
    </w:p>
    <w:p w:rsidR="00367D95" w:rsidRDefault="00367D95" w:rsidP="00367D95">
      <w:pPr>
        <w:tabs>
          <w:tab w:val="left" w:pos="709"/>
          <w:tab w:val="left" w:pos="1985"/>
          <w:tab w:val="left" w:pos="2552"/>
        </w:tabs>
        <w:spacing w:line="360" w:lineRule="auto"/>
        <w:jc w:val="center"/>
        <w:rPr>
          <w:rFonts w:ascii="Calibri" w:hAnsi="Calibri" w:cs="Arial"/>
          <w:b/>
          <w:sz w:val="32"/>
          <w:szCs w:val="32"/>
        </w:rPr>
      </w:pPr>
      <w:r>
        <w:rPr>
          <w:rFonts w:ascii="Calibri" w:hAnsi="Calibri" w:cs="Arial"/>
          <w:b/>
          <w:noProof/>
          <w:sz w:val="32"/>
          <w:szCs w:val="32"/>
          <w:lang w:val="en-IE" w:eastAsia="en-IE"/>
        </w:rPr>
        <w:drawing>
          <wp:anchor distT="0" distB="0" distL="114300" distR="114300" simplePos="0" relativeHeight="251657216" behindDoc="1" locked="0" layoutInCell="1" allowOverlap="1" wp14:anchorId="73641F21" wp14:editId="630B2A19">
            <wp:simplePos x="0" y="0"/>
            <wp:positionH relativeFrom="margin">
              <wp:posOffset>118745</wp:posOffset>
            </wp:positionH>
            <wp:positionV relativeFrom="paragraph">
              <wp:posOffset>4528820</wp:posOffset>
            </wp:positionV>
            <wp:extent cx="5471795" cy="3169285"/>
            <wp:effectExtent l="0" t="0" r="0" b="0"/>
            <wp:wrapTight wrapText="bothSides">
              <wp:wrapPolygon edited="0">
                <wp:start x="0" y="0"/>
                <wp:lineTo x="0" y="21423"/>
                <wp:lineTo x="21507" y="21423"/>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6">
                      <a:extLst>
                        <a:ext uri="{28A0092B-C50C-407E-A947-70E740481C1C}">
                          <a14:useLocalDpi xmlns:a14="http://schemas.microsoft.com/office/drawing/2010/main" val="0"/>
                        </a:ext>
                      </a:extLst>
                    </a:blip>
                    <a:stretch>
                      <a:fillRect/>
                    </a:stretch>
                  </pic:blipFill>
                  <pic:spPr>
                    <a:xfrm>
                      <a:off x="0" y="0"/>
                      <a:ext cx="5471795" cy="31692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sz w:val="32"/>
          <w:szCs w:val="32"/>
          <w:lang w:val="en-IE" w:eastAsia="en-IE"/>
        </w:rPr>
        <w:drawing>
          <wp:inline distT="0" distB="0" distL="0" distR="0" wp14:anchorId="3E5AFDB0" wp14:editId="43C32566">
            <wp:extent cx="5448534" cy="450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7">
                      <a:extLst>
                        <a:ext uri="{28A0092B-C50C-407E-A947-70E740481C1C}">
                          <a14:useLocalDpi xmlns:a14="http://schemas.microsoft.com/office/drawing/2010/main" val="0"/>
                        </a:ext>
                      </a:extLst>
                    </a:blip>
                    <a:stretch>
                      <a:fillRect/>
                    </a:stretch>
                  </pic:blipFill>
                  <pic:spPr>
                    <a:xfrm>
                      <a:off x="0" y="0"/>
                      <a:ext cx="5452919" cy="4507499"/>
                    </a:xfrm>
                    <a:prstGeom prst="rect">
                      <a:avLst/>
                    </a:prstGeom>
                  </pic:spPr>
                </pic:pic>
              </a:graphicData>
            </a:graphic>
          </wp:inline>
        </w:drawing>
      </w:r>
    </w:p>
    <w:p w:rsidR="00D04F7D" w:rsidRDefault="00D04F7D">
      <w:pPr>
        <w:rPr>
          <w:rFonts w:ascii="Calibri" w:hAnsi="Calibri" w:cs="Arial"/>
          <w:b/>
          <w:color w:val="000000" w:themeColor="text1"/>
          <w:sz w:val="32"/>
          <w:szCs w:val="32"/>
        </w:rPr>
      </w:pPr>
      <w:r>
        <w:rPr>
          <w:rFonts w:ascii="Calibri" w:hAnsi="Calibri" w:cs="Arial"/>
          <w:b/>
          <w:color w:val="000000" w:themeColor="text1"/>
          <w:sz w:val="32"/>
          <w:szCs w:val="32"/>
        </w:rPr>
        <w:br w:type="page"/>
      </w:r>
    </w:p>
    <w:p w:rsidR="00786693" w:rsidRPr="00D04F7D" w:rsidRDefault="00890BC6" w:rsidP="00786693">
      <w:pPr>
        <w:spacing w:line="360" w:lineRule="auto"/>
        <w:ind w:right="-32"/>
        <w:jc w:val="center"/>
        <w:rPr>
          <w:rFonts w:ascii="Calibri" w:hAnsi="Calibri" w:cs="Arial"/>
          <w:color w:val="000000" w:themeColor="text1"/>
          <w:sz w:val="32"/>
          <w:szCs w:val="32"/>
        </w:rPr>
      </w:pPr>
      <w:r>
        <w:rPr>
          <w:rFonts w:ascii="Calibri" w:hAnsi="Calibri" w:cs="Arial"/>
          <w:b/>
          <w:color w:val="000000" w:themeColor="text1"/>
          <w:sz w:val="32"/>
          <w:szCs w:val="32"/>
        </w:rPr>
        <w:lastRenderedPageBreak/>
        <w:t>Business Analyst</w:t>
      </w:r>
      <w:r w:rsidR="00D04F7D">
        <w:rPr>
          <w:rFonts w:ascii="Calibri" w:hAnsi="Calibri" w:cs="Arial"/>
          <w:b/>
          <w:color w:val="000000" w:themeColor="text1"/>
          <w:sz w:val="32"/>
          <w:szCs w:val="32"/>
        </w:rPr>
        <w:t xml:space="preserve"> – Key Achievements Form</w:t>
      </w:r>
    </w:p>
    <w:p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rsidTr="00B67903">
        <w:tc>
          <w:tcPr>
            <w:tcW w:w="127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rsidTr="00B67903">
        <w:tc>
          <w:tcPr>
            <w:tcW w:w="1276" w:type="dxa"/>
          </w:tcPr>
          <w:p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rsidTr="00B67903">
        <w:tc>
          <w:tcPr>
            <w:tcW w:w="1276" w:type="dxa"/>
          </w:tcPr>
          <w:p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rsidTr="00B67903">
        <w:tc>
          <w:tcPr>
            <w:tcW w:w="1276" w:type="dxa"/>
          </w:tcPr>
          <w:p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4043E9">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rsidR="00C62700" w:rsidRPr="00C62700" w:rsidRDefault="00D642E1" w:rsidP="00DE0428">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Pr>
          <w:rFonts w:ascii="Calibri" w:hAnsi="Calibri" w:cs="Arial"/>
          <w:color w:val="000000" w:themeColor="text1"/>
          <w:sz w:val="24"/>
          <w:szCs w:val="24"/>
        </w:rPr>
        <w:br w:type="page"/>
      </w:r>
      <w:r w:rsidR="00890BC6">
        <w:rPr>
          <w:rFonts w:ascii="Calibri" w:eastAsia="Calibri" w:hAnsi="Calibri" w:cs="Arial"/>
          <w:b/>
          <w:color w:val="000000" w:themeColor="text1"/>
          <w:sz w:val="32"/>
          <w:szCs w:val="32"/>
          <w:lang w:val="en-IE"/>
        </w:rPr>
        <w:lastRenderedPageBreak/>
        <w:t>Business Analyst</w:t>
      </w:r>
      <w:r w:rsidR="00D04F7D">
        <w:rPr>
          <w:rFonts w:ascii="Calibri" w:eastAsia="Calibri" w:hAnsi="Calibri" w:cs="Arial"/>
          <w:b/>
          <w:color w:val="000000" w:themeColor="text1"/>
          <w:sz w:val="32"/>
          <w:szCs w:val="32"/>
          <w:lang w:val="en-IE"/>
        </w:rPr>
        <w:t xml:space="preserve"> </w:t>
      </w:r>
      <w:r w:rsidR="00D04F7D">
        <w:rPr>
          <w:rFonts w:ascii="Calibri" w:hAnsi="Calibri" w:cs="Arial"/>
          <w:b/>
          <w:color w:val="000000" w:themeColor="text1"/>
          <w:sz w:val="32"/>
          <w:szCs w:val="32"/>
        </w:rPr>
        <w:t>– Key Achievements Form</w:t>
      </w:r>
    </w:p>
    <w:p w:rsidR="00A97ACC" w:rsidRPr="00BE194F" w:rsidRDefault="00A97ACC" w:rsidP="00E6233C">
      <w:pPr>
        <w:spacing w:line="360" w:lineRule="auto"/>
        <w:ind w:right="-32"/>
        <w:jc w:val="center"/>
        <w:rPr>
          <w:rFonts w:ascii="Calibri" w:hAnsi="Calibri" w:cs="Arial"/>
          <w:color w:val="000000" w:themeColor="text1"/>
          <w:sz w:val="24"/>
          <w:szCs w:val="24"/>
        </w:rPr>
      </w:pPr>
    </w:p>
    <w:p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rsidTr="00B67903">
        <w:trPr>
          <w:trHeight w:val="411"/>
        </w:trPr>
        <w:tc>
          <w:tcPr>
            <w:tcW w:w="9039" w:type="dxa"/>
            <w:shd w:val="clear" w:color="auto" w:fill="C0C0C0"/>
          </w:tcPr>
          <w:p w:rsidR="001446E3" w:rsidRPr="007E7401" w:rsidRDefault="000E3729" w:rsidP="00E6233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7E7401">
              <w:rPr>
                <w:rFonts w:asciiTheme="minorHAnsi" w:eastAsiaTheme="minorHAnsi" w:hAnsiTheme="minorHAnsi" w:cstheme="minorHAnsi"/>
                <w:b/>
                <w:sz w:val="22"/>
                <w:szCs w:val="22"/>
                <w:lang w:val="en-IE" w:eastAsia="en-US"/>
              </w:rPr>
              <w:t xml:space="preserve">Team </w:t>
            </w:r>
            <w:r w:rsidR="00B26CA5" w:rsidRPr="007E7401">
              <w:rPr>
                <w:rFonts w:asciiTheme="minorHAnsi" w:eastAsiaTheme="minorHAnsi" w:hAnsiTheme="minorHAnsi" w:cstheme="minorHAnsi"/>
                <w:b/>
                <w:sz w:val="22"/>
                <w:szCs w:val="22"/>
                <w:lang w:val="en-IE" w:eastAsia="en-US"/>
              </w:rPr>
              <w:t>Leadership</w:t>
            </w:r>
            <w:r w:rsidR="003634A2">
              <w:rPr>
                <w:rFonts w:asciiTheme="minorHAnsi" w:eastAsiaTheme="minorHAnsi" w:hAnsiTheme="minorHAnsi" w:cstheme="minorHAnsi"/>
                <w:b/>
                <w:sz w:val="22"/>
                <w:szCs w:val="22"/>
                <w:lang w:val="en-IE" w:eastAsia="en-US"/>
              </w:rPr>
              <w:t xml:space="preserve"> </w:t>
            </w:r>
          </w:p>
        </w:tc>
      </w:tr>
      <w:tr w:rsidR="001446E3" w:rsidRPr="008E45BD" w:rsidTr="00B67903">
        <w:trPr>
          <w:trHeight w:val="1277"/>
        </w:trPr>
        <w:tc>
          <w:tcPr>
            <w:tcW w:w="9039" w:type="dxa"/>
            <w:tcBorders>
              <w:bottom w:val="single" w:sz="4" w:space="0" w:color="auto"/>
            </w:tcBorders>
          </w:tcPr>
          <w:p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rsidR="00DE0428" w:rsidRPr="007E7401"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rsidTr="00B67903">
        <w:trPr>
          <w:trHeight w:val="432"/>
        </w:trPr>
        <w:tc>
          <w:tcPr>
            <w:tcW w:w="9039" w:type="dxa"/>
            <w:shd w:val="clear" w:color="auto" w:fill="C0C0C0"/>
          </w:tcPr>
          <w:p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7E7401">
              <w:rPr>
                <w:rFonts w:asciiTheme="minorHAnsi" w:eastAsiaTheme="minorHAnsi" w:hAnsiTheme="minorHAnsi" w:cstheme="minorHAnsi"/>
                <w:b/>
                <w:sz w:val="22"/>
                <w:szCs w:val="22"/>
                <w:lang w:val="en-IE" w:eastAsia="en-US"/>
              </w:rPr>
              <w:t>Judgement, Analysis &amp; Decision Making</w:t>
            </w:r>
          </w:p>
        </w:tc>
      </w:tr>
      <w:tr w:rsidR="001446E3" w:rsidRPr="001446E3" w:rsidTr="00B67903">
        <w:trPr>
          <w:trHeight w:val="1245"/>
        </w:trPr>
        <w:tc>
          <w:tcPr>
            <w:tcW w:w="9039" w:type="dxa"/>
          </w:tcPr>
          <w:p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rsidR="00BD5756"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rsidTr="00B67903">
        <w:trPr>
          <w:trHeight w:val="555"/>
        </w:trPr>
        <w:tc>
          <w:tcPr>
            <w:tcW w:w="9039" w:type="dxa"/>
            <w:shd w:val="clear" w:color="auto" w:fill="A6A6A6" w:themeFill="background1" w:themeFillShade="A6"/>
          </w:tcPr>
          <w:p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b/>
                <w:sz w:val="22"/>
                <w:szCs w:val="22"/>
                <w:lang w:val="en-IE" w:eastAsia="en-US"/>
              </w:rPr>
              <w:t xml:space="preserve">Management &amp; </w:t>
            </w:r>
            <w:r w:rsidR="003B6751" w:rsidRPr="007E7401">
              <w:rPr>
                <w:rFonts w:asciiTheme="minorHAnsi" w:eastAsiaTheme="minorHAnsi" w:hAnsiTheme="minorHAnsi" w:cstheme="minorHAnsi"/>
                <w:b/>
                <w:sz w:val="22"/>
                <w:szCs w:val="22"/>
                <w:lang w:val="en-IE" w:eastAsia="en-US"/>
              </w:rPr>
              <w:t>Delivery of Results</w:t>
            </w:r>
          </w:p>
        </w:tc>
      </w:tr>
      <w:tr w:rsidR="001446E3" w:rsidRPr="001446E3" w:rsidTr="003B6751">
        <w:trPr>
          <w:trHeight w:val="1245"/>
        </w:trPr>
        <w:tc>
          <w:tcPr>
            <w:tcW w:w="9039" w:type="dxa"/>
          </w:tcPr>
          <w:p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rsidTr="003B6751">
              <w:trPr>
                <w:trHeight w:val="555"/>
              </w:trPr>
              <w:tc>
                <w:tcPr>
                  <w:tcW w:w="9039" w:type="dxa"/>
                  <w:shd w:val="clear" w:color="auto" w:fill="A6A6A6" w:themeFill="background1" w:themeFillShade="A6"/>
                </w:tcPr>
                <w:p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7E7401">
                    <w:rPr>
                      <w:rFonts w:asciiTheme="minorHAnsi" w:eastAsiaTheme="minorHAnsi" w:hAnsiTheme="minorHAnsi" w:cstheme="minorHAnsi"/>
                      <w:b/>
                      <w:color w:val="000000"/>
                      <w:sz w:val="22"/>
                      <w:szCs w:val="22"/>
                      <w:lang w:val="en-IE" w:eastAsia="en-US"/>
                    </w:rPr>
                    <w:lastRenderedPageBreak/>
                    <w:t xml:space="preserve">Interpersonal </w:t>
                  </w:r>
                  <w:r w:rsidR="003B6751" w:rsidRPr="007E7401">
                    <w:rPr>
                      <w:rFonts w:asciiTheme="minorHAnsi" w:eastAsiaTheme="minorHAnsi" w:hAnsiTheme="minorHAnsi" w:cstheme="minorHAnsi"/>
                      <w:b/>
                      <w:color w:val="000000"/>
                      <w:sz w:val="22"/>
                      <w:szCs w:val="22"/>
                      <w:lang w:val="en-IE" w:eastAsia="en-US"/>
                    </w:rPr>
                    <w:t>&amp; Communication Skills</w:t>
                  </w:r>
                </w:p>
              </w:tc>
            </w:tr>
            <w:tr w:rsidR="003B6751" w:rsidRPr="007E7401" w:rsidTr="003B6751">
              <w:trPr>
                <w:trHeight w:val="1245"/>
              </w:trPr>
              <w:tc>
                <w:tcPr>
                  <w:tcW w:w="9039" w:type="dxa"/>
                </w:tcPr>
                <w:p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rsidR="00BD5756" w:rsidRDefault="00BD5756" w:rsidP="00E6233C">
                  <w:pPr>
                    <w:spacing w:after="200" w:line="360" w:lineRule="auto"/>
                    <w:ind w:right="-32"/>
                    <w:rPr>
                      <w:rFonts w:asciiTheme="minorHAnsi" w:eastAsiaTheme="minorHAnsi" w:hAnsiTheme="minorHAnsi" w:cstheme="minorHAnsi"/>
                      <w:b/>
                      <w:sz w:val="22"/>
                      <w:szCs w:val="22"/>
                      <w:lang w:val="en-IE" w:eastAsia="en-US"/>
                    </w:rPr>
                  </w:pPr>
                </w:p>
                <w:p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bl>
          <w:p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rsidTr="00B67903">
        <w:trPr>
          <w:trHeight w:val="411"/>
        </w:trPr>
        <w:tc>
          <w:tcPr>
            <w:tcW w:w="9039" w:type="dxa"/>
            <w:shd w:val="clear" w:color="auto" w:fill="C0C0C0"/>
          </w:tcPr>
          <w:p w:rsidR="001446E3" w:rsidRPr="007E7401" w:rsidRDefault="003B6751" w:rsidP="00E6233C">
            <w:pPr>
              <w:spacing w:line="360" w:lineRule="auto"/>
              <w:ind w:right="-32"/>
              <w:rPr>
                <w:rFonts w:asciiTheme="minorHAnsi" w:hAnsiTheme="minorHAnsi" w:cstheme="minorHAnsi"/>
                <w:b/>
                <w:color w:val="000000"/>
                <w:sz w:val="22"/>
                <w:szCs w:val="22"/>
              </w:rPr>
            </w:pPr>
            <w:r w:rsidRPr="007E7401">
              <w:rPr>
                <w:rFonts w:asciiTheme="minorHAnsi" w:hAnsiTheme="minorHAnsi" w:cstheme="minorHAnsi"/>
                <w:b/>
                <w:color w:val="000000"/>
                <w:sz w:val="22"/>
                <w:szCs w:val="22"/>
              </w:rPr>
              <w:t>Specialist Knowledge, Expertise and Self Development</w:t>
            </w:r>
          </w:p>
        </w:tc>
      </w:tr>
      <w:tr w:rsidR="001446E3" w:rsidRPr="00956E4F" w:rsidTr="00B67903">
        <w:trPr>
          <w:trHeight w:val="1277"/>
        </w:trPr>
        <w:tc>
          <w:tcPr>
            <w:tcW w:w="9039" w:type="dxa"/>
            <w:tcBorders>
              <w:bottom w:val="single" w:sz="4" w:space="0" w:color="auto"/>
            </w:tcBorders>
          </w:tcPr>
          <w:p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bl>
    <w:p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rsidTr="006044B2">
        <w:tc>
          <w:tcPr>
            <w:tcW w:w="1668"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rsidTr="006044B2">
        <w:tc>
          <w:tcPr>
            <w:tcW w:w="1668"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8" w:history="1">
        <w:r w:rsidR="00E11FFE"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rsidR="00461D9C" w:rsidRPr="00DC4826" w:rsidRDefault="00461D9C" w:rsidP="00E6233C">
      <w:pPr>
        <w:tabs>
          <w:tab w:val="left" w:pos="3645"/>
        </w:tabs>
        <w:spacing w:line="360" w:lineRule="auto"/>
        <w:ind w:right="-32"/>
        <w:rPr>
          <w:rFonts w:ascii="Calibri" w:hAnsi="Calibri" w:cs="Arial"/>
          <w:color w:val="000000" w:themeColor="text1"/>
          <w:lang w:eastAsia="en-US"/>
        </w:rPr>
      </w:pPr>
    </w:p>
    <w:p w:rsidR="00461D9C" w:rsidRPr="00DC4826" w:rsidRDefault="00461D9C" w:rsidP="00E6233C">
      <w:pPr>
        <w:spacing w:line="360" w:lineRule="auto"/>
        <w:ind w:right="-32"/>
        <w:rPr>
          <w:rFonts w:ascii="Calibri" w:hAnsi="Calibri" w:cs="Arial"/>
          <w:color w:val="000000" w:themeColor="text1"/>
          <w:lang w:eastAsia="en-US"/>
        </w:rPr>
      </w:pPr>
    </w:p>
    <w:p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9"/>
      <w:footerReference w:type="even" r:id="rId20"/>
      <w:footerReference w:type="default" r:id="rId21"/>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AD" w:rsidRDefault="00BF4CAD">
      <w:r>
        <w:separator/>
      </w:r>
    </w:p>
  </w:endnote>
  <w:endnote w:type="continuationSeparator" w:id="0">
    <w:p w:rsidR="00BF4CAD" w:rsidRDefault="00B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79" w:rsidRDefault="00890BC6" w:rsidP="00584379">
    <w:pPr>
      <w:jc w:val="center"/>
      <w:rPr>
        <w:b/>
        <w:spacing w:val="-2"/>
        <w:sz w:val="16"/>
        <w:szCs w:val="16"/>
        <w:lang w:val="en-IE"/>
      </w:rPr>
    </w:pPr>
    <w:r>
      <w:rPr>
        <w:b/>
        <w:spacing w:val="-2"/>
        <w:sz w:val="16"/>
        <w:szCs w:val="16"/>
        <w:lang w:val="en-IE"/>
      </w:rPr>
      <w:t>Business Analyst</w:t>
    </w:r>
  </w:p>
  <w:p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AD" w:rsidRDefault="00BF4CAD">
      <w:r>
        <w:separator/>
      </w:r>
    </w:p>
  </w:footnote>
  <w:footnote w:type="continuationSeparator" w:id="0">
    <w:p w:rsidR="00BF4CAD" w:rsidRDefault="00BF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Header"/>
      <w:jc w:val="right"/>
    </w:pPr>
    <w:r>
      <w:fldChar w:fldCharType="begin"/>
    </w:r>
    <w:r>
      <w:instrText xml:space="preserve"> PAGE   \* MERGEFORMAT </w:instrText>
    </w:r>
    <w:r>
      <w:fldChar w:fldCharType="separate"/>
    </w:r>
    <w:r w:rsidR="000A22E4">
      <w:rPr>
        <w:noProof/>
      </w:rPr>
      <w:t>18</w:t>
    </w:r>
    <w:r>
      <w:rPr>
        <w:noProof/>
      </w:rPr>
      <w:fldChar w:fldCharType="end"/>
    </w:r>
  </w:p>
  <w:p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221F7F"/>
    <w:multiLevelType w:val="hybridMultilevel"/>
    <w:tmpl w:val="08482EBA"/>
    <w:lvl w:ilvl="0" w:tplc="B01EE71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A0462"/>
    <w:multiLevelType w:val="hybridMultilevel"/>
    <w:tmpl w:val="BBA42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71480C"/>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196310"/>
    <w:multiLevelType w:val="hybridMultilevel"/>
    <w:tmpl w:val="6B2AC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31A90"/>
    <w:multiLevelType w:val="hybridMultilevel"/>
    <w:tmpl w:val="103E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3BA6B2E"/>
    <w:multiLevelType w:val="hybridMultilevel"/>
    <w:tmpl w:val="C42090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F170312"/>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40"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6"/>
  </w:num>
  <w:num w:numId="10">
    <w:abstractNumId w:val="37"/>
  </w:num>
  <w:num w:numId="11">
    <w:abstractNumId w:val="40"/>
  </w:num>
  <w:num w:numId="12">
    <w:abstractNumId w:val="35"/>
  </w:num>
  <w:num w:numId="13">
    <w:abstractNumId w:val="1"/>
  </w:num>
  <w:num w:numId="14">
    <w:abstractNumId w:val="10"/>
  </w:num>
  <w:num w:numId="15">
    <w:abstractNumId w:val="23"/>
  </w:num>
  <w:num w:numId="16">
    <w:abstractNumId w:val="31"/>
  </w:num>
  <w:num w:numId="17">
    <w:abstractNumId w:val="25"/>
  </w:num>
  <w:num w:numId="18">
    <w:abstractNumId w:val="16"/>
  </w:num>
  <w:num w:numId="19">
    <w:abstractNumId w:val="9"/>
  </w:num>
  <w:num w:numId="20">
    <w:abstractNumId w:val="34"/>
  </w:num>
  <w:num w:numId="21">
    <w:abstractNumId w:val="36"/>
  </w:num>
  <w:num w:numId="22">
    <w:abstractNumId w:val="28"/>
  </w:num>
  <w:num w:numId="23">
    <w:abstractNumId w:val="30"/>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1"/>
  </w:num>
  <w:num w:numId="32">
    <w:abstractNumId w:val="12"/>
  </w:num>
  <w:num w:numId="33">
    <w:abstractNumId w:val="24"/>
  </w:num>
  <w:num w:numId="34">
    <w:abstractNumId w:val="19"/>
  </w:num>
  <w:num w:numId="35">
    <w:abstractNumId w:val="3"/>
  </w:num>
  <w:num w:numId="36">
    <w:abstractNumId w:val="3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3"/>
  </w:num>
  <w:num w:numId="40">
    <w:abstractNumId w:val="26"/>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
  </w:num>
  <w:num w:numId="44">
    <w:abstractNumId w:val="33"/>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38B2"/>
    <w:rsid w:val="000340BF"/>
    <w:rsid w:val="00036B62"/>
    <w:rsid w:val="00043D2D"/>
    <w:rsid w:val="00043F89"/>
    <w:rsid w:val="00045BAB"/>
    <w:rsid w:val="00052D86"/>
    <w:rsid w:val="00055BD3"/>
    <w:rsid w:val="00055C5A"/>
    <w:rsid w:val="000569B6"/>
    <w:rsid w:val="00063520"/>
    <w:rsid w:val="00066145"/>
    <w:rsid w:val="00067B7B"/>
    <w:rsid w:val="00073F54"/>
    <w:rsid w:val="000763EB"/>
    <w:rsid w:val="000778E6"/>
    <w:rsid w:val="0008650E"/>
    <w:rsid w:val="00086640"/>
    <w:rsid w:val="00092C7D"/>
    <w:rsid w:val="00094CBF"/>
    <w:rsid w:val="00095112"/>
    <w:rsid w:val="00096FE9"/>
    <w:rsid w:val="000A22E4"/>
    <w:rsid w:val="000A3B44"/>
    <w:rsid w:val="000B124C"/>
    <w:rsid w:val="000B359F"/>
    <w:rsid w:val="000B7AEF"/>
    <w:rsid w:val="000C4777"/>
    <w:rsid w:val="000D24F8"/>
    <w:rsid w:val="000D3AF4"/>
    <w:rsid w:val="000D3C44"/>
    <w:rsid w:val="000D42B2"/>
    <w:rsid w:val="000E3729"/>
    <w:rsid w:val="000F0983"/>
    <w:rsid w:val="000F11D0"/>
    <w:rsid w:val="000F2387"/>
    <w:rsid w:val="000F688A"/>
    <w:rsid w:val="000F792B"/>
    <w:rsid w:val="0010173C"/>
    <w:rsid w:val="00101F05"/>
    <w:rsid w:val="001060CB"/>
    <w:rsid w:val="00106B7D"/>
    <w:rsid w:val="001107FB"/>
    <w:rsid w:val="00117603"/>
    <w:rsid w:val="00121408"/>
    <w:rsid w:val="00123DB8"/>
    <w:rsid w:val="001315CE"/>
    <w:rsid w:val="00133DED"/>
    <w:rsid w:val="00140DC9"/>
    <w:rsid w:val="00141453"/>
    <w:rsid w:val="00141915"/>
    <w:rsid w:val="00142262"/>
    <w:rsid w:val="001436B1"/>
    <w:rsid w:val="001446E3"/>
    <w:rsid w:val="00145ACD"/>
    <w:rsid w:val="00147F7A"/>
    <w:rsid w:val="00150907"/>
    <w:rsid w:val="00152ADA"/>
    <w:rsid w:val="00153009"/>
    <w:rsid w:val="00154EAB"/>
    <w:rsid w:val="001570B2"/>
    <w:rsid w:val="0016005C"/>
    <w:rsid w:val="001606F2"/>
    <w:rsid w:val="00161E0D"/>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C0132"/>
    <w:rsid w:val="001C28F3"/>
    <w:rsid w:val="001C3311"/>
    <w:rsid w:val="001C3664"/>
    <w:rsid w:val="001C5C98"/>
    <w:rsid w:val="001D45B9"/>
    <w:rsid w:val="001D560F"/>
    <w:rsid w:val="001D75DD"/>
    <w:rsid w:val="001E3556"/>
    <w:rsid w:val="001E4F1F"/>
    <w:rsid w:val="001F1EE0"/>
    <w:rsid w:val="001F30AD"/>
    <w:rsid w:val="001F6C14"/>
    <w:rsid w:val="001F7338"/>
    <w:rsid w:val="00200A49"/>
    <w:rsid w:val="00205043"/>
    <w:rsid w:val="00210DEE"/>
    <w:rsid w:val="002119A9"/>
    <w:rsid w:val="00217926"/>
    <w:rsid w:val="00223023"/>
    <w:rsid w:val="002241E3"/>
    <w:rsid w:val="002305BC"/>
    <w:rsid w:val="002312A5"/>
    <w:rsid w:val="0023540E"/>
    <w:rsid w:val="0023575D"/>
    <w:rsid w:val="00235DBA"/>
    <w:rsid w:val="00236792"/>
    <w:rsid w:val="00237AC3"/>
    <w:rsid w:val="00237C3B"/>
    <w:rsid w:val="00240164"/>
    <w:rsid w:val="00243022"/>
    <w:rsid w:val="00243356"/>
    <w:rsid w:val="00243414"/>
    <w:rsid w:val="00250AE6"/>
    <w:rsid w:val="00251461"/>
    <w:rsid w:val="00254731"/>
    <w:rsid w:val="00256479"/>
    <w:rsid w:val="00261B28"/>
    <w:rsid w:val="0026293C"/>
    <w:rsid w:val="00270418"/>
    <w:rsid w:val="002713BC"/>
    <w:rsid w:val="00284969"/>
    <w:rsid w:val="00286B1B"/>
    <w:rsid w:val="0029154A"/>
    <w:rsid w:val="002A1397"/>
    <w:rsid w:val="002A1833"/>
    <w:rsid w:val="002A681C"/>
    <w:rsid w:val="002A6D88"/>
    <w:rsid w:val="002A7800"/>
    <w:rsid w:val="002B5825"/>
    <w:rsid w:val="002B596D"/>
    <w:rsid w:val="002B6322"/>
    <w:rsid w:val="002C0271"/>
    <w:rsid w:val="002C0ACF"/>
    <w:rsid w:val="002C27FE"/>
    <w:rsid w:val="002C325D"/>
    <w:rsid w:val="002C4648"/>
    <w:rsid w:val="002C52DD"/>
    <w:rsid w:val="002D04B2"/>
    <w:rsid w:val="002D2BCA"/>
    <w:rsid w:val="002D3842"/>
    <w:rsid w:val="002D38FC"/>
    <w:rsid w:val="002D4A1C"/>
    <w:rsid w:val="002D62B7"/>
    <w:rsid w:val="002E14C1"/>
    <w:rsid w:val="002F6BC4"/>
    <w:rsid w:val="002F7104"/>
    <w:rsid w:val="00300381"/>
    <w:rsid w:val="00300F9F"/>
    <w:rsid w:val="00301C07"/>
    <w:rsid w:val="00302B03"/>
    <w:rsid w:val="00302DAD"/>
    <w:rsid w:val="00304AB7"/>
    <w:rsid w:val="00304B2E"/>
    <w:rsid w:val="00313436"/>
    <w:rsid w:val="00315974"/>
    <w:rsid w:val="00315E40"/>
    <w:rsid w:val="00320B38"/>
    <w:rsid w:val="003232F1"/>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34A2"/>
    <w:rsid w:val="003669CA"/>
    <w:rsid w:val="00366A7E"/>
    <w:rsid w:val="00366CB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59DF"/>
    <w:rsid w:val="003D25EB"/>
    <w:rsid w:val="003D3448"/>
    <w:rsid w:val="003D510B"/>
    <w:rsid w:val="003D70D7"/>
    <w:rsid w:val="003E294D"/>
    <w:rsid w:val="003E509F"/>
    <w:rsid w:val="003F0A98"/>
    <w:rsid w:val="003F2C82"/>
    <w:rsid w:val="0040096C"/>
    <w:rsid w:val="004025F2"/>
    <w:rsid w:val="00403575"/>
    <w:rsid w:val="004043E9"/>
    <w:rsid w:val="004065A4"/>
    <w:rsid w:val="00407157"/>
    <w:rsid w:val="00411650"/>
    <w:rsid w:val="00411BCC"/>
    <w:rsid w:val="004172C3"/>
    <w:rsid w:val="00427228"/>
    <w:rsid w:val="00427F45"/>
    <w:rsid w:val="00430C79"/>
    <w:rsid w:val="004329DA"/>
    <w:rsid w:val="00432B39"/>
    <w:rsid w:val="00437302"/>
    <w:rsid w:val="00437AC1"/>
    <w:rsid w:val="00441C4E"/>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1A1"/>
    <w:rsid w:val="00473AEC"/>
    <w:rsid w:val="00475DD1"/>
    <w:rsid w:val="00477066"/>
    <w:rsid w:val="004776B3"/>
    <w:rsid w:val="00483B97"/>
    <w:rsid w:val="004845C2"/>
    <w:rsid w:val="00484CD4"/>
    <w:rsid w:val="0048629D"/>
    <w:rsid w:val="00486D4A"/>
    <w:rsid w:val="004916F6"/>
    <w:rsid w:val="004940F4"/>
    <w:rsid w:val="00494E72"/>
    <w:rsid w:val="00495128"/>
    <w:rsid w:val="004A189A"/>
    <w:rsid w:val="004A3EB3"/>
    <w:rsid w:val="004A6E0B"/>
    <w:rsid w:val="004B1F28"/>
    <w:rsid w:val="004B51F9"/>
    <w:rsid w:val="004B6434"/>
    <w:rsid w:val="004B6F76"/>
    <w:rsid w:val="004C3168"/>
    <w:rsid w:val="004C3348"/>
    <w:rsid w:val="004C4068"/>
    <w:rsid w:val="004C5263"/>
    <w:rsid w:val="004C6579"/>
    <w:rsid w:val="004D003A"/>
    <w:rsid w:val="004D5DD1"/>
    <w:rsid w:val="004D6627"/>
    <w:rsid w:val="004E0181"/>
    <w:rsid w:val="004E33C0"/>
    <w:rsid w:val="004E6D42"/>
    <w:rsid w:val="004F120B"/>
    <w:rsid w:val="004F1B72"/>
    <w:rsid w:val="004F48C3"/>
    <w:rsid w:val="004F6103"/>
    <w:rsid w:val="004F75FC"/>
    <w:rsid w:val="00500CDA"/>
    <w:rsid w:val="005027C7"/>
    <w:rsid w:val="005036E5"/>
    <w:rsid w:val="0050412E"/>
    <w:rsid w:val="00505742"/>
    <w:rsid w:val="00506CF9"/>
    <w:rsid w:val="005105C1"/>
    <w:rsid w:val="0051538B"/>
    <w:rsid w:val="005160E6"/>
    <w:rsid w:val="005239AF"/>
    <w:rsid w:val="00523EB4"/>
    <w:rsid w:val="00523FF1"/>
    <w:rsid w:val="00524FA7"/>
    <w:rsid w:val="00525692"/>
    <w:rsid w:val="00525AC7"/>
    <w:rsid w:val="00525BE1"/>
    <w:rsid w:val="005303BE"/>
    <w:rsid w:val="00535887"/>
    <w:rsid w:val="00537981"/>
    <w:rsid w:val="00540EDA"/>
    <w:rsid w:val="00545127"/>
    <w:rsid w:val="00550832"/>
    <w:rsid w:val="00550926"/>
    <w:rsid w:val="00554338"/>
    <w:rsid w:val="005619C0"/>
    <w:rsid w:val="005626F5"/>
    <w:rsid w:val="00565CC7"/>
    <w:rsid w:val="00566370"/>
    <w:rsid w:val="00581270"/>
    <w:rsid w:val="00581A0D"/>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F52"/>
    <w:rsid w:val="005D1738"/>
    <w:rsid w:val="005D1DEA"/>
    <w:rsid w:val="005E38C8"/>
    <w:rsid w:val="005E7F3F"/>
    <w:rsid w:val="005F5441"/>
    <w:rsid w:val="005F546C"/>
    <w:rsid w:val="00602CCE"/>
    <w:rsid w:val="006044B2"/>
    <w:rsid w:val="00607814"/>
    <w:rsid w:val="00607D0E"/>
    <w:rsid w:val="006140B1"/>
    <w:rsid w:val="00621545"/>
    <w:rsid w:val="00623F4D"/>
    <w:rsid w:val="00624A8E"/>
    <w:rsid w:val="006264E1"/>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59A"/>
    <w:rsid w:val="006719BA"/>
    <w:rsid w:val="00672BE1"/>
    <w:rsid w:val="00672FCD"/>
    <w:rsid w:val="00675F3C"/>
    <w:rsid w:val="006808EE"/>
    <w:rsid w:val="006819DB"/>
    <w:rsid w:val="00681DA4"/>
    <w:rsid w:val="00685936"/>
    <w:rsid w:val="00690EB0"/>
    <w:rsid w:val="00696D78"/>
    <w:rsid w:val="00697FC1"/>
    <w:rsid w:val="006A1000"/>
    <w:rsid w:val="006A798A"/>
    <w:rsid w:val="006B0AC5"/>
    <w:rsid w:val="006B22C8"/>
    <w:rsid w:val="006B7BA9"/>
    <w:rsid w:val="006C26A9"/>
    <w:rsid w:val="006C2977"/>
    <w:rsid w:val="006C7EC5"/>
    <w:rsid w:val="006D16EE"/>
    <w:rsid w:val="006D3805"/>
    <w:rsid w:val="006D5198"/>
    <w:rsid w:val="006D534A"/>
    <w:rsid w:val="006D623D"/>
    <w:rsid w:val="006D6F73"/>
    <w:rsid w:val="006D730F"/>
    <w:rsid w:val="006E0099"/>
    <w:rsid w:val="006E1458"/>
    <w:rsid w:val="006E34B0"/>
    <w:rsid w:val="006E3AD8"/>
    <w:rsid w:val="006F2FAC"/>
    <w:rsid w:val="006F69A7"/>
    <w:rsid w:val="00701754"/>
    <w:rsid w:val="00705B11"/>
    <w:rsid w:val="0072410F"/>
    <w:rsid w:val="0073370B"/>
    <w:rsid w:val="007352B0"/>
    <w:rsid w:val="0074055F"/>
    <w:rsid w:val="00742417"/>
    <w:rsid w:val="007430B7"/>
    <w:rsid w:val="00743FC2"/>
    <w:rsid w:val="007469D5"/>
    <w:rsid w:val="0074763F"/>
    <w:rsid w:val="00750597"/>
    <w:rsid w:val="00750A25"/>
    <w:rsid w:val="00751039"/>
    <w:rsid w:val="00753748"/>
    <w:rsid w:val="007543C6"/>
    <w:rsid w:val="00754B29"/>
    <w:rsid w:val="00754E10"/>
    <w:rsid w:val="00756B8C"/>
    <w:rsid w:val="0075748F"/>
    <w:rsid w:val="00762916"/>
    <w:rsid w:val="00763231"/>
    <w:rsid w:val="0076608A"/>
    <w:rsid w:val="00772B7F"/>
    <w:rsid w:val="00772E79"/>
    <w:rsid w:val="00776A24"/>
    <w:rsid w:val="00783138"/>
    <w:rsid w:val="00785096"/>
    <w:rsid w:val="00785E11"/>
    <w:rsid w:val="00786285"/>
    <w:rsid w:val="00786693"/>
    <w:rsid w:val="007908A6"/>
    <w:rsid w:val="00791EB2"/>
    <w:rsid w:val="00793C28"/>
    <w:rsid w:val="00794095"/>
    <w:rsid w:val="00795E32"/>
    <w:rsid w:val="00797398"/>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2D94"/>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74633"/>
    <w:rsid w:val="008823AA"/>
    <w:rsid w:val="00884845"/>
    <w:rsid w:val="00885AB7"/>
    <w:rsid w:val="008878AD"/>
    <w:rsid w:val="00890BC6"/>
    <w:rsid w:val="008A0F31"/>
    <w:rsid w:val="008A18B5"/>
    <w:rsid w:val="008A1E3C"/>
    <w:rsid w:val="008A5E10"/>
    <w:rsid w:val="008B6DCF"/>
    <w:rsid w:val="008C01D1"/>
    <w:rsid w:val="008C3A02"/>
    <w:rsid w:val="008C3D75"/>
    <w:rsid w:val="008C4289"/>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6E61"/>
    <w:rsid w:val="00922153"/>
    <w:rsid w:val="00927B84"/>
    <w:rsid w:val="0093080D"/>
    <w:rsid w:val="0094290B"/>
    <w:rsid w:val="00946BAF"/>
    <w:rsid w:val="00946E03"/>
    <w:rsid w:val="00951702"/>
    <w:rsid w:val="0095335A"/>
    <w:rsid w:val="0095671A"/>
    <w:rsid w:val="00960A6F"/>
    <w:rsid w:val="009620D8"/>
    <w:rsid w:val="0096636D"/>
    <w:rsid w:val="009707D1"/>
    <w:rsid w:val="0097410E"/>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1DF5"/>
    <w:rsid w:val="009C272C"/>
    <w:rsid w:val="009C3647"/>
    <w:rsid w:val="009C413D"/>
    <w:rsid w:val="009C5767"/>
    <w:rsid w:val="009C76F1"/>
    <w:rsid w:val="009D14DF"/>
    <w:rsid w:val="009D200D"/>
    <w:rsid w:val="009D54F8"/>
    <w:rsid w:val="009E51CA"/>
    <w:rsid w:val="009F05B3"/>
    <w:rsid w:val="009F2C57"/>
    <w:rsid w:val="009F3E9E"/>
    <w:rsid w:val="009F6EF8"/>
    <w:rsid w:val="009F7B3E"/>
    <w:rsid w:val="00A04066"/>
    <w:rsid w:val="00A04B64"/>
    <w:rsid w:val="00A07CAB"/>
    <w:rsid w:val="00A11709"/>
    <w:rsid w:val="00A14358"/>
    <w:rsid w:val="00A143E0"/>
    <w:rsid w:val="00A1543B"/>
    <w:rsid w:val="00A171F1"/>
    <w:rsid w:val="00A17474"/>
    <w:rsid w:val="00A219BF"/>
    <w:rsid w:val="00A21D0B"/>
    <w:rsid w:val="00A23BA3"/>
    <w:rsid w:val="00A279BE"/>
    <w:rsid w:val="00A323E0"/>
    <w:rsid w:val="00A34265"/>
    <w:rsid w:val="00A348F5"/>
    <w:rsid w:val="00A35A52"/>
    <w:rsid w:val="00A3660A"/>
    <w:rsid w:val="00A37F0A"/>
    <w:rsid w:val="00A4024D"/>
    <w:rsid w:val="00A40422"/>
    <w:rsid w:val="00A450CF"/>
    <w:rsid w:val="00A474F2"/>
    <w:rsid w:val="00A50368"/>
    <w:rsid w:val="00A56A56"/>
    <w:rsid w:val="00A56C9C"/>
    <w:rsid w:val="00A57325"/>
    <w:rsid w:val="00A57986"/>
    <w:rsid w:val="00A63526"/>
    <w:rsid w:val="00A73BC9"/>
    <w:rsid w:val="00A75131"/>
    <w:rsid w:val="00A76D2D"/>
    <w:rsid w:val="00A76FB6"/>
    <w:rsid w:val="00A770DC"/>
    <w:rsid w:val="00A83504"/>
    <w:rsid w:val="00A83A4B"/>
    <w:rsid w:val="00A87B02"/>
    <w:rsid w:val="00A87EA4"/>
    <w:rsid w:val="00A927E7"/>
    <w:rsid w:val="00A92802"/>
    <w:rsid w:val="00A97ACC"/>
    <w:rsid w:val="00AA10E1"/>
    <w:rsid w:val="00AA312C"/>
    <w:rsid w:val="00AA419C"/>
    <w:rsid w:val="00AA4809"/>
    <w:rsid w:val="00AA49E2"/>
    <w:rsid w:val="00AA5868"/>
    <w:rsid w:val="00AA5E02"/>
    <w:rsid w:val="00AA65D0"/>
    <w:rsid w:val="00AA73EC"/>
    <w:rsid w:val="00AB09A5"/>
    <w:rsid w:val="00AB124D"/>
    <w:rsid w:val="00AB542D"/>
    <w:rsid w:val="00AB6637"/>
    <w:rsid w:val="00AB76C5"/>
    <w:rsid w:val="00AC29F4"/>
    <w:rsid w:val="00AC470E"/>
    <w:rsid w:val="00AD0E17"/>
    <w:rsid w:val="00AD1B40"/>
    <w:rsid w:val="00AD7A31"/>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55AB"/>
    <w:rsid w:val="00B50016"/>
    <w:rsid w:val="00B50373"/>
    <w:rsid w:val="00B507BA"/>
    <w:rsid w:val="00B50F00"/>
    <w:rsid w:val="00B51903"/>
    <w:rsid w:val="00B5289D"/>
    <w:rsid w:val="00B5644B"/>
    <w:rsid w:val="00B56DE0"/>
    <w:rsid w:val="00B60D6E"/>
    <w:rsid w:val="00B63027"/>
    <w:rsid w:val="00B6395A"/>
    <w:rsid w:val="00B64D9B"/>
    <w:rsid w:val="00B67903"/>
    <w:rsid w:val="00B71EDD"/>
    <w:rsid w:val="00B7430A"/>
    <w:rsid w:val="00B75009"/>
    <w:rsid w:val="00B819D0"/>
    <w:rsid w:val="00B81D78"/>
    <w:rsid w:val="00B8337A"/>
    <w:rsid w:val="00B838CB"/>
    <w:rsid w:val="00B86CC4"/>
    <w:rsid w:val="00B900DD"/>
    <w:rsid w:val="00B91FB3"/>
    <w:rsid w:val="00B94B46"/>
    <w:rsid w:val="00B95C37"/>
    <w:rsid w:val="00BA07CC"/>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5CDB"/>
    <w:rsid w:val="00BE639F"/>
    <w:rsid w:val="00BE6703"/>
    <w:rsid w:val="00BF4CAD"/>
    <w:rsid w:val="00C02D8F"/>
    <w:rsid w:val="00C052D9"/>
    <w:rsid w:val="00C117E7"/>
    <w:rsid w:val="00C14440"/>
    <w:rsid w:val="00C15585"/>
    <w:rsid w:val="00C20D5E"/>
    <w:rsid w:val="00C229DF"/>
    <w:rsid w:val="00C314A4"/>
    <w:rsid w:val="00C33F1E"/>
    <w:rsid w:val="00C359CD"/>
    <w:rsid w:val="00C37F16"/>
    <w:rsid w:val="00C453F0"/>
    <w:rsid w:val="00C463F6"/>
    <w:rsid w:val="00C4649C"/>
    <w:rsid w:val="00C474A2"/>
    <w:rsid w:val="00C47590"/>
    <w:rsid w:val="00C475C7"/>
    <w:rsid w:val="00C476CD"/>
    <w:rsid w:val="00C530E0"/>
    <w:rsid w:val="00C54427"/>
    <w:rsid w:val="00C62700"/>
    <w:rsid w:val="00C63300"/>
    <w:rsid w:val="00C64846"/>
    <w:rsid w:val="00C653D3"/>
    <w:rsid w:val="00C70BBC"/>
    <w:rsid w:val="00C71039"/>
    <w:rsid w:val="00C71145"/>
    <w:rsid w:val="00C755AB"/>
    <w:rsid w:val="00C7671C"/>
    <w:rsid w:val="00C77477"/>
    <w:rsid w:val="00C77D63"/>
    <w:rsid w:val="00C77EAC"/>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530"/>
    <w:rsid w:val="00CD0FC2"/>
    <w:rsid w:val="00CD1C3A"/>
    <w:rsid w:val="00CD2F44"/>
    <w:rsid w:val="00CD3B94"/>
    <w:rsid w:val="00CD5927"/>
    <w:rsid w:val="00CE0F32"/>
    <w:rsid w:val="00CE6BF1"/>
    <w:rsid w:val="00CE75C2"/>
    <w:rsid w:val="00CF0293"/>
    <w:rsid w:val="00CF2238"/>
    <w:rsid w:val="00CF23EA"/>
    <w:rsid w:val="00CF3989"/>
    <w:rsid w:val="00CF3B44"/>
    <w:rsid w:val="00CF4C1C"/>
    <w:rsid w:val="00CF6551"/>
    <w:rsid w:val="00CF6AF2"/>
    <w:rsid w:val="00CF7A81"/>
    <w:rsid w:val="00CF7C1A"/>
    <w:rsid w:val="00D0082A"/>
    <w:rsid w:val="00D0262E"/>
    <w:rsid w:val="00D02666"/>
    <w:rsid w:val="00D032B6"/>
    <w:rsid w:val="00D0364B"/>
    <w:rsid w:val="00D0374A"/>
    <w:rsid w:val="00D04F7D"/>
    <w:rsid w:val="00D05E85"/>
    <w:rsid w:val="00D06A73"/>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0428"/>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569A"/>
    <w:rsid w:val="00E278F1"/>
    <w:rsid w:val="00E327A9"/>
    <w:rsid w:val="00E33D24"/>
    <w:rsid w:val="00E34E93"/>
    <w:rsid w:val="00E35044"/>
    <w:rsid w:val="00E35100"/>
    <w:rsid w:val="00E37A8F"/>
    <w:rsid w:val="00E44463"/>
    <w:rsid w:val="00E44516"/>
    <w:rsid w:val="00E45D09"/>
    <w:rsid w:val="00E5084A"/>
    <w:rsid w:val="00E5321C"/>
    <w:rsid w:val="00E537D4"/>
    <w:rsid w:val="00E61C4C"/>
    <w:rsid w:val="00E621BC"/>
    <w:rsid w:val="00E6233C"/>
    <w:rsid w:val="00E63669"/>
    <w:rsid w:val="00E671D1"/>
    <w:rsid w:val="00E67DCE"/>
    <w:rsid w:val="00E71122"/>
    <w:rsid w:val="00E722F3"/>
    <w:rsid w:val="00E72D9B"/>
    <w:rsid w:val="00E810BE"/>
    <w:rsid w:val="00E819CB"/>
    <w:rsid w:val="00E820EA"/>
    <w:rsid w:val="00E91929"/>
    <w:rsid w:val="00E96DB3"/>
    <w:rsid w:val="00EB1036"/>
    <w:rsid w:val="00EB4CB3"/>
    <w:rsid w:val="00EB71AA"/>
    <w:rsid w:val="00EC3BF6"/>
    <w:rsid w:val="00EC420E"/>
    <w:rsid w:val="00EC460D"/>
    <w:rsid w:val="00ED185A"/>
    <w:rsid w:val="00ED3646"/>
    <w:rsid w:val="00ED7B36"/>
    <w:rsid w:val="00EE3F20"/>
    <w:rsid w:val="00EE5487"/>
    <w:rsid w:val="00EE5BA8"/>
    <w:rsid w:val="00EF24D3"/>
    <w:rsid w:val="00EF5729"/>
    <w:rsid w:val="00EF62E8"/>
    <w:rsid w:val="00EF69B1"/>
    <w:rsid w:val="00EF7F06"/>
    <w:rsid w:val="00F042D0"/>
    <w:rsid w:val="00F0563F"/>
    <w:rsid w:val="00F101FC"/>
    <w:rsid w:val="00F10B11"/>
    <w:rsid w:val="00F12AF8"/>
    <w:rsid w:val="00F275C0"/>
    <w:rsid w:val="00F33315"/>
    <w:rsid w:val="00F33562"/>
    <w:rsid w:val="00F35B2F"/>
    <w:rsid w:val="00F4119C"/>
    <w:rsid w:val="00F44545"/>
    <w:rsid w:val="00F469FD"/>
    <w:rsid w:val="00F46C48"/>
    <w:rsid w:val="00F506B0"/>
    <w:rsid w:val="00F518B2"/>
    <w:rsid w:val="00F53190"/>
    <w:rsid w:val="00F53AC5"/>
    <w:rsid w:val="00F553B5"/>
    <w:rsid w:val="00F63274"/>
    <w:rsid w:val="00F644CC"/>
    <w:rsid w:val="00F65E7D"/>
    <w:rsid w:val="00F70DB2"/>
    <w:rsid w:val="00F71835"/>
    <w:rsid w:val="00F750DC"/>
    <w:rsid w:val="00F775AF"/>
    <w:rsid w:val="00F8612E"/>
    <w:rsid w:val="00F8759D"/>
    <w:rsid w:val="00F900DF"/>
    <w:rsid w:val="00F97AB3"/>
    <w:rsid w:val="00F97B7A"/>
    <w:rsid w:val="00FA5E94"/>
    <w:rsid w:val="00FA6468"/>
    <w:rsid w:val="00FA7705"/>
    <w:rsid w:val="00FB2F79"/>
    <w:rsid w:val="00FB7846"/>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05B8B89-6CFC-4D94-8200-A11C9DB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0703525">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192307103">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careers@rsmireland.ie" TargetMode="External"/><Relationship Id="rId18" Type="http://schemas.openxmlformats.org/officeDocument/2006/relationships/hyperlink" Target="mailto:privacy@nationaltransport.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TAcareers@rsmireland.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hyperlink" Target="mailto:NTAcareers@rsmireland.ie" TargetMode="External"/><Relationship Id="rId23" Type="http://schemas.openxmlformats.org/officeDocument/2006/relationships/theme" Target="theme/theme1.xml"/><Relationship Id="rId10" Type="http://schemas.openxmlformats.org/officeDocument/2006/relationships/hyperlink" Target="http://www.nationaltransport.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Acareers@rsmireland.ie" TargetMode="External"/><Relationship Id="rId14" Type="http://schemas.openxmlformats.org/officeDocument/2006/relationships/hyperlink" Target="mailto:NTAcareers@rsmirelan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7CFE-109A-4D69-9524-ABD77FC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3603</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24575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Emma Hiney</cp:lastModifiedBy>
  <cp:revision>6</cp:revision>
  <cp:lastPrinted>2019-12-12T11:27:00Z</cp:lastPrinted>
  <dcterms:created xsi:type="dcterms:W3CDTF">2020-09-10T15:35:00Z</dcterms:created>
  <dcterms:modified xsi:type="dcterms:W3CDTF">2020-09-17T16:00:00Z</dcterms:modified>
</cp:coreProperties>
</file>