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656A6" w14:textId="77777777"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7F96F6F1" w14:textId="77777777"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63879FF7" wp14:editId="6510AC08">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5D8C772E"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70C514D2"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53BCB8D2" w14:textId="77777777" w:rsidR="00140DC9" w:rsidRPr="00DC4826" w:rsidRDefault="00140DC9" w:rsidP="00E6233C">
      <w:pPr>
        <w:spacing w:line="360" w:lineRule="auto"/>
        <w:ind w:right="-32"/>
        <w:rPr>
          <w:rFonts w:ascii="Calibri" w:hAnsi="Calibri"/>
          <w:color w:val="000000" w:themeColor="text1"/>
          <w:sz w:val="22"/>
          <w:lang w:val="en-IE"/>
        </w:rPr>
      </w:pPr>
    </w:p>
    <w:p w14:paraId="0A0B25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68BB0CE6"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6AEAD3E8"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4DD04AE4" w14:textId="77777777" w:rsidR="00461D9C" w:rsidRPr="00DC4826" w:rsidRDefault="00461D9C" w:rsidP="00E6233C">
      <w:pPr>
        <w:tabs>
          <w:tab w:val="center" w:pos="4513"/>
        </w:tabs>
        <w:suppressAutoHyphens/>
        <w:spacing w:line="360" w:lineRule="auto"/>
        <w:ind w:left="-720" w:right="-32"/>
        <w:jc w:val="center"/>
        <w:rPr>
          <w:rFonts w:ascii="Calibri" w:hAnsi="Calibri"/>
          <w:color w:val="000000" w:themeColor="text1"/>
          <w:spacing w:val="-3"/>
          <w:sz w:val="22"/>
          <w:lang w:val="en-IE"/>
        </w:rPr>
      </w:pPr>
    </w:p>
    <w:p w14:paraId="4AD5DDFA" w14:textId="77777777"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09B18ECC"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BBFECD1"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3218D134"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CECFD6C"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7AC2D67F" w14:textId="4FDC2E8D" w:rsidR="00602CCE" w:rsidRDefault="00211C02" w:rsidP="00E6233C">
            <w:pPr>
              <w:spacing w:line="360" w:lineRule="auto"/>
              <w:ind w:right="-32"/>
              <w:jc w:val="center"/>
              <w:rPr>
                <w:rFonts w:ascii="Calibri" w:hAnsi="Calibri"/>
                <w:b/>
                <w:spacing w:val="-2"/>
                <w:sz w:val="36"/>
                <w:szCs w:val="36"/>
              </w:rPr>
            </w:pPr>
            <w:r w:rsidRPr="0034277C">
              <w:rPr>
                <w:rFonts w:ascii="Calibri" w:hAnsi="Calibri"/>
                <w:b/>
                <w:color w:val="000000" w:themeColor="text1"/>
                <w:spacing w:val="-2"/>
                <w:sz w:val="36"/>
                <w:szCs w:val="36"/>
                <w:lang w:val="en-IE"/>
              </w:rPr>
              <w:t>Data Services Lead</w:t>
            </w:r>
          </w:p>
          <w:p w14:paraId="1FABC42B" w14:textId="77777777"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1B916D2E" w14:textId="77777777" w:rsidR="00140DC9" w:rsidRPr="00DC4826" w:rsidRDefault="00140DC9" w:rsidP="00E6233C">
            <w:pPr>
              <w:tabs>
                <w:tab w:val="left" w:pos="0"/>
              </w:tabs>
              <w:spacing w:line="360" w:lineRule="auto"/>
              <w:ind w:left="72" w:right="-32"/>
              <w:rPr>
                <w:rFonts w:ascii="Calibri" w:hAnsi="Calibri"/>
                <w:color w:val="000000" w:themeColor="text1"/>
                <w:spacing w:val="-2"/>
                <w:sz w:val="22"/>
                <w:lang w:val="en-IE"/>
              </w:rPr>
            </w:pPr>
          </w:p>
          <w:p w14:paraId="35164318"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7D1E776D" w14:textId="77777777" w:rsidR="00AC29F4" w:rsidRPr="00DC4826" w:rsidRDefault="00AC29F4" w:rsidP="00E6233C">
      <w:pPr>
        <w:suppressAutoHyphens/>
        <w:spacing w:line="360" w:lineRule="auto"/>
        <w:ind w:right="-32"/>
        <w:rPr>
          <w:rFonts w:ascii="Calibri" w:hAnsi="Calibri"/>
          <w:color w:val="000000" w:themeColor="text1"/>
          <w:spacing w:val="-2"/>
          <w:lang w:val="en-IE"/>
        </w:rPr>
      </w:pPr>
    </w:p>
    <w:p w14:paraId="14D89200" w14:textId="77777777" w:rsidR="00E6233C" w:rsidRPr="00DC4826" w:rsidRDefault="00E6233C" w:rsidP="00E6233C">
      <w:pPr>
        <w:pStyle w:val="BodyText"/>
        <w:spacing w:line="360" w:lineRule="auto"/>
        <w:ind w:right="-32"/>
        <w:rPr>
          <w:rFonts w:ascii="Calibri" w:hAnsi="Calibri"/>
          <w:i/>
          <w:color w:val="000000" w:themeColor="text1"/>
          <w:sz w:val="20"/>
          <w:lang w:val="en-IE"/>
        </w:rPr>
      </w:pPr>
    </w:p>
    <w:p w14:paraId="5365D82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052214F5"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078AA4BE"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6CDEC72A" w14:textId="59AF79DD" w:rsidR="004025F2" w:rsidRPr="00DC4826" w:rsidRDefault="00470974" w:rsidP="00E6233C">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hyperlink r:id="rId10" w:history="1">
        <w:r w:rsidR="001569C4" w:rsidRPr="0006347E">
          <w:rPr>
            <w:rStyle w:val="Hyperlink"/>
            <w:rFonts w:ascii="Calibri" w:hAnsi="Calibri" w:cs="Arial"/>
            <w:smallCaps/>
            <w:lang w:val="en-IE" w:eastAsia="en-GB"/>
          </w:rPr>
          <w:t>NTAcareers@rsmireland.ie</w:t>
        </w:r>
      </w:hyperlink>
      <w:r w:rsidR="001569C4">
        <w:rPr>
          <w:rFonts w:ascii="Calibri" w:hAnsi="Calibri" w:cs="Arial"/>
          <w:b/>
          <w:smallCaps/>
          <w:color w:val="000000" w:themeColor="text1"/>
          <w:lang w:val="en-IE"/>
        </w:rPr>
        <w:t xml:space="preserve"> </w:t>
      </w:r>
    </w:p>
    <w:p w14:paraId="398B94AA"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3AD301B8"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BF5C004"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proofErr w:type="spellStart"/>
      <w:r w:rsidRPr="00DC4826">
        <w:rPr>
          <w:rFonts w:ascii="Calibri" w:hAnsi="Calibri" w:cs="Arial"/>
          <w:smallCaps/>
          <w:color w:val="000000" w:themeColor="text1"/>
          <w:sz w:val="19"/>
        </w:rPr>
        <w:t>Scéine</w:t>
      </w:r>
      <w:proofErr w:type="spellEnd"/>
      <w:r w:rsidRPr="00DC4826">
        <w:rPr>
          <w:rFonts w:ascii="Calibri" w:hAnsi="Calibri" w:cs="Arial"/>
          <w:smallCaps/>
          <w:color w:val="000000" w:themeColor="text1"/>
          <w:sz w:val="19"/>
        </w:rPr>
        <w:t>, Iveagh Court,</w:t>
      </w:r>
    </w:p>
    <w:p w14:paraId="2DD440EE"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2CBBE61" w14:textId="77777777" w:rsidR="00140DC9" w:rsidRPr="00DC4826" w:rsidRDefault="001E4F1F" w:rsidP="00E6233C">
      <w:pPr>
        <w:tabs>
          <w:tab w:val="center" w:pos="4513"/>
        </w:tabs>
        <w:suppressAutoHyphens/>
        <w:spacing w:line="360" w:lineRule="auto"/>
        <w:ind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1D5379DD" w14:textId="77777777" w:rsidR="00D642E1" w:rsidRDefault="00D642E1" w:rsidP="00E6233C">
      <w:pPr>
        <w:spacing w:line="360" w:lineRule="auto"/>
        <w:ind w:right="-32"/>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0128166A" w14:textId="77777777" w:rsidTr="00B6395A">
        <w:trPr>
          <w:trHeight w:val="807"/>
          <w:jc w:val="center"/>
        </w:trPr>
        <w:tc>
          <w:tcPr>
            <w:tcW w:w="9508" w:type="dxa"/>
            <w:shd w:val="pct30" w:color="000000" w:fill="FFFFFF"/>
            <w:vAlign w:val="center"/>
          </w:tcPr>
          <w:p w14:paraId="2676D8F8" w14:textId="0F84E4EE" w:rsidR="006665E8" w:rsidRDefault="00211C02" w:rsidP="00E6233C">
            <w:pPr>
              <w:tabs>
                <w:tab w:val="left" w:pos="-720"/>
              </w:tabs>
              <w:suppressAutoHyphens/>
              <w:spacing w:line="360" w:lineRule="auto"/>
              <w:ind w:right="-32"/>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DATA SERVICES LEAD</w:t>
            </w:r>
            <w:r w:rsidR="00284969">
              <w:rPr>
                <w:rFonts w:ascii="Calibri" w:hAnsi="Calibri"/>
                <w:b/>
                <w:i/>
                <w:caps/>
                <w:color w:val="000000" w:themeColor="text1"/>
                <w:sz w:val="28"/>
                <w:szCs w:val="24"/>
              </w:rPr>
              <w:t xml:space="preserve"> – Engineer grade </w:t>
            </w:r>
            <w:r w:rsidR="00565CC7">
              <w:rPr>
                <w:rFonts w:ascii="Calibri" w:hAnsi="Calibri"/>
                <w:b/>
                <w:i/>
                <w:caps/>
                <w:color w:val="000000" w:themeColor="text1"/>
                <w:sz w:val="28"/>
                <w:szCs w:val="24"/>
              </w:rPr>
              <w:t>II</w:t>
            </w:r>
          </w:p>
          <w:p w14:paraId="386E791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79F096AE" w14:textId="77777777"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DD17791" w14:textId="68610778" w:rsidR="002E14C1" w:rsidRPr="00996B97" w:rsidRDefault="00140DC9" w:rsidP="00996B97">
      <w:pPr>
        <w:tabs>
          <w:tab w:val="left" w:pos="2835"/>
        </w:tabs>
        <w:jc w:val="both"/>
        <w:rPr>
          <w:rFonts w:ascii="Calibri" w:hAnsi="Calibri" w:cs="Arial"/>
          <w:bCs/>
          <w:color w:val="000000" w:themeColor="text1"/>
          <w:sz w:val="22"/>
          <w:szCs w:val="22"/>
        </w:rPr>
      </w:pPr>
      <w:r w:rsidRPr="00DC4826">
        <w:rPr>
          <w:rFonts w:ascii="Calibri" w:hAnsi="Calibri" w:cs="Arial"/>
          <w:b/>
          <w:bCs/>
          <w:color w:val="000000" w:themeColor="text1"/>
          <w:sz w:val="22"/>
          <w:szCs w:val="22"/>
        </w:rPr>
        <w:t>TITLE OF POSITION</w:t>
      </w:r>
      <w:r w:rsidR="00470974" w:rsidRPr="00996B97">
        <w:rPr>
          <w:rFonts w:ascii="Calibri" w:hAnsi="Calibri" w:cs="Arial"/>
          <w:b/>
          <w:bCs/>
          <w:color w:val="000000" w:themeColor="text1"/>
          <w:sz w:val="22"/>
          <w:szCs w:val="22"/>
        </w:rPr>
        <w:t>:</w:t>
      </w:r>
      <w:r w:rsidR="00470974" w:rsidRPr="00996B97">
        <w:rPr>
          <w:rFonts w:ascii="Calibri" w:hAnsi="Calibri" w:cs="Arial"/>
          <w:b/>
          <w:bCs/>
          <w:color w:val="000000" w:themeColor="text1"/>
          <w:sz w:val="22"/>
          <w:szCs w:val="22"/>
        </w:rPr>
        <w:tab/>
      </w:r>
      <w:r w:rsidR="00211C02">
        <w:rPr>
          <w:rFonts w:ascii="Calibri" w:hAnsi="Calibri" w:cs="Arial"/>
          <w:bCs/>
          <w:color w:val="000000" w:themeColor="text1"/>
          <w:sz w:val="22"/>
          <w:szCs w:val="22"/>
        </w:rPr>
        <w:t>Data Service</w:t>
      </w:r>
      <w:r w:rsidR="001569C4">
        <w:rPr>
          <w:rFonts w:ascii="Calibri" w:hAnsi="Calibri" w:cs="Arial"/>
          <w:bCs/>
          <w:color w:val="000000" w:themeColor="text1"/>
          <w:sz w:val="22"/>
          <w:szCs w:val="22"/>
        </w:rPr>
        <w:t>s</w:t>
      </w:r>
      <w:r w:rsidR="00211C02">
        <w:rPr>
          <w:rFonts w:ascii="Calibri" w:hAnsi="Calibri" w:cs="Arial"/>
          <w:bCs/>
          <w:color w:val="000000" w:themeColor="text1"/>
          <w:sz w:val="22"/>
          <w:szCs w:val="22"/>
        </w:rPr>
        <w:t xml:space="preserve"> Lead</w:t>
      </w:r>
      <w:r w:rsidR="00C83D5D" w:rsidRPr="00996B97">
        <w:rPr>
          <w:rFonts w:ascii="Calibri" w:hAnsi="Calibri" w:cs="Arial"/>
          <w:bCs/>
          <w:color w:val="000000" w:themeColor="text1"/>
          <w:sz w:val="22"/>
          <w:szCs w:val="22"/>
        </w:rPr>
        <w:t xml:space="preserve"> </w:t>
      </w:r>
      <w:r w:rsidR="00BE5CDB" w:rsidRPr="00996B97">
        <w:rPr>
          <w:rFonts w:ascii="Calibri" w:hAnsi="Calibri" w:cs="Arial"/>
          <w:bCs/>
          <w:color w:val="000000" w:themeColor="text1"/>
          <w:sz w:val="22"/>
          <w:szCs w:val="22"/>
        </w:rPr>
        <w:t>–</w:t>
      </w:r>
      <w:r w:rsidR="00CD037A" w:rsidRPr="00996B97">
        <w:rPr>
          <w:rFonts w:ascii="Calibri" w:hAnsi="Calibri" w:cs="Arial"/>
          <w:bCs/>
          <w:color w:val="000000" w:themeColor="text1"/>
          <w:sz w:val="22"/>
          <w:szCs w:val="22"/>
        </w:rPr>
        <w:t xml:space="preserve"> </w:t>
      </w:r>
      <w:r w:rsidR="00BE5CDB" w:rsidRPr="00996B97">
        <w:rPr>
          <w:rFonts w:ascii="Calibri" w:hAnsi="Calibri" w:cs="Arial"/>
          <w:bCs/>
          <w:color w:val="000000" w:themeColor="text1"/>
          <w:sz w:val="22"/>
          <w:szCs w:val="22"/>
        </w:rPr>
        <w:t xml:space="preserve">Engineer </w:t>
      </w:r>
      <w:r w:rsidR="00CD037A" w:rsidRPr="00996B97">
        <w:rPr>
          <w:rFonts w:ascii="Calibri" w:hAnsi="Calibri" w:cs="Arial"/>
          <w:bCs/>
          <w:color w:val="000000" w:themeColor="text1"/>
          <w:sz w:val="22"/>
          <w:szCs w:val="22"/>
        </w:rPr>
        <w:t xml:space="preserve">Grade </w:t>
      </w:r>
      <w:r w:rsidR="00565CC7" w:rsidRPr="00996B97">
        <w:rPr>
          <w:rFonts w:ascii="Calibri" w:hAnsi="Calibri" w:cs="Arial"/>
          <w:bCs/>
          <w:color w:val="000000" w:themeColor="text1"/>
          <w:sz w:val="22"/>
          <w:szCs w:val="22"/>
        </w:rPr>
        <w:t>II</w:t>
      </w:r>
      <w:r w:rsidR="00C83D5D" w:rsidRPr="00996B97">
        <w:rPr>
          <w:rFonts w:ascii="Calibri" w:hAnsi="Calibri" w:cs="Arial"/>
          <w:bCs/>
          <w:color w:val="000000" w:themeColor="text1"/>
          <w:sz w:val="22"/>
          <w:szCs w:val="22"/>
        </w:rPr>
        <w:t xml:space="preserve"> </w:t>
      </w:r>
    </w:p>
    <w:p w14:paraId="07E4B957" w14:textId="77777777" w:rsidR="00996B97" w:rsidRDefault="00996B97" w:rsidP="00996B97">
      <w:pPr>
        <w:tabs>
          <w:tab w:val="left" w:pos="2835"/>
        </w:tabs>
        <w:jc w:val="both"/>
        <w:rPr>
          <w:rFonts w:ascii="Calibri" w:hAnsi="Calibri" w:cs="Arial"/>
          <w:b/>
          <w:bCs/>
          <w:color w:val="000000" w:themeColor="text1"/>
          <w:sz w:val="22"/>
          <w:szCs w:val="22"/>
        </w:rPr>
      </w:pPr>
    </w:p>
    <w:p w14:paraId="6CA6F2E7" w14:textId="3AA3FE4E" w:rsidR="00996B97" w:rsidRDefault="002E14C1"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sidR="00211C02" w:rsidRPr="0034277C">
        <w:rPr>
          <w:rFonts w:ascii="Calibri" w:hAnsi="Calibri" w:cs="Arial"/>
          <w:bCs/>
          <w:color w:val="000000" w:themeColor="text1"/>
          <w:sz w:val="22"/>
          <w:szCs w:val="22"/>
        </w:rPr>
        <w:t>Systems Engineering Manager</w:t>
      </w:r>
      <w:r w:rsidR="00211C02" w:rsidRPr="00334468">
        <w:rPr>
          <w:rFonts w:ascii="Calibri" w:eastAsia="Calibri" w:hAnsi="Calibri"/>
        </w:rPr>
        <w:t xml:space="preserve"> </w:t>
      </w:r>
    </w:p>
    <w:p w14:paraId="5BC17FE0" w14:textId="77777777" w:rsidR="00140DC9" w:rsidRPr="00996B97" w:rsidRDefault="00BA6627" w:rsidP="00996B97">
      <w:pPr>
        <w:tabs>
          <w:tab w:val="left" w:pos="2835"/>
        </w:tabs>
        <w:jc w:val="both"/>
        <w:rPr>
          <w:rFonts w:ascii="Calibri" w:hAnsi="Calibri" w:cs="Arial"/>
          <w:b/>
          <w:bCs/>
          <w:color w:val="000000" w:themeColor="text1"/>
          <w:sz w:val="22"/>
          <w:szCs w:val="22"/>
        </w:rPr>
      </w:pPr>
      <w:r>
        <w:rPr>
          <w:rFonts w:ascii="Calibri" w:hAnsi="Calibri" w:cs="Arial"/>
          <w:b/>
          <w:bCs/>
          <w:color w:val="000000" w:themeColor="text1"/>
          <w:sz w:val="22"/>
          <w:szCs w:val="22"/>
        </w:rPr>
        <w:t xml:space="preserve"> </w:t>
      </w:r>
      <w:r w:rsidR="002E14C1">
        <w:rPr>
          <w:rFonts w:ascii="Calibri" w:hAnsi="Calibri" w:cs="Arial"/>
          <w:b/>
          <w:bCs/>
          <w:color w:val="000000" w:themeColor="text1"/>
          <w:sz w:val="22"/>
          <w:szCs w:val="22"/>
        </w:rPr>
        <w:tab/>
      </w:r>
      <w:r>
        <w:rPr>
          <w:rFonts w:ascii="Calibri" w:hAnsi="Calibri" w:cs="Arial"/>
          <w:b/>
          <w:bCs/>
          <w:color w:val="000000" w:themeColor="text1"/>
          <w:sz w:val="22"/>
          <w:szCs w:val="22"/>
        </w:rPr>
        <w:t xml:space="preserve">                                    </w:t>
      </w:r>
    </w:p>
    <w:p w14:paraId="2953AD3C" w14:textId="77777777" w:rsidR="00140DC9" w:rsidRPr="00996B97" w:rsidRDefault="00140DC9" w:rsidP="00B91FB3">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OFFICE</w:t>
      </w:r>
      <w:r w:rsidRPr="00996B97">
        <w:rPr>
          <w:rFonts w:ascii="Calibri" w:hAnsi="Calibri" w:cs="Arial"/>
          <w:b/>
          <w:bCs/>
          <w:color w:val="000000" w:themeColor="text1"/>
          <w:sz w:val="22"/>
          <w:szCs w:val="22"/>
        </w:rPr>
        <w:t>:</w:t>
      </w:r>
      <w:r w:rsidRPr="00996B97">
        <w:rPr>
          <w:rFonts w:ascii="Calibri" w:hAnsi="Calibri" w:cs="Arial"/>
          <w:b/>
          <w:bCs/>
          <w:color w:val="000000" w:themeColor="text1"/>
          <w:sz w:val="22"/>
          <w:szCs w:val="22"/>
        </w:rPr>
        <w:tab/>
      </w:r>
      <w:r w:rsidR="00E6233C" w:rsidRPr="00996B97">
        <w:rPr>
          <w:rFonts w:ascii="Calibri" w:hAnsi="Calibri" w:cs="Arial"/>
          <w:bCs/>
          <w:color w:val="000000" w:themeColor="text1"/>
          <w:sz w:val="22"/>
          <w:szCs w:val="22"/>
        </w:rPr>
        <w:t>National Transport Authority</w:t>
      </w:r>
    </w:p>
    <w:p w14:paraId="0A29B01D" w14:textId="77777777" w:rsidR="00996B97" w:rsidRPr="00996B97" w:rsidRDefault="00996B97" w:rsidP="00996B97">
      <w:pPr>
        <w:tabs>
          <w:tab w:val="left" w:pos="2835"/>
        </w:tabs>
        <w:jc w:val="both"/>
        <w:rPr>
          <w:rFonts w:ascii="Calibri" w:hAnsi="Calibri" w:cs="Arial"/>
          <w:b/>
          <w:bCs/>
          <w:color w:val="000000" w:themeColor="text1"/>
          <w:sz w:val="22"/>
          <w:szCs w:val="22"/>
        </w:rPr>
      </w:pPr>
    </w:p>
    <w:p w14:paraId="7C560FCA" w14:textId="77777777" w:rsidR="007469D5" w:rsidRPr="00F45868" w:rsidRDefault="007469D5" w:rsidP="00996B97">
      <w:pPr>
        <w:tabs>
          <w:tab w:val="left" w:pos="2835"/>
        </w:tabs>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sidRPr="00996B97">
        <w:rPr>
          <w:rFonts w:ascii="Calibri" w:hAnsi="Calibri" w:cs="Arial"/>
          <w:bCs/>
          <w:color w:val="000000" w:themeColor="text1"/>
          <w:sz w:val="22"/>
          <w:szCs w:val="22"/>
        </w:rPr>
        <w:t>Dublin</w:t>
      </w:r>
    </w:p>
    <w:p w14:paraId="0CA8AEA0" w14:textId="77777777"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E3FD584"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 xml:space="preserve">The National Transport </w:t>
      </w:r>
      <w:r w:rsidRPr="0073370B">
        <w:rPr>
          <w:rFonts w:ascii="Calibri" w:hAnsi="Calibri"/>
          <w:color w:val="000000" w:themeColor="text1"/>
          <w:sz w:val="22"/>
          <w:szCs w:val="22"/>
        </w:rPr>
        <w:t>Authority</w:t>
      </w:r>
      <w:r w:rsidR="00750A25" w:rsidRPr="0073370B">
        <w:rPr>
          <w:rFonts w:ascii="Calibri" w:hAnsi="Calibri"/>
          <w:color w:val="000000" w:themeColor="text1"/>
          <w:sz w:val="22"/>
          <w:szCs w:val="22"/>
        </w:rPr>
        <w:t xml:space="preserve"> (NTA)</w:t>
      </w:r>
      <w:r w:rsidRPr="0073370B">
        <w:rPr>
          <w:rFonts w:ascii="Calibri" w:hAnsi="Calibri"/>
          <w:color w:val="000000" w:themeColor="text1"/>
          <w:sz w:val="22"/>
          <w:szCs w:val="22"/>
        </w:rPr>
        <w:t xml:space="preserve"> is</w:t>
      </w:r>
      <w:r w:rsidRPr="005E7F3F">
        <w:rPr>
          <w:rFonts w:ascii="Calibri" w:hAnsi="Calibri"/>
          <w:color w:val="000000" w:themeColor="text1"/>
          <w:sz w:val="22"/>
          <w:szCs w:val="22"/>
        </w:rPr>
        <w:t xml:space="preserve">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31EEF4EE"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37372F58"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5B20177D" w14:textId="77777777" w:rsidR="00CD5927" w:rsidRPr="00DC4826" w:rsidRDefault="00E14045" w:rsidP="00AE6B2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7931EC0D" w14:textId="77777777" w:rsidR="00CD5927" w:rsidRPr="00DC4826" w:rsidRDefault="00E14045" w:rsidP="00AE6B2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B39A02B" w14:textId="77777777" w:rsidR="00CD5927" w:rsidRPr="00DC4826" w:rsidRDefault="00E14045" w:rsidP="00AE6B2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3CC24566" w14:textId="77777777" w:rsidR="00CD5927" w:rsidRPr="00DC4826" w:rsidRDefault="00E14045" w:rsidP="00AE6B2A">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03ED213E" w14:textId="77777777" w:rsidR="00CD5927" w:rsidRPr="00DC4826" w:rsidRDefault="00E14045" w:rsidP="00AE6B2A">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3B20EA11"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 xml:space="preserve">he GDA includes the local authority areas of Dublin City, Fingal, </w:t>
      </w:r>
      <w:proofErr w:type="spellStart"/>
      <w:r w:rsidR="00CD5927" w:rsidRPr="00DC4826">
        <w:rPr>
          <w:rFonts w:ascii="Calibri" w:hAnsi="Calibri"/>
          <w:color w:val="000000" w:themeColor="text1"/>
          <w:sz w:val="22"/>
          <w:szCs w:val="22"/>
        </w:rPr>
        <w:t>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w:t>
      </w:r>
      <w:proofErr w:type="spellEnd"/>
      <w:r w:rsidR="00CD5927" w:rsidRPr="00DC4826">
        <w:rPr>
          <w:rFonts w:ascii="Calibri" w:hAnsi="Calibri"/>
          <w:color w:val="000000" w:themeColor="text1"/>
          <w:sz w:val="22"/>
          <w:szCs w:val="22"/>
        </w:rPr>
        <w:t xml:space="preserve"> Laoghaire-</w:t>
      </w:r>
      <w:proofErr w:type="spellStart"/>
      <w:r w:rsidR="00CD5927" w:rsidRPr="00DC4826">
        <w:rPr>
          <w:rFonts w:ascii="Calibri" w:hAnsi="Calibri"/>
          <w:color w:val="000000" w:themeColor="text1"/>
          <w:sz w:val="22"/>
          <w:szCs w:val="22"/>
        </w:rPr>
        <w:t>Rathdown</w:t>
      </w:r>
      <w:proofErr w:type="spellEnd"/>
      <w:r w:rsidR="00CD5927" w:rsidRPr="00DC4826">
        <w:rPr>
          <w:rFonts w:ascii="Calibri" w:hAnsi="Calibri"/>
          <w:color w:val="000000" w:themeColor="text1"/>
          <w:sz w:val="22"/>
          <w:szCs w:val="22"/>
        </w:rPr>
        <w:t>, South Dublin, Kildare, Meath and Wicklow.</w:t>
      </w:r>
    </w:p>
    <w:p w14:paraId="78C05DE5" w14:textId="753B88A1"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Currently the Authority is involved in the implementation of a number of major projects and programmes, including the BusConnects</w:t>
      </w:r>
      <w:r w:rsidR="001569C4">
        <w:rPr>
          <w:rFonts w:ascii="Calibri" w:hAnsi="Calibri" w:cs="Arial"/>
          <w:sz w:val="22"/>
          <w:szCs w:val="22"/>
          <w:lang w:val="en-IE" w:eastAsia="en-IE"/>
        </w:rPr>
        <w:t xml:space="preserve"> programme, Metrolink, the DART+ </w:t>
      </w:r>
      <w:r w:rsidRPr="002305BC">
        <w:rPr>
          <w:rFonts w:ascii="Calibri" w:hAnsi="Calibri" w:cs="Arial"/>
          <w:sz w:val="22"/>
          <w:szCs w:val="22"/>
          <w:lang w:val="en-IE" w:eastAsia="en-IE"/>
        </w:rPr>
        <w:t xml:space="preserve">Programme as well as a cycling infrastructure programme and various other projects and programmes in the sustainable </w:t>
      </w:r>
      <w:r w:rsidRPr="002305BC">
        <w:rPr>
          <w:rFonts w:ascii="Calibri" w:hAnsi="Calibri" w:cs="Arial"/>
          <w:sz w:val="22"/>
          <w:szCs w:val="22"/>
          <w:lang w:val="en-IE" w:eastAsia="en-IE"/>
        </w:rPr>
        <w:lastRenderedPageBreak/>
        <w:t xml:space="preserve">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06DF2496"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398B54DA" w14:textId="77777777"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11"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3EA44536" w14:textId="77777777" w:rsidR="00617A7B" w:rsidRDefault="00617A7B" w:rsidP="00617A7B">
      <w:pPr>
        <w:spacing w:line="360" w:lineRule="auto"/>
        <w:jc w:val="both"/>
        <w:rPr>
          <w:rFonts w:ascii="Calibri" w:hAnsi="Calibri"/>
          <w:color w:val="000000" w:themeColor="text1"/>
          <w:sz w:val="22"/>
          <w:szCs w:val="22"/>
        </w:rPr>
      </w:pPr>
    </w:p>
    <w:p w14:paraId="7C64FA17" w14:textId="2B810F1B" w:rsidR="00617A7B" w:rsidRDefault="00617A7B" w:rsidP="00617A7B">
      <w:pPr>
        <w:spacing w:line="360" w:lineRule="auto"/>
        <w:jc w:val="both"/>
        <w:rPr>
          <w:rFonts w:ascii="Calibri" w:hAnsi="Calibri"/>
          <w:color w:val="000000" w:themeColor="text1"/>
          <w:sz w:val="22"/>
          <w:szCs w:val="22"/>
        </w:rPr>
      </w:pPr>
      <w:r w:rsidRPr="000119DF">
        <w:rPr>
          <w:rFonts w:ascii="Calibri" w:hAnsi="Calibri"/>
          <w:color w:val="000000" w:themeColor="text1"/>
          <w:sz w:val="22"/>
          <w:szCs w:val="22"/>
        </w:rPr>
        <w:t>The National Transport Authority wishes to recruit a suitably experienced and qual</w:t>
      </w:r>
      <w:r>
        <w:rPr>
          <w:rFonts w:ascii="Calibri" w:hAnsi="Calibri"/>
          <w:color w:val="000000" w:themeColor="text1"/>
          <w:sz w:val="22"/>
          <w:szCs w:val="22"/>
        </w:rPr>
        <w:t>ified individual to the role of Data Service</w:t>
      </w:r>
      <w:r w:rsidR="00DD1830">
        <w:rPr>
          <w:rFonts w:ascii="Calibri" w:hAnsi="Calibri"/>
          <w:color w:val="000000" w:themeColor="text1"/>
          <w:sz w:val="22"/>
          <w:szCs w:val="22"/>
        </w:rPr>
        <w:t>s</w:t>
      </w:r>
      <w:r>
        <w:rPr>
          <w:rFonts w:ascii="Calibri" w:hAnsi="Calibri"/>
          <w:color w:val="000000" w:themeColor="text1"/>
          <w:sz w:val="22"/>
          <w:szCs w:val="22"/>
        </w:rPr>
        <w:t xml:space="preserve"> Lead.  </w:t>
      </w:r>
    </w:p>
    <w:p w14:paraId="7FF6388A" w14:textId="77777777" w:rsidR="000F2387" w:rsidRDefault="000F2387" w:rsidP="00E6233C">
      <w:pPr>
        <w:spacing w:line="360" w:lineRule="auto"/>
        <w:ind w:right="-32"/>
        <w:jc w:val="both"/>
        <w:rPr>
          <w:rFonts w:ascii="Calibri" w:hAnsi="Calibri" w:cs="Arial"/>
          <w:b/>
          <w:i/>
          <w:sz w:val="22"/>
          <w:szCs w:val="22"/>
          <w:u w:val="single"/>
          <w:lang w:val="en-IE" w:eastAsia="en-IE"/>
        </w:rPr>
      </w:pPr>
    </w:p>
    <w:p w14:paraId="23E3F328" w14:textId="77777777" w:rsidR="00793C28" w:rsidRDefault="00793C28" w:rsidP="00E6233C">
      <w:pPr>
        <w:spacing w:line="360" w:lineRule="auto"/>
        <w:ind w:right="-32"/>
        <w:jc w:val="both"/>
        <w:rPr>
          <w:rFonts w:ascii="Calibri" w:hAnsi="Calibri" w:cs="Arial"/>
          <w:b/>
          <w:i/>
          <w:sz w:val="22"/>
          <w:szCs w:val="22"/>
          <w:u w:val="single"/>
          <w:lang w:val="en-IE" w:eastAsia="en-IE"/>
        </w:rPr>
      </w:pPr>
      <w:r w:rsidRPr="006665E8">
        <w:rPr>
          <w:rFonts w:ascii="Calibri" w:hAnsi="Calibri" w:cs="Arial"/>
          <w:b/>
          <w:i/>
          <w:sz w:val="22"/>
          <w:szCs w:val="22"/>
          <w:u w:val="single"/>
          <w:lang w:val="en-IE" w:eastAsia="en-IE"/>
        </w:rPr>
        <w:t>DUTIES AND RESPONSIBILITIES</w:t>
      </w:r>
      <w:r w:rsidR="007469D5">
        <w:rPr>
          <w:rFonts w:ascii="Calibri" w:hAnsi="Calibri" w:cs="Arial"/>
          <w:b/>
          <w:i/>
          <w:sz w:val="22"/>
          <w:szCs w:val="22"/>
          <w:u w:val="single"/>
          <w:lang w:val="en-IE" w:eastAsia="en-IE"/>
        </w:rPr>
        <w:t>:</w:t>
      </w:r>
    </w:p>
    <w:p w14:paraId="116CC16A" w14:textId="77777777" w:rsidR="00304AB7" w:rsidRDefault="00304AB7" w:rsidP="00F12AF8">
      <w:pPr>
        <w:spacing w:line="360" w:lineRule="auto"/>
        <w:ind w:right="-32"/>
        <w:jc w:val="both"/>
        <w:rPr>
          <w:rFonts w:ascii="Calibri" w:hAnsi="Calibri" w:cs="Arial"/>
          <w:sz w:val="22"/>
          <w:szCs w:val="22"/>
          <w:lang w:val="en-IE" w:eastAsia="en-IE"/>
        </w:rPr>
      </w:pPr>
    </w:p>
    <w:p w14:paraId="59A7E807" w14:textId="0518CB55" w:rsidR="00617A7B" w:rsidRPr="0034277C" w:rsidRDefault="00304AB7" w:rsidP="00304AB7">
      <w:pPr>
        <w:spacing w:line="360" w:lineRule="auto"/>
        <w:jc w:val="both"/>
        <w:rPr>
          <w:rFonts w:ascii="Calibri" w:hAnsi="Calibri" w:cs="Arial"/>
          <w:sz w:val="22"/>
          <w:szCs w:val="22"/>
          <w:lang w:val="en-IE" w:eastAsia="en-IE"/>
        </w:rPr>
      </w:pPr>
      <w:r w:rsidRPr="0034277C">
        <w:rPr>
          <w:rFonts w:ascii="Calibri" w:hAnsi="Calibri" w:cs="Arial"/>
          <w:sz w:val="22"/>
          <w:szCs w:val="22"/>
          <w:lang w:val="en-IE" w:eastAsia="en-IE"/>
        </w:rPr>
        <w:t xml:space="preserve">The successful candidates will report to </w:t>
      </w:r>
      <w:r w:rsidR="00211C02" w:rsidRPr="0034277C">
        <w:rPr>
          <w:rFonts w:ascii="Calibri" w:hAnsi="Calibri" w:cs="Arial"/>
          <w:sz w:val="22"/>
          <w:szCs w:val="22"/>
          <w:lang w:val="en-IE" w:eastAsia="en-IE"/>
        </w:rPr>
        <w:t xml:space="preserve">the Systems Engineering Manager. </w:t>
      </w:r>
    </w:p>
    <w:p w14:paraId="1444C678" w14:textId="05A15A04" w:rsidR="00304AB7" w:rsidRPr="0034277C" w:rsidRDefault="00304AB7" w:rsidP="00304AB7">
      <w:pPr>
        <w:spacing w:line="360" w:lineRule="auto"/>
        <w:jc w:val="both"/>
        <w:rPr>
          <w:rFonts w:ascii="Calibri" w:hAnsi="Calibri" w:cs="Arial"/>
          <w:sz w:val="22"/>
          <w:szCs w:val="22"/>
          <w:lang w:val="en-IE" w:eastAsia="en-IE"/>
        </w:rPr>
      </w:pPr>
      <w:r w:rsidRPr="0034277C">
        <w:rPr>
          <w:rFonts w:ascii="Calibri" w:hAnsi="Calibri" w:cs="Arial"/>
          <w:sz w:val="22"/>
          <w:szCs w:val="22"/>
          <w:lang w:val="en-IE" w:eastAsia="en-IE"/>
        </w:rPr>
        <w:t>Areas of responsibility will include</w:t>
      </w:r>
      <w:r w:rsidR="00DB63DD" w:rsidRPr="0034277C">
        <w:rPr>
          <w:rFonts w:ascii="Calibri" w:hAnsi="Calibri" w:cs="Arial"/>
          <w:sz w:val="22"/>
          <w:szCs w:val="22"/>
          <w:lang w:val="en-IE" w:eastAsia="en-IE"/>
        </w:rPr>
        <w:t>;</w:t>
      </w:r>
    </w:p>
    <w:p w14:paraId="28DA1BA0"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monitor and assure the quality of data input into Technology Service Group’s (TSG) various systems is sufficient to ensure the required level of service, accuracy and availability. These systems include, but not limited to:</w:t>
      </w:r>
    </w:p>
    <w:p w14:paraId="52629913" w14:textId="16B52C14" w:rsidR="00211C02" w:rsidRPr="0034277C" w:rsidRDefault="00211C02" w:rsidP="00AE6B2A">
      <w:pPr>
        <w:pStyle w:val="ListParagraph"/>
        <w:numPr>
          <w:ilvl w:val="0"/>
          <w:numId w:val="12"/>
        </w:numPr>
        <w:spacing w:line="360" w:lineRule="auto"/>
        <w:jc w:val="both"/>
        <w:rPr>
          <w:rFonts w:ascii="Calibri" w:hAnsi="Calibri"/>
          <w:sz w:val="22"/>
          <w:lang w:val="en-IE"/>
        </w:rPr>
      </w:pPr>
      <w:r w:rsidRPr="0034277C">
        <w:rPr>
          <w:rFonts w:ascii="Calibri" w:hAnsi="Calibri"/>
          <w:sz w:val="22"/>
          <w:lang w:val="en-IE"/>
        </w:rPr>
        <w:t xml:space="preserve">Planning System, including the schedule interfacing </w:t>
      </w:r>
      <w:r w:rsidR="001569C4">
        <w:rPr>
          <w:rFonts w:ascii="Calibri" w:hAnsi="Calibri"/>
          <w:sz w:val="22"/>
          <w:lang w:val="en-IE"/>
        </w:rPr>
        <w:t>to and from Transport Operators</w:t>
      </w:r>
    </w:p>
    <w:p w14:paraId="2B97407A" w14:textId="5700A4CB" w:rsidR="00211C02" w:rsidRPr="0034277C" w:rsidRDefault="00211C02" w:rsidP="00AE6B2A">
      <w:pPr>
        <w:pStyle w:val="ListParagraph"/>
        <w:numPr>
          <w:ilvl w:val="0"/>
          <w:numId w:val="12"/>
        </w:numPr>
        <w:spacing w:line="360" w:lineRule="auto"/>
        <w:jc w:val="both"/>
        <w:rPr>
          <w:rFonts w:ascii="Calibri" w:hAnsi="Calibri"/>
          <w:sz w:val="22"/>
          <w:lang w:val="en-IE"/>
        </w:rPr>
      </w:pPr>
      <w:r w:rsidRPr="0034277C">
        <w:rPr>
          <w:rFonts w:ascii="Calibri" w:hAnsi="Calibri"/>
          <w:sz w:val="22"/>
          <w:lang w:val="en-IE"/>
        </w:rPr>
        <w:t>Real Time Passenger Informat</w:t>
      </w:r>
      <w:r w:rsidR="001569C4">
        <w:rPr>
          <w:rFonts w:ascii="Calibri" w:hAnsi="Calibri"/>
          <w:sz w:val="22"/>
          <w:lang w:val="en-IE"/>
        </w:rPr>
        <w:t>ion (RTPI) systems and channels</w:t>
      </w:r>
    </w:p>
    <w:p w14:paraId="6491423D" w14:textId="03391439" w:rsidR="00211C02" w:rsidRPr="0034277C" w:rsidRDefault="00211C02" w:rsidP="00AE6B2A">
      <w:pPr>
        <w:pStyle w:val="ListParagraph"/>
        <w:numPr>
          <w:ilvl w:val="0"/>
          <w:numId w:val="12"/>
        </w:numPr>
        <w:spacing w:line="360" w:lineRule="auto"/>
        <w:jc w:val="both"/>
        <w:rPr>
          <w:rFonts w:ascii="Calibri" w:hAnsi="Calibri"/>
          <w:sz w:val="22"/>
          <w:lang w:val="en-IE"/>
        </w:rPr>
      </w:pPr>
      <w:r w:rsidRPr="0034277C">
        <w:rPr>
          <w:rFonts w:ascii="Calibri" w:hAnsi="Calibri"/>
          <w:sz w:val="22"/>
          <w:lang w:val="en-IE"/>
        </w:rPr>
        <w:t xml:space="preserve">Automatic Vehicle Location System (AVL) - the central system, service control capability, on-vehicle equipment and </w:t>
      </w:r>
      <w:r w:rsidR="001569C4">
        <w:rPr>
          <w:rFonts w:ascii="Calibri" w:hAnsi="Calibri"/>
          <w:sz w:val="22"/>
          <w:lang w:val="en-IE"/>
        </w:rPr>
        <w:t>operational reporting functions</w:t>
      </w:r>
    </w:p>
    <w:p w14:paraId="33A707A9" w14:textId="1A6E834A" w:rsidR="00211C02" w:rsidRPr="0034277C" w:rsidRDefault="00211C02" w:rsidP="00AE6B2A">
      <w:pPr>
        <w:pStyle w:val="ListParagraph"/>
        <w:numPr>
          <w:ilvl w:val="0"/>
          <w:numId w:val="12"/>
        </w:numPr>
        <w:spacing w:line="360" w:lineRule="auto"/>
        <w:jc w:val="both"/>
        <w:rPr>
          <w:rFonts w:ascii="Calibri" w:hAnsi="Calibri"/>
          <w:sz w:val="22"/>
          <w:lang w:val="en-IE"/>
        </w:rPr>
      </w:pPr>
      <w:r w:rsidRPr="0034277C">
        <w:rPr>
          <w:rFonts w:ascii="Calibri" w:hAnsi="Calibri"/>
          <w:sz w:val="22"/>
          <w:lang w:val="en-IE"/>
        </w:rPr>
        <w:t>Business reporting capabilities including Operator compliance reporting (currently vi</w:t>
      </w:r>
      <w:r w:rsidR="001569C4">
        <w:rPr>
          <w:rFonts w:ascii="Calibri" w:hAnsi="Calibri"/>
          <w:sz w:val="22"/>
          <w:lang w:val="en-IE"/>
        </w:rPr>
        <w:t>a Data Management System [DMS])</w:t>
      </w:r>
    </w:p>
    <w:p w14:paraId="29DDAEA5" w14:textId="268E6A04"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manage the schedule update process and ensure the integrity of all resultant data throughout the TSG estate</w:t>
      </w:r>
      <w:r w:rsidR="00FB65B6">
        <w:rPr>
          <w:rFonts w:ascii="Calibri" w:hAnsi="Calibri"/>
          <w:sz w:val="22"/>
          <w:lang w:val="en-IE"/>
        </w:rPr>
        <w:t>;</w:t>
      </w:r>
    </w:p>
    <w:p w14:paraId="3881B806" w14:textId="575D6D2F"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manage the AVL data supply life cycle in association with other parts of the NTA</w:t>
      </w:r>
      <w:r w:rsidR="00FB65B6">
        <w:rPr>
          <w:rFonts w:ascii="Calibri" w:hAnsi="Calibri"/>
          <w:sz w:val="22"/>
          <w:lang w:val="en-IE"/>
        </w:rPr>
        <w:t>;</w:t>
      </w:r>
    </w:p>
    <w:p w14:paraId="637D8DFA" w14:textId="55C514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manage data related changes relating to public transport network and infrastructure data; including those contained in the National Public Transport Access Nodes (</w:t>
      </w:r>
      <w:proofErr w:type="spellStart"/>
      <w:r w:rsidRPr="0034277C">
        <w:rPr>
          <w:rFonts w:ascii="Calibri" w:hAnsi="Calibri"/>
          <w:sz w:val="22"/>
          <w:lang w:val="en-IE"/>
        </w:rPr>
        <w:t>NaPTAN</w:t>
      </w:r>
      <w:proofErr w:type="spellEnd"/>
      <w:r w:rsidRPr="0034277C">
        <w:rPr>
          <w:rFonts w:ascii="Calibri" w:hAnsi="Calibri"/>
          <w:sz w:val="22"/>
          <w:lang w:val="en-IE"/>
        </w:rPr>
        <w:t>) and Public Transport Infrastructure Management System (PTIMS) datasets</w:t>
      </w:r>
      <w:r w:rsidR="00FB65B6">
        <w:rPr>
          <w:rFonts w:ascii="Calibri" w:hAnsi="Calibri"/>
          <w:sz w:val="22"/>
          <w:lang w:val="en-IE"/>
        </w:rPr>
        <w:t>;</w:t>
      </w:r>
    </w:p>
    <w:p w14:paraId="34922087"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be responsible for the monitoring and assurance of the quality of data input into the various bus technical systems, be it from the NTA or from third parties, such as:</w:t>
      </w:r>
    </w:p>
    <w:p w14:paraId="64F6B27B" w14:textId="5667D142" w:rsidR="00211C02" w:rsidRPr="0034277C" w:rsidRDefault="00211C02" w:rsidP="001569C4">
      <w:pPr>
        <w:pStyle w:val="ListParagraph"/>
        <w:numPr>
          <w:ilvl w:val="1"/>
          <w:numId w:val="11"/>
        </w:numPr>
        <w:spacing w:line="360" w:lineRule="auto"/>
        <w:jc w:val="both"/>
        <w:rPr>
          <w:rFonts w:ascii="Calibri" w:hAnsi="Calibri"/>
          <w:sz w:val="22"/>
          <w:lang w:val="en-IE"/>
        </w:rPr>
      </w:pPr>
      <w:r w:rsidRPr="0034277C">
        <w:rPr>
          <w:rFonts w:ascii="Calibri" w:hAnsi="Calibri"/>
          <w:sz w:val="22"/>
          <w:lang w:val="en-IE"/>
        </w:rPr>
        <w:t>Database of bus stop attributes (location,</w:t>
      </w:r>
      <w:r w:rsidR="001569C4">
        <w:rPr>
          <w:rFonts w:ascii="Calibri" w:hAnsi="Calibri"/>
          <w:sz w:val="22"/>
          <w:lang w:val="en-IE"/>
        </w:rPr>
        <w:t xml:space="preserve"> stop assets, stop information)</w:t>
      </w:r>
    </w:p>
    <w:p w14:paraId="672A17E9" w14:textId="06A498E1" w:rsidR="00211C02" w:rsidRPr="0034277C" w:rsidRDefault="00211C02" w:rsidP="001569C4">
      <w:pPr>
        <w:pStyle w:val="ListParagraph"/>
        <w:numPr>
          <w:ilvl w:val="1"/>
          <w:numId w:val="11"/>
        </w:numPr>
        <w:spacing w:line="360" w:lineRule="auto"/>
        <w:jc w:val="both"/>
        <w:rPr>
          <w:rFonts w:ascii="Calibri" w:hAnsi="Calibri"/>
          <w:sz w:val="22"/>
          <w:lang w:val="en-IE"/>
        </w:rPr>
      </w:pPr>
      <w:r w:rsidRPr="0034277C">
        <w:rPr>
          <w:rFonts w:ascii="Calibri" w:hAnsi="Calibri"/>
          <w:sz w:val="22"/>
          <w:lang w:val="en-IE"/>
        </w:rPr>
        <w:t>Data from the planning system (route, trip, point</w:t>
      </w:r>
      <w:r w:rsidR="001569C4">
        <w:rPr>
          <w:rFonts w:ascii="Calibri" w:hAnsi="Calibri"/>
          <w:sz w:val="22"/>
          <w:lang w:val="en-IE"/>
        </w:rPr>
        <w:t>, area and stop sequence level)</w:t>
      </w:r>
    </w:p>
    <w:p w14:paraId="54E42FD1" w14:textId="3C92FFFF" w:rsidR="00211C02" w:rsidRPr="0034277C" w:rsidRDefault="00211C02" w:rsidP="001569C4">
      <w:pPr>
        <w:pStyle w:val="ListParagraph"/>
        <w:numPr>
          <w:ilvl w:val="1"/>
          <w:numId w:val="11"/>
        </w:numPr>
        <w:spacing w:line="360" w:lineRule="auto"/>
        <w:jc w:val="both"/>
        <w:rPr>
          <w:rFonts w:ascii="Calibri" w:hAnsi="Calibri"/>
          <w:sz w:val="22"/>
          <w:lang w:val="en-IE"/>
        </w:rPr>
      </w:pPr>
      <w:r w:rsidRPr="0034277C">
        <w:rPr>
          <w:rFonts w:ascii="Calibri" w:hAnsi="Calibri"/>
          <w:sz w:val="22"/>
          <w:lang w:val="en-IE"/>
        </w:rPr>
        <w:t>Voice</w:t>
      </w:r>
      <w:r w:rsidR="001569C4">
        <w:rPr>
          <w:rFonts w:ascii="Calibri" w:hAnsi="Calibri"/>
          <w:sz w:val="22"/>
          <w:lang w:val="en-IE"/>
        </w:rPr>
        <w:t xml:space="preserve"> announcements</w:t>
      </w:r>
    </w:p>
    <w:p w14:paraId="7531F9E6" w14:textId="77777777" w:rsidR="001569C4" w:rsidRDefault="00211C02" w:rsidP="001569C4">
      <w:pPr>
        <w:pStyle w:val="ListParagraph"/>
        <w:numPr>
          <w:ilvl w:val="0"/>
          <w:numId w:val="13"/>
        </w:numPr>
        <w:spacing w:line="360" w:lineRule="auto"/>
        <w:jc w:val="both"/>
        <w:rPr>
          <w:rFonts w:ascii="Calibri" w:hAnsi="Calibri"/>
          <w:sz w:val="22"/>
          <w:lang w:val="en-IE"/>
        </w:rPr>
      </w:pPr>
      <w:r w:rsidRPr="0034277C">
        <w:rPr>
          <w:rFonts w:ascii="Calibri" w:hAnsi="Calibri"/>
          <w:sz w:val="22"/>
          <w:lang w:val="en-IE"/>
        </w:rPr>
        <w:t>Fares and ticketing data</w:t>
      </w:r>
    </w:p>
    <w:p w14:paraId="39A9FD66" w14:textId="1FF2AE7E" w:rsidR="00211C02" w:rsidRPr="001569C4" w:rsidRDefault="00211C02" w:rsidP="001569C4">
      <w:pPr>
        <w:pStyle w:val="ListParagraph"/>
        <w:numPr>
          <w:ilvl w:val="0"/>
          <w:numId w:val="20"/>
        </w:numPr>
        <w:spacing w:line="360" w:lineRule="auto"/>
        <w:jc w:val="both"/>
        <w:rPr>
          <w:rFonts w:ascii="Calibri" w:hAnsi="Calibri"/>
          <w:sz w:val="22"/>
          <w:lang w:val="en-IE"/>
        </w:rPr>
      </w:pPr>
      <w:r w:rsidRPr="001569C4">
        <w:rPr>
          <w:rFonts w:ascii="Calibri" w:hAnsi="Calibri"/>
          <w:sz w:val="22"/>
          <w:lang w:val="en-IE"/>
        </w:rPr>
        <w:t>To be responsible for the accuracy and completeness of Real Time data fee</w:t>
      </w:r>
      <w:r w:rsidR="001569C4">
        <w:rPr>
          <w:rFonts w:ascii="Calibri" w:hAnsi="Calibri"/>
          <w:sz w:val="22"/>
          <w:lang w:val="en-IE"/>
        </w:rPr>
        <w:t>ds published by the AVL systems;</w:t>
      </w:r>
    </w:p>
    <w:p w14:paraId="496B053A" w14:textId="77777777" w:rsidR="00211C02" w:rsidRPr="0034277C" w:rsidRDefault="00211C02" w:rsidP="00AE6B2A">
      <w:pPr>
        <w:pStyle w:val="ListParagraph"/>
        <w:numPr>
          <w:ilvl w:val="0"/>
          <w:numId w:val="14"/>
        </w:numPr>
        <w:spacing w:line="360" w:lineRule="auto"/>
        <w:jc w:val="both"/>
        <w:rPr>
          <w:rFonts w:ascii="Calibri" w:hAnsi="Calibri"/>
          <w:sz w:val="22"/>
          <w:lang w:val="en-IE"/>
        </w:rPr>
      </w:pPr>
      <w:r w:rsidRPr="0034277C">
        <w:rPr>
          <w:rFonts w:ascii="Calibri" w:hAnsi="Calibri"/>
          <w:sz w:val="22"/>
          <w:lang w:val="en-IE"/>
        </w:rPr>
        <w:t xml:space="preserve">To participate in the service change process and to validate all changes applicable to: </w:t>
      </w:r>
    </w:p>
    <w:p w14:paraId="29B44D60" w14:textId="77777777" w:rsidR="00211C02" w:rsidRPr="0034277C" w:rsidRDefault="00211C02" w:rsidP="00AE6B2A">
      <w:pPr>
        <w:pStyle w:val="ListParagraph"/>
        <w:numPr>
          <w:ilvl w:val="0"/>
          <w:numId w:val="13"/>
        </w:numPr>
        <w:spacing w:line="360" w:lineRule="auto"/>
        <w:jc w:val="both"/>
        <w:rPr>
          <w:rFonts w:ascii="Calibri" w:hAnsi="Calibri"/>
          <w:sz w:val="22"/>
          <w:lang w:val="en-IE"/>
        </w:rPr>
      </w:pPr>
      <w:r w:rsidRPr="0034277C">
        <w:rPr>
          <w:rFonts w:ascii="Calibri" w:hAnsi="Calibri"/>
          <w:sz w:val="22"/>
          <w:lang w:val="en-IE"/>
        </w:rPr>
        <w:t>National Journey Planner</w:t>
      </w:r>
    </w:p>
    <w:p w14:paraId="05092469" w14:textId="77777777" w:rsidR="00211C02" w:rsidRPr="0034277C" w:rsidRDefault="00211C02" w:rsidP="00AE6B2A">
      <w:pPr>
        <w:pStyle w:val="ListParagraph"/>
        <w:numPr>
          <w:ilvl w:val="0"/>
          <w:numId w:val="13"/>
        </w:numPr>
        <w:spacing w:line="360" w:lineRule="auto"/>
        <w:jc w:val="both"/>
        <w:rPr>
          <w:rFonts w:ascii="Calibri" w:hAnsi="Calibri"/>
          <w:sz w:val="22"/>
          <w:lang w:val="en-IE"/>
        </w:rPr>
      </w:pPr>
      <w:r w:rsidRPr="0034277C">
        <w:rPr>
          <w:rFonts w:ascii="Calibri" w:hAnsi="Calibri"/>
          <w:sz w:val="22"/>
          <w:lang w:val="en-IE"/>
        </w:rPr>
        <w:t>AVL and RTPI</w:t>
      </w:r>
    </w:p>
    <w:p w14:paraId="4AC67D07" w14:textId="77777777" w:rsidR="00211C02" w:rsidRPr="0034277C" w:rsidRDefault="00211C02" w:rsidP="00AE6B2A">
      <w:pPr>
        <w:pStyle w:val="ListParagraph"/>
        <w:numPr>
          <w:ilvl w:val="0"/>
          <w:numId w:val="13"/>
        </w:numPr>
        <w:spacing w:line="360" w:lineRule="auto"/>
        <w:jc w:val="both"/>
        <w:rPr>
          <w:rFonts w:ascii="Calibri" w:hAnsi="Calibri"/>
          <w:sz w:val="22"/>
          <w:lang w:val="en-IE"/>
        </w:rPr>
      </w:pPr>
      <w:r w:rsidRPr="0034277C">
        <w:rPr>
          <w:rFonts w:ascii="Calibri" w:hAnsi="Calibri"/>
          <w:sz w:val="22"/>
          <w:lang w:val="en-IE"/>
        </w:rPr>
        <w:t>Fares and ticketing</w:t>
      </w:r>
    </w:p>
    <w:p w14:paraId="3BB747D1" w14:textId="77777777" w:rsidR="00211C02" w:rsidRPr="0034277C" w:rsidRDefault="00211C02" w:rsidP="00AE6B2A">
      <w:pPr>
        <w:pStyle w:val="ListParagraph"/>
        <w:numPr>
          <w:ilvl w:val="0"/>
          <w:numId w:val="15"/>
        </w:numPr>
        <w:spacing w:line="360" w:lineRule="auto"/>
        <w:jc w:val="both"/>
        <w:rPr>
          <w:rFonts w:ascii="Calibri" w:hAnsi="Calibri"/>
          <w:sz w:val="22"/>
          <w:lang w:val="en-IE"/>
        </w:rPr>
      </w:pPr>
      <w:r w:rsidRPr="0034277C">
        <w:rPr>
          <w:rFonts w:ascii="Calibri" w:hAnsi="Calibri"/>
          <w:sz w:val="22"/>
          <w:lang w:val="en-IE"/>
        </w:rPr>
        <w:t>DMS data supply.</w:t>
      </w:r>
    </w:p>
    <w:p w14:paraId="014AE157" w14:textId="67EC6B33"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Using the AVL system tools, to manage the AVL data supply life cycle in association with the NTA planning system administrator(s)</w:t>
      </w:r>
      <w:r w:rsidR="00FB65B6">
        <w:rPr>
          <w:rFonts w:ascii="Calibri" w:hAnsi="Calibri"/>
          <w:sz w:val="22"/>
          <w:lang w:val="en-IE"/>
        </w:rPr>
        <w:t>;</w:t>
      </w:r>
    </w:p>
    <w:p w14:paraId="30B373DD"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be responsible for ensuring that authoritative public transport data is managed throughout the AVL and Scheduling systems and that this is aligned with stops data, route data and fares data, as managed by the NTA. Examples of this include but are not limited to validating the data supply for:</w:t>
      </w:r>
    </w:p>
    <w:p w14:paraId="6F70B409" w14:textId="77777777" w:rsidR="00211C02" w:rsidRPr="0034277C" w:rsidRDefault="00211C02" w:rsidP="00AE6B2A">
      <w:pPr>
        <w:pStyle w:val="ListParagraph"/>
        <w:numPr>
          <w:ilvl w:val="0"/>
          <w:numId w:val="16"/>
        </w:numPr>
        <w:spacing w:line="360" w:lineRule="auto"/>
        <w:jc w:val="both"/>
        <w:rPr>
          <w:rFonts w:ascii="Calibri" w:hAnsi="Calibri"/>
          <w:sz w:val="22"/>
          <w:lang w:val="en-IE"/>
        </w:rPr>
      </w:pPr>
      <w:r w:rsidRPr="0034277C">
        <w:rPr>
          <w:rFonts w:ascii="Calibri" w:hAnsi="Calibri"/>
          <w:sz w:val="22"/>
          <w:lang w:val="en-IE"/>
        </w:rPr>
        <w:t>a new route</w:t>
      </w:r>
    </w:p>
    <w:p w14:paraId="51B79EF0" w14:textId="77777777" w:rsidR="00211C02" w:rsidRPr="0034277C" w:rsidRDefault="00211C02" w:rsidP="00AE6B2A">
      <w:pPr>
        <w:pStyle w:val="ListParagraph"/>
        <w:numPr>
          <w:ilvl w:val="0"/>
          <w:numId w:val="16"/>
        </w:numPr>
        <w:spacing w:line="360" w:lineRule="auto"/>
        <w:jc w:val="both"/>
        <w:rPr>
          <w:rFonts w:ascii="Calibri" w:hAnsi="Calibri"/>
          <w:sz w:val="22"/>
          <w:lang w:val="en-IE"/>
        </w:rPr>
      </w:pPr>
      <w:r w:rsidRPr="0034277C">
        <w:rPr>
          <w:rFonts w:ascii="Calibri" w:hAnsi="Calibri"/>
          <w:sz w:val="22"/>
          <w:lang w:val="en-IE"/>
        </w:rPr>
        <w:t>changes to an existing route's path</w:t>
      </w:r>
    </w:p>
    <w:p w14:paraId="0C59415F" w14:textId="77777777" w:rsidR="00211C02" w:rsidRPr="0034277C" w:rsidRDefault="00211C02" w:rsidP="00AE6B2A">
      <w:pPr>
        <w:pStyle w:val="ListParagraph"/>
        <w:numPr>
          <w:ilvl w:val="0"/>
          <w:numId w:val="16"/>
        </w:numPr>
        <w:spacing w:line="360" w:lineRule="auto"/>
        <w:jc w:val="both"/>
        <w:rPr>
          <w:rFonts w:ascii="Calibri" w:hAnsi="Calibri"/>
          <w:sz w:val="22"/>
          <w:lang w:val="en-IE"/>
        </w:rPr>
      </w:pPr>
      <w:r w:rsidRPr="0034277C">
        <w:rPr>
          <w:rFonts w:ascii="Calibri" w:hAnsi="Calibri"/>
          <w:sz w:val="22"/>
          <w:lang w:val="en-IE"/>
        </w:rPr>
        <w:t>changes to a route’s schedule</w:t>
      </w:r>
    </w:p>
    <w:p w14:paraId="572D875E" w14:textId="77777777" w:rsidR="00211C02" w:rsidRPr="0034277C" w:rsidRDefault="00211C02" w:rsidP="00AE6B2A">
      <w:pPr>
        <w:pStyle w:val="ListParagraph"/>
        <w:numPr>
          <w:ilvl w:val="0"/>
          <w:numId w:val="16"/>
        </w:numPr>
        <w:spacing w:line="360" w:lineRule="auto"/>
        <w:jc w:val="both"/>
        <w:rPr>
          <w:rFonts w:ascii="Calibri" w:hAnsi="Calibri"/>
          <w:sz w:val="22"/>
          <w:lang w:val="en-IE"/>
        </w:rPr>
      </w:pPr>
      <w:r w:rsidRPr="0034277C">
        <w:rPr>
          <w:rFonts w:ascii="Calibri" w:hAnsi="Calibri"/>
          <w:sz w:val="22"/>
          <w:lang w:val="en-IE"/>
        </w:rPr>
        <w:t>a planned diversion on a route</w:t>
      </w:r>
    </w:p>
    <w:p w14:paraId="08AF0149" w14:textId="77777777" w:rsidR="00211C02" w:rsidRPr="0034277C" w:rsidRDefault="00211C02" w:rsidP="00AE6B2A">
      <w:pPr>
        <w:pStyle w:val="ListParagraph"/>
        <w:numPr>
          <w:ilvl w:val="0"/>
          <w:numId w:val="16"/>
        </w:numPr>
        <w:spacing w:line="360" w:lineRule="auto"/>
        <w:jc w:val="both"/>
        <w:rPr>
          <w:rFonts w:ascii="Calibri" w:hAnsi="Calibri"/>
          <w:sz w:val="22"/>
          <w:lang w:val="en-IE"/>
        </w:rPr>
      </w:pPr>
      <w:r w:rsidRPr="0034277C">
        <w:rPr>
          <w:rFonts w:ascii="Calibri" w:hAnsi="Calibri"/>
          <w:sz w:val="22"/>
          <w:lang w:val="en-IE"/>
        </w:rPr>
        <w:t>a new, moved, merged or renamed stop</w:t>
      </w:r>
    </w:p>
    <w:p w14:paraId="3CD102B8" w14:textId="77777777" w:rsidR="00211C02" w:rsidRPr="0034277C" w:rsidRDefault="00211C02" w:rsidP="00AE6B2A">
      <w:pPr>
        <w:pStyle w:val="ListParagraph"/>
        <w:numPr>
          <w:ilvl w:val="0"/>
          <w:numId w:val="16"/>
        </w:numPr>
        <w:spacing w:line="360" w:lineRule="auto"/>
        <w:jc w:val="both"/>
        <w:rPr>
          <w:rFonts w:ascii="Calibri" w:hAnsi="Calibri"/>
          <w:sz w:val="22"/>
          <w:lang w:val="en-IE"/>
        </w:rPr>
      </w:pPr>
      <w:r w:rsidRPr="0034277C">
        <w:rPr>
          <w:rFonts w:ascii="Calibri" w:hAnsi="Calibri"/>
          <w:sz w:val="22"/>
          <w:lang w:val="en-IE"/>
        </w:rPr>
        <w:t>adding an RTPI bottom line messaging (e.g. warning of planned diversion)</w:t>
      </w:r>
    </w:p>
    <w:p w14:paraId="39622556" w14:textId="3F6DE22D"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participate in the service change process and validate all change requests that require a fares and ticketing data supply change</w:t>
      </w:r>
      <w:r w:rsidR="00FB65B6">
        <w:rPr>
          <w:rFonts w:ascii="Calibri" w:hAnsi="Calibri"/>
          <w:sz w:val="22"/>
          <w:lang w:val="en-IE"/>
        </w:rPr>
        <w:t>;</w:t>
      </w:r>
    </w:p>
    <w:p w14:paraId="053F1B94"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Using the fares and ticketing tools, to manage the fares and ticketing data supply life cycle. Examples of this can include but not limited to inputting and validating the data supply for:</w:t>
      </w:r>
    </w:p>
    <w:p w14:paraId="6111AD3E" w14:textId="77777777" w:rsidR="00211C02" w:rsidRPr="0034277C" w:rsidRDefault="00211C02" w:rsidP="00AE6B2A">
      <w:pPr>
        <w:pStyle w:val="ListParagraph"/>
        <w:numPr>
          <w:ilvl w:val="0"/>
          <w:numId w:val="17"/>
        </w:numPr>
        <w:spacing w:line="360" w:lineRule="auto"/>
        <w:jc w:val="both"/>
        <w:rPr>
          <w:rFonts w:ascii="Calibri" w:hAnsi="Calibri"/>
          <w:sz w:val="22"/>
          <w:lang w:val="en-IE"/>
        </w:rPr>
      </w:pPr>
      <w:r w:rsidRPr="0034277C">
        <w:rPr>
          <w:rFonts w:ascii="Calibri" w:hAnsi="Calibri"/>
          <w:sz w:val="22"/>
          <w:lang w:val="en-IE"/>
        </w:rPr>
        <w:t>creating and deleting a service</w:t>
      </w:r>
    </w:p>
    <w:p w14:paraId="7E30115D" w14:textId="0D68B2F4" w:rsidR="00211C02" w:rsidRPr="0034277C" w:rsidRDefault="00211C02" w:rsidP="00AE6B2A">
      <w:pPr>
        <w:pStyle w:val="ListParagraph"/>
        <w:numPr>
          <w:ilvl w:val="0"/>
          <w:numId w:val="17"/>
        </w:numPr>
        <w:spacing w:line="360" w:lineRule="auto"/>
        <w:jc w:val="both"/>
        <w:rPr>
          <w:rFonts w:ascii="Calibri" w:hAnsi="Calibri"/>
          <w:sz w:val="22"/>
          <w:lang w:val="en-IE"/>
        </w:rPr>
      </w:pPr>
      <w:r w:rsidRPr="0034277C">
        <w:rPr>
          <w:rFonts w:ascii="Calibri" w:hAnsi="Calibri"/>
          <w:sz w:val="22"/>
          <w:lang w:val="en-IE"/>
        </w:rPr>
        <w:t>entering / amending fares or adding and del</w:t>
      </w:r>
      <w:r w:rsidR="001569C4">
        <w:rPr>
          <w:rFonts w:ascii="Calibri" w:hAnsi="Calibri"/>
          <w:sz w:val="22"/>
          <w:lang w:val="en-IE"/>
        </w:rPr>
        <w:t>eting a fare stage to a service</w:t>
      </w:r>
    </w:p>
    <w:p w14:paraId="151727EE" w14:textId="27D36E8A"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manage and undertake 'emergency' data supply changes resulting from significant unforeseen circumstances, such as emergency utility works creating a bus diversion</w:t>
      </w:r>
      <w:r w:rsidR="00FB65B6">
        <w:rPr>
          <w:rFonts w:ascii="Calibri" w:hAnsi="Calibri"/>
          <w:sz w:val="22"/>
          <w:lang w:val="en-IE"/>
        </w:rPr>
        <w:t>;</w:t>
      </w:r>
    </w:p>
    <w:p w14:paraId="346394C7" w14:textId="74D2F211"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manage and/ or investigate all data supply queries arising from NTA or operators and progress accordingly</w:t>
      </w:r>
      <w:r w:rsidR="00FB65B6">
        <w:rPr>
          <w:rFonts w:ascii="Calibri" w:hAnsi="Calibri"/>
          <w:sz w:val="22"/>
          <w:lang w:val="en-IE"/>
        </w:rPr>
        <w:t>;</w:t>
      </w:r>
    </w:p>
    <w:p w14:paraId="6B4F5C6C" w14:textId="5EE54F90"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manage metadata for BI and DMS functions</w:t>
      </w:r>
      <w:r w:rsidR="00FB65B6">
        <w:rPr>
          <w:rFonts w:ascii="Calibri" w:hAnsi="Calibri"/>
          <w:sz w:val="22"/>
          <w:lang w:val="en-IE"/>
        </w:rPr>
        <w:t>;</w:t>
      </w:r>
    </w:p>
    <w:p w14:paraId="5E999C09" w14:textId="7B994950"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work with Commercial Bus Operators, as required, to assist in the development of performance monitoring or RTPI services, for example</w:t>
      </w:r>
      <w:r w:rsidR="00FB65B6">
        <w:rPr>
          <w:rFonts w:ascii="Calibri" w:hAnsi="Calibri"/>
          <w:sz w:val="22"/>
          <w:lang w:val="en-IE"/>
        </w:rPr>
        <w:t>;</w:t>
      </w:r>
      <w:r w:rsidR="001569C4">
        <w:rPr>
          <w:rFonts w:ascii="Calibri" w:hAnsi="Calibri"/>
          <w:sz w:val="22"/>
          <w:lang w:val="en-IE"/>
        </w:rPr>
        <w:t xml:space="preserve"> and</w:t>
      </w:r>
    </w:p>
    <w:p w14:paraId="1EF776CF" w14:textId="1414C9BA" w:rsidR="00211C02" w:rsidRPr="001569C4" w:rsidRDefault="00211C02" w:rsidP="001569C4">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To manage, from time to time, testing and validation of enhancements and new features to the systems in a data supply subject matter expert capacity.</w:t>
      </w:r>
    </w:p>
    <w:p w14:paraId="1695B04E" w14:textId="77777777" w:rsidR="00211C02" w:rsidRPr="0034277C" w:rsidRDefault="00211C02" w:rsidP="0034277C">
      <w:pPr>
        <w:spacing w:line="360" w:lineRule="auto"/>
        <w:jc w:val="both"/>
        <w:rPr>
          <w:rFonts w:ascii="Calibri" w:hAnsi="Calibri"/>
          <w:b/>
          <w:sz w:val="22"/>
          <w:lang w:val="en-IE"/>
        </w:rPr>
      </w:pPr>
      <w:r w:rsidRPr="0034277C">
        <w:rPr>
          <w:rFonts w:ascii="Calibri" w:hAnsi="Calibri"/>
          <w:b/>
          <w:sz w:val="22"/>
          <w:lang w:val="en-IE"/>
        </w:rPr>
        <w:t>Key Relationships</w:t>
      </w:r>
    </w:p>
    <w:p w14:paraId="0799504B"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Systems Engineering Manager, TSG</w:t>
      </w:r>
    </w:p>
    <w:p w14:paraId="1FAA0A51"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Operations Manager, TSG</w:t>
      </w:r>
    </w:p>
    <w:p w14:paraId="595A7A53"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Data, Project, and Contract Managers within TSG</w:t>
      </w:r>
    </w:p>
    <w:p w14:paraId="7F13A521"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Staff within the Contracts and Bus Licencing Departments; and throughout the NTA</w:t>
      </w:r>
    </w:p>
    <w:p w14:paraId="2FB2E12B"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Bus operating companies</w:t>
      </w:r>
    </w:p>
    <w:p w14:paraId="7C7503F6"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Technical Services suppliers and contractors</w:t>
      </w:r>
    </w:p>
    <w:p w14:paraId="3025F04D" w14:textId="77777777" w:rsidR="00211C02" w:rsidRPr="0034277C" w:rsidRDefault="00211C02" w:rsidP="00AE6B2A">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Other transport authorities throughout the world</w:t>
      </w:r>
    </w:p>
    <w:p w14:paraId="335ACCBB" w14:textId="45B6F67F" w:rsidR="00304AB7" w:rsidRPr="00A16B15" w:rsidRDefault="00211C02" w:rsidP="00304AB7">
      <w:pPr>
        <w:pStyle w:val="ListParagraph"/>
        <w:numPr>
          <w:ilvl w:val="0"/>
          <w:numId w:val="11"/>
        </w:numPr>
        <w:spacing w:line="360" w:lineRule="auto"/>
        <w:jc w:val="both"/>
        <w:rPr>
          <w:rFonts w:ascii="Calibri" w:hAnsi="Calibri"/>
          <w:sz w:val="22"/>
          <w:lang w:val="en-IE"/>
        </w:rPr>
      </w:pPr>
      <w:r w:rsidRPr="0034277C">
        <w:rPr>
          <w:rFonts w:ascii="Calibri" w:hAnsi="Calibri"/>
          <w:sz w:val="22"/>
          <w:lang w:val="en-IE"/>
        </w:rPr>
        <w:t>The job holder will deputise for the Systems Engineering Manager as appropriate.</w:t>
      </w:r>
    </w:p>
    <w:p w14:paraId="3D6D01B1" w14:textId="77777777" w:rsidR="00FB2F79" w:rsidRDefault="00FB2F79" w:rsidP="00E6233C">
      <w:pPr>
        <w:spacing w:line="360" w:lineRule="auto"/>
        <w:ind w:right="-32"/>
        <w:jc w:val="both"/>
        <w:rPr>
          <w:rFonts w:ascii="Calibri" w:eastAsia="Calibri" w:hAnsi="Calibri"/>
          <w:b/>
          <w:i/>
          <w:sz w:val="22"/>
          <w:szCs w:val="22"/>
          <w:u w:val="single"/>
          <w:lang w:val="en-IE" w:eastAsia="en-US"/>
        </w:rPr>
      </w:pPr>
    </w:p>
    <w:p w14:paraId="19E6C263" w14:textId="2FEE3617" w:rsidR="007B1ACB" w:rsidRPr="003C59DF" w:rsidRDefault="007B1ACB" w:rsidP="00E6233C">
      <w:pPr>
        <w:spacing w:line="360" w:lineRule="auto"/>
        <w:ind w:right="-32"/>
        <w:jc w:val="both"/>
        <w:rPr>
          <w:rFonts w:ascii="Calibri" w:hAnsi="Calibri" w:cs="Arial"/>
          <w:i/>
          <w:sz w:val="22"/>
          <w:szCs w:val="22"/>
        </w:rPr>
      </w:pPr>
      <w:r w:rsidRPr="00446481">
        <w:rPr>
          <w:rFonts w:ascii="Calibri" w:eastAsia="Calibri" w:hAnsi="Calibri"/>
          <w:b/>
          <w:i/>
          <w:sz w:val="22"/>
          <w:szCs w:val="22"/>
          <w:u w:val="single"/>
          <w:lang w:val="en-IE" w:eastAsia="en-US"/>
        </w:rPr>
        <w:t>Note</w:t>
      </w:r>
      <w:r>
        <w:rPr>
          <w:rFonts w:ascii="Calibri" w:eastAsia="Calibri" w:hAnsi="Calibri"/>
          <w:b/>
          <w:i/>
          <w:sz w:val="22"/>
          <w:szCs w:val="22"/>
          <w:lang w:val="en-IE" w:eastAsia="en-US"/>
        </w:rPr>
        <w:t>:</w:t>
      </w:r>
      <w:r w:rsidR="002A1397">
        <w:rPr>
          <w:rFonts w:ascii="Calibri" w:eastAsia="Calibri" w:hAnsi="Calibri"/>
          <w:b/>
          <w:i/>
          <w:sz w:val="22"/>
          <w:szCs w:val="22"/>
          <w:lang w:val="en-IE" w:eastAsia="en-US"/>
        </w:rPr>
        <w:t xml:space="preserve"> </w:t>
      </w:r>
      <w:r w:rsidRPr="003C59DF">
        <w:rPr>
          <w:rFonts w:ascii="Calibri" w:hAnsi="Calibri" w:cs="Arial"/>
          <w:i/>
          <w:sz w:val="22"/>
          <w:szCs w:val="22"/>
        </w:rPr>
        <w:t>The functions and responsibilities initially assigned to the position</w:t>
      </w:r>
      <w:r w:rsidR="001569C4">
        <w:rPr>
          <w:rFonts w:ascii="Calibri" w:hAnsi="Calibri" w:cs="Arial"/>
          <w:i/>
          <w:sz w:val="22"/>
          <w:szCs w:val="22"/>
        </w:rPr>
        <w:t xml:space="preserve"> </w:t>
      </w:r>
      <w:proofErr w:type="gramStart"/>
      <w:r w:rsidR="001569C4">
        <w:rPr>
          <w:rFonts w:ascii="Calibri" w:hAnsi="Calibri" w:cs="Arial"/>
          <w:i/>
          <w:sz w:val="22"/>
          <w:szCs w:val="22"/>
        </w:rPr>
        <w:t>is</w:t>
      </w:r>
      <w:proofErr w:type="gramEnd"/>
      <w:r w:rsidRPr="003C59DF">
        <w:rPr>
          <w:rFonts w:ascii="Calibri" w:hAnsi="Calibri" w:cs="Arial"/>
          <w:i/>
          <w:sz w:val="22"/>
          <w:szCs w:val="22"/>
        </w:rPr>
        <w:t xml:space="preserve"> based on the current organisational requirements and may be changed </w:t>
      </w:r>
      <w:r w:rsidR="001569C4">
        <w:rPr>
          <w:rFonts w:ascii="Calibri" w:hAnsi="Calibri" w:cs="Arial"/>
          <w:i/>
          <w:sz w:val="22"/>
          <w:szCs w:val="22"/>
        </w:rPr>
        <w:t>from time to time. The person</w:t>
      </w:r>
      <w:r w:rsidRPr="003C59DF">
        <w:rPr>
          <w:rFonts w:ascii="Calibri" w:hAnsi="Calibri" w:cs="Arial"/>
          <w:i/>
          <w:sz w:val="22"/>
          <w:szCs w:val="22"/>
        </w:rPr>
        <w:t xml:space="preserve"> appointed require</w:t>
      </w:r>
      <w:r w:rsidR="001569C4">
        <w:rPr>
          <w:rFonts w:ascii="Calibri" w:hAnsi="Calibri" w:cs="Arial"/>
          <w:i/>
          <w:sz w:val="22"/>
          <w:szCs w:val="22"/>
        </w:rPr>
        <w:t>s</w:t>
      </w:r>
      <w:r w:rsidRPr="003C59DF">
        <w:rPr>
          <w:rFonts w:ascii="Calibri" w:hAnsi="Calibri" w:cs="Arial"/>
          <w:i/>
          <w:sz w:val="22"/>
          <w:szCs w:val="22"/>
        </w:rPr>
        <w:t xml:space="preserve"> the flexibility to fulfil other roles and responsibilities at a similar level within the Authority.</w:t>
      </w:r>
    </w:p>
    <w:p w14:paraId="7EBF967B" w14:textId="77777777" w:rsidR="008A0F31" w:rsidRDefault="008A0F31" w:rsidP="00E6233C">
      <w:pPr>
        <w:tabs>
          <w:tab w:val="left" w:pos="8364"/>
        </w:tabs>
        <w:spacing w:line="360" w:lineRule="auto"/>
        <w:ind w:right="-32"/>
        <w:rPr>
          <w:rFonts w:ascii="Calibri" w:hAnsi="Calibri"/>
          <w:b/>
          <w:i/>
          <w:sz w:val="22"/>
          <w:szCs w:val="22"/>
          <w:u w:val="single"/>
        </w:rPr>
      </w:pPr>
    </w:p>
    <w:p w14:paraId="16FCFB80" w14:textId="7E9EA718"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t>ESSENTIAL REQUIREMENTS:</w:t>
      </w:r>
    </w:p>
    <w:p w14:paraId="02491912"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49538A86"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24F61F5C"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111DCD63" w14:textId="77777777" w:rsidR="000778E6" w:rsidRDefault="000778E6" w:rsidP="00E6233C">
      <w:pPr>
        <w:tabs>
          <w:tab w:val="left" w:pos="8364"/>
        </w:tabs>
        <w:spacing w:line="360" w:lineRule="auto"/>
        <w:ind w:right="-32"/>
        <w:jc w:val="both"/>
        <w:rPr>
          <w:rFonts w:ascii="Calibri" w:hAnsi="Calibri"/>
          <w:b/>
          <w:i/>
          <w:sz w:val="22"/>
          <w:szCs w:val="22"/>
        </w:rPr>
      </w:pPr>
    </w:p>
    <w:p w14:paraId="3F5D14F3"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70F97AC7"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2DE80F97" w14:textId="77777777" w:rsidR="00CC60B3" w:rsidRPr="00CC60B3" w:rsidRDefault="00CC60B3" w:rsidP="00E6233C">
      <w:pPr>
        <w:tabs>
          <w:tab w:val="left" w:pos="8364"/>
        </w:tabs>
        <w:spacing w:line="360" w:lineRule="auto"/>
        <w:ind w:right="-32"/>
        <w:jc w:val="both"/>
        <w:rPr>
          <w:rFonts w:ascii="Calibri" w:hAnsi="Calibri"/>
          <w:sz w:val="22"/>
          <w:szCs w:val="22"/>
        </w:rPr>
      </w:pPr>
    </w:p>
    <w:p w14:paraId="3AAAF1E4" w14:textId="77777777" w:rsidR="00CC60B3" w:rsidRPr="00CC60B3" w:rsidRDefault="00CC60B3" w:rsidP="00E6233C">
      <w:pPr>
        <w:pStyle w:val="Heading1"/>
        <w:tabs>
          <w:tab w:val="left" w:pos="8364"/>
        </w:tabs>
        <w:kinsoku w:val="0"/>
        <w:overflowPunct w:val="0"/>
        <w:spacing w:before="0" w:after="240" w:line="360" w:lineRule="auto"/>
        <w:ind w:right="-32"/>
        <w:jc w:val="both"/>
        <w:rPr>
          <w:rFonts w:ascii="Calibri" w:hAnsi="Calibri"/>
          <w:i/>
          <w:sz w:val="22"/>
          <w:szCs w:val="22"/>
          <w:u w:val="single"/>
        </w:rPr>
      </w:pPr>
      <w:r w:rsidRPr="00CC60B3">
        <w:rPr>
          <w:rFonts w:ascii="Calibri" w:hAnsi="Calibri"/>
          <w:i/>
          <w:sz w:val="22"/>
          <w:szCs w:val="22"/>
          <w:u w:val="single"/>
        </w:rPr>
        <w:t>ESSENTIAL CRITERIA:</w:t>
      </w:r>
    </w:p>
    <w:p w14:paraId="4B0E9018" w14:textId="77777777" w:rsidR="00CC60B3" w:rsidRPr="00CC60B3" w:rsidRDefault="0076608A" w:rsidP="00E6233C">
      <w:pPr>
        <w:pStyle w:val="NoSpacing"/>
        <w:tabs>
          <w:tab w:val="left" w:pos="8364"/>
        </w:tabs>
        <w:spacing w:line="360" w:lineRule="auto"/>
        <w:ind w:right="-32"/>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08BAC183" w14:textId="77777777" w:rsidR="00CC60B3" w:rsidRPr="00DC4826" w:rsidRDefault="00CC60B3" w:rsidP="00E6233C">
      <w:pPr>
        <w:tabs>
          <w:tab w:val="left" w:pos="8364"/>
        </w:tabs>
        <w:spacing w:after="200" w:line="360" w:lineRule="auto"/>
        <w:ind w:right="-32"/>
        <w:contextualSpacing/>
        <w:jc w:val="both"/>
        <w:rPr>
          <w:rFonts w:ascii="Calibri" w:hAnsi="Calibri"/>
          <w:b/>
          <w:i/>
          <w:color w:val="000000" w:themeColor="text1"/>
          <w:sz w:val="22"/>
          <w:szCs w:val="22"/>
        </w:rPr>
      </w:pPr>
    </w:p>
    <w:p w14:paraId="7F9E7B6E" w14:textId="77777777" w:rsidR="008305D2" w:rsidRPr="002A1397" w:rsidRDefault="00B6395A" w:rsidP="00200A49">
      <w:pPr>
        <w:spacing w:after="120" w:line="360" w:lineRule="auto"/>
        <w:ind w:right="-34"/>
        <w:jc w:val="both"/>
        <w:rPr>
          <w:rFonts w:ascii="Calibri" w:hAnsi="Calibri"/>
          <w:sz w:val="22"/>
          <w:szCs w:val="22"/>
        </w:rPr>
      </w:pPr>
      <w:r>
        <w:rPr>
          <w:rFonts w:ascii="Calibri" w:hAnsi="Calibri"/>
          <w:color w:val="000000" w:themeColor="text1"/>
          <w:sz w:val="22"/>
          <w:szCs w:val="22"/>
        </w:rPr>
        <w:t>E</w:t>
      </w:r>
      <w:r w:rsidRPr="00446481">
        <w:rPr>
          <w:rFonts w:ascii="Calibri" w:hAnsi="Calibri"/>
          <w:sz w:val="22"/>
          <w:szCs w:val="22"/>
        </w:rPr>
        <w:t xml:space="preserve">ach </w:t>
      </w:r>
      <w:r w:rsidR="00446481" w:rsidRPr="00446481">
        <w:rPr>
          <w:rFonts w:ascii="Calibri" w:hAnsi="Calibri"/>
          <w:sz w:val="22"/>
          <w:szCs w:val="22"/>
        </w:rPr>
        <w:t>candidate must meet the following requirements at the time of the competition closing:</w:t>
      </w:r>
    </w:p>
    <w:p w14:paraId="31467A79" w14:textId="0DE19AA6" w:rsidR="0041193E" w:rsidRPr="0041193E" w:rsidRDefault="0041193E" w:rsidP="00AE6B2A">
      <w:pPr>
        <w:pStyle w:val="ListParagraph"/>
        <w:numPr>
          <w:ilvl w:val="0"/>
          <w:numId w:val="9"/>
        </w:numPr>
        <w:tabs>
          <w:tab w:val="left" w:pos="8364"/>
        </w:tabs>
        <w:spacing w:after="200" w:line="360" w:lineRule="auto"/>
        <w:ind w:right="-32"/>
        <w:contextualSpacing w:val="0"/>
        <w:jc w:val="both"/>
        <w:rPr>
          <w:rFonts w:ascii="Calibri" w:hAnsi="Calibri"/>
          <w:sz w:val="22"/>
          <w:lang w:val="en-IE"/>
        </w:rPr>
      </w:pPr>
      <w:r w:rsidRPr="00145675">
        <w:rPr>
          <w:rFonts w:asciiTheme="minorHAnsi" w:hAnsiTheme="minorHAnsi" w:cstheme="minorHAnsi"/>
          <w:sz w:val="22"/>
          <w:szCs w:val="22"/>
          <w:lang w:val="en-IE"/>
        </w:rPr>
        <w:t xml:space="preserve">Hold a minimum of a NFQ degree level qualification </w:t>
      </w:r>
      <w:r>
        <w:rPr>
          <w:rFonts w:asciiTheme="minorHAnsi" w:hAnsiTheme="minorHAnsi" w:cstheme="minorHAnsi"/>
          <w:sz w:val="22"/>
          <w:szCs w:val="22"/>
          <w:lang w:val="en-IE"/>
        </w:rPr>
        <w:t xml:space="preserve">in a </w:t>
      </w:r>
      <w:r w:rsidRPr="0034277C">
        <w:rPr>
          <w:rFonts w:asciiTheme="minorHAnsi" w:hAnsiTheme="minorHAnsi" w:cstheme="minorHAnsi"/>
          <w:sz w:val="22"/>
          <w:szCs w:val="22"/>
          <w:lang w:val="en-IE"/>
        </w:rPr>
        <w:t>technical subject, preferably computing or engineering</w:t>
      </w:r>
      <w:r w:rsidR="002A4005">
        <w:rPr>
          <w:rFonts w:asciiTheme="minorHAnsi" w:hAnsiTheme="minorHAnsi" w:cstheme="minorHAnsi"/>
          <w:sz w:val="22"/>
          <w:szCs w:val="22"/>
          <w:lang w:val="en-IE"/>
        </w:rPr>
        <w:t>;</w:t>
      </w:r>
    </w:p>
    <w:p w14:paraId="3A89A2C5" w14:textId="3C53CB41" w:rsidR="00607261" w:rsidRDefault="002A4005" w:rsidP="00AE6B2A">
      <w:pPr>
        <w:pStyle w:val="ListParagraph"/>
        <w:numPr>
          <w:ilvl w:val="0"/>
          <w:numId w:val="9"/>
        </w:numPr>
        <w:tabs>
          <w:tab w:val="left" w:pos="8364"/>
        </w:tabs>
        <w:spacing w:after="200" w:line="360" w:lineRule="auto"/>
        <w:ind w:right="-32"/>
        <w:contextualSpacing w:val="0"/>
        <w:jc w:val="both"/>
        <w:rPr>
          <w:rFonts w:asciiTheme="minorHAnsi" w:hAnsiTheme="minorHAnsi" w:cstheme="minorHAnsi"/>
          <w:sz w:val="22"/>
          <w:szCs w:val="22"/>
          <w:lang w:val="en-IE"/>
        </w:rPr>
      </w:pPr>
      <w:r w:rsidRPr="00304AB7">
        <w:rPr>
          <w:rFonts w:ascii="Calibri" w:hAnsi="Calibri"/>
          <w:sz w:val="22"/>
          <w:lang w:val="en-IE"/>
        </w:rPr>
        <w:t xml:space="preserve">Hold at </w:t>
      </w:r>
      <w:r w:rsidR="0041193E">
        <w:rPr>
          <w:rFonts w:asciiTheme="minorHAnsi" w:hAnsiTheme="minorHAnsi" w:cstheme="minorHAnsi"/>
          <w:sz w:val="22"/>
          <w:szCs w:val="22"/>
          <w:lang w:val="en-IE"/>
        </w:rPr>
        <w:t xml:space="preserve">least </w:t>
      </w:r>
      <w:r w:rsidR="001569C4">
        <w:rPr>
          <w:rFonts w:asciiTheme="minorHAnsi" w:hAnsiTheme="minorHAnsi" w:cstheme="minorHAnsi"/>
          <w:sz w:val="22"/>
          <w:szCs w:val="22"/>
          <w:lang w:val="en-IE"/>
        </w:rPr>
        <w:t>5</w:t>
      </w:r>
      <w:r w:rsidR="0041193E">
        <w:rPr>
          <w:rFonts w:asciiTheme="minorHAnsi" w:hAnsiTheme="minorHAnsi" w:cstheme="minorHAnsi"/>
          <w:sz w:val="22"/>
          <w:szCs w:val="22"/>
          <w:lang w:val="en-IE"/>
        </w:rPr>
        <w:t xml:space="preserve"> years</w:t>
      </w:r>
      <w:r w:rsidR="001569C4">
        <w:rPr>
          <w:rFonts w:asciiTheme="minorHAnsi" w:hAnsiTheme="minorHAnsi" w:cstheme="minorHAnsi"/>
          <w:sz w:val="22"/>
          <w:szCs w:val="22"/>
          <w:lang w:val="en-IE"/>
        </w:rPr>
        <w:t>’</w:t>
      </w:r>
      <w:r w:rsidR="0041193E">
        <w:rPr>
          <w:rFonts w:asciiTheme="minorHAnsi" w:hAnsiTheme="minorHAnsi" w:cstheme="minorHAnsi"/>
          <w:sz w:val="22"/>
          <w:szCs w:val="22"/>
          <w:lang w:val="en-IE"/>
        </w:rPr>
        <w:t xml:space="preserve"> relevant satisfactory </w:t>
      </w:r>
      <w:r w:rsidR="00607261" w:rsidRPr="0034277C">
        <w:rPr>
          <w:rFonts w:asciiTheme="minorHAnsi" w:hAnsiTheme="minorHAnsi" w:cstheme="minorHAnsi"/>
          <w:sz w:val="22"/>
          <w:szCs w:val="22"/>
          <w:lang w:val="en-IE"/>
        </w:rPr>
        <w:t xml:space="preserve">work experience which shall consist of at least </w:t>
      </w:r>
      <w:r w:rsidR="001569C4">
        <w:rPr>
          <w:rFonts w:asciiTheme="minorHAnsi" w:hAnsiTheme="minorHAnsi" w:cstheme="minorHAnsi"/>
          <w:sz w:val="22"/>
          <w:szCs w:val="22"/>
          <w:lang w:val="en-IE"/>
        </w:rPr>
        <w:t xml:space="preserve">3 </w:t>
      </w:r>
      <w:r w:rsidR="00607261" w:rsidRPr="0034277C">
        <w:rPr>
          <w:rFonts w:asciiTheme="minorHAnsi" w:hAnsiTheme="minorHAnsi" w:cstheme="minorHAnsi"/>
          <w:sz w:val="22"/>
          <w:szCs w:val="22"/>
          <w:lang w:val="en-IE"/>
        </w:rPr>
        <w:t>years</w:t>
      </w:r>
      <w:r w:rsidR="001569C4">
        <w:rPr>
          <w:rFonts w:asciiTheme="minorHAnsi" w:hAnsiTheme="minorHAnsi" w:cstheme="minorHAnsi"/>
          <w:sz w:val="22"/>
          <w:szCs w:val="22"/>
          <w:lang w:val="en-IE"/>
        </w:rPr>
        <w:t xml:space="preserve">’ </w:t>
      </w:r>
      <w:r w:rsidR="00607261" w:rsidRPr="0034277C">
        <w:rPr>
          <w:rFonts w:asciiTheme="minorHAnsi" w:hAnsiTheme="minorHAnsi" w:cstheme="minorHAnsi"/>
          <w:sz w:val="22"/>
          <w:szCs w:val="22"/>
          <w:lang w:val="en-IE"/>
        </w:rPr>
        <w:t>of experience within a technical and /or analytical subject area ideally involving complex data management, showing accountability for data quality and integrity.</w:t>
      </w:r>
    </w:p>
    <w:p w14:paraId="011D385E" w14:textId="499A67AB" w:rsidR="0041193E" w:rsidRPr="002A4005" w:rsidRDefault="0041193E" w:rsidP="00AE6B2A">
      <w:pPr>
        <w:pStyle w:val="ListParagraph"/>
        <w:numPr>
          <w:ilvl w:val="0"/>
          <w:numId w:val="9"/>
        </w:numPr>
        <w:tabs>
          <w:tab w:val="left" w:pos="8364"/>
        </w:tabs>
        <w:spacing w:after="200" w:line="360" w:lineRule="auto"/>
        <w:ind w:right="-32"/>
        <w:contextualSpacing w:val="0"/>
        <w:jc w:val="both"/>
        <w:rPr>
          <w:rFonts w:asciiTheme="minorHAnsi" w:hAnsiTheme="minorHAnsi" w:cstheme="minorHAnsi"/>
          <w:sz w:val="22"/>
          <w:szCs w:val="22"/>
          <w:lang w:val="en-IE"/>
        </w:rPr>
      </w:pPr>
      <w:r w:rsidRPr="002A4005">
        <w:rPr>
          <w:rFonts w:asciiTheme="minorHAnsi" w:hAnsiTheme="minorHAnsi" w:cstheme="minorHAnsi"/>
          <w:sz w:val="22"/>
          <w:szCs w:val="22"/>
          <w:lang w:val="en-IE"/>
        </w:rPr>
        <w:t xml:space="preserve">Hold 2 years’ management experience of people and/or projects; </w:t>
      </w:r>
    </w:p>
    <w:p w14:paraId="4D363B21" w14:textId="7D151913" w:rsidR="00607261" w:rsidRPr="0034277C" w:rsidRDefault="00607261" w:rsidP="00AE6B2A">
      <w:pPr>
        <w:pStyle w:val="ListParagraph"/>
        <w:numPr>
          <w:ilvl w:val="0"/>
          <w:numId w:val="9"/>
        </w:numPr>
        <w:tabs>
          <w:tab w:val="left" w:pos="8364"/>
        </w:tabs>
        <w:spacing w:after="200" w:line="360" w:lineRule="auto"/>
        <w:ind w:right="-32"/>
        <w:contextualSpacing w:val="0"/>
        <w:jc w:val="both"/>
        <w:rPr>
          <w:rFonts w:asciiTheme="minorHAnsi" w:hAnsiTheme="minorHAnsi" w:cstheme="minorHAnsi"/>
          <w:sz w:val="22"/>
          <w:szCs w:val="22"/>
          <w:lang w:val="en-IE"/>
        </w:rPr>
      </w:pPr>
      <w:r w:rsidRPr="0034277C">
        <w:rPr>
          <w:rFonts w:asciiTheme="minorHAnsi" w:hAnsiTheme="minorHAnsi" w:cstheme="minorHAnsi"/>
          <w:sz w:val="22"/>
          <w:szCs w:val="22"/>
          <w:lang w:val="en-IE"/>
        </w:rPr>
        <w:t>Previous experience working in a data management capacity including working with SQL databases, Python scripting, XML validation techniques and other related applications</w:t>
      </w:r>
      <w:r w:rsidR="00FB65B6">
        <w:rPr>
          <w:rFonts w:asciiTheme="minorHAnsi" w:hAnsiTheme="minorHAnsi" w:cstheme="minorHAnsi"/>
          <w:sz w:val="22"/>
          <w:szCs w:val="22"/>
          <w:lang w:val="en-IE"/>
        </w:rPr>
        <w:t>;</w:t>
      </w:r>
    </w:p>
    <w:p w14:paraId="31A8CF4C" w14:textId="71292127" w:rsidR="00607261" w:rsidRPr="0034277C" w:rsidRDefault="00607261" w:rsidP="00AE6B2A">
      <w:pPr>
        <w:pStyle w:val="ListParagraph"/>
        <w:numPr>
          <w:ilvl w:val="0"/>
          <w:numId w:val="9"/>
        </w:numPr>
        <w:tabs>
          <w:tab w:val="left" w:pos="8364"/>
        </w:tabs>
        <w:spacing w:after="200" w:line="360" w:lineRule="auto"/>
        <w:ind w:right="-32"/>
        <w:contextualSpacing w:val="0"/>
        <w:jc w:val="both"/>
        <w:rPr>
          <w:rFonts w:asciiTheme="minorHAnsi" w:hAnsiTheme="minorHAnsi" w:cstheme="minorHAnsi"/>
          <w:sz w:val="22"/>
          <w:szCs w:val="22"/>
          <w:lang w:val="en-IE"/>
        </w:rPr>
      </w:pPr>
      <w:r w:rsidRPr="0034277C">
        <w:rPr>
          <w:rFonts w:asciiTheme="minorHAnsi" w:hAnsiTheme="minorHAnsi" w:cstheme="minorHAnsi"/>
          <w:sz w:val="22"/>
          <w:szCs w:val="22"/>
          <w:lang w:val="en-IE"/>
        </w:rPr>
        <w:t>Spatial data management / visualisation and GIS skills</w:t>
      </w:r>
      <w:r w:rsidR="00FB65B6">
        <w:rPr>
          <w:rFonts w:asciiTheme="minorHAnsi" w:hAnsiTheme="minorHAnsi" w:cstheme="minorHAnsi"/>
          <w:sz w:val="22"/>
          <w:szCs w:val="22"/>
          <w:lang w:val="en-IE"/>
        </w:rPr>
        <w:t>;</w:t>
      </w:r>
    </w:p>
    <w:p w14:paraId="34255E18" w14:textId="77777777" w:rsidR="00607261" w:rsidRPr="0034277C" w:rsidRDefault="00607261" w:rsidP="00AE6B2A">
      <w:pPr>
        <w:pStyle w:val="ListParagraph"/>
        <w:numPr>
          <w:ilvl w:val="0"/>
          <w:numId w:val="9"/>
        </w:numPr>
        <w:tabs>
          <w:tab w:val="left" w:pos="8364"/>
        </w:tabs>
        <w:spacing w:after="200" w:line="360" w:lineRule="auto"/>
        <w:ind w:right="-32"/>
        <w:contextualSpacing w:val="0"/>
        <w:jc w:val="both"/>
        <w:rPr>
          <w:rFonts w:asciiTheme="minorHAnsi" w:hAnsiTheme="minorHAnsi" w:cstheme="minorHAnsi"/>
          <w:sz w:val="22"/>
          <w:szCs w:val="22"/>
          <w:lang w:val="en-IE"/>
        </w:rPr>
      </w:pPr>
      <w:r w:rsidRPr="0034277C">
        <w:rPr>
          <w:rFonts w:asciiTheme="minorHAnsi" w:hAnsiTheme="minorHAnsi" w:cstheme="minorHAnsi"/>
          <w:sz w:val="22"/>
          <w:szCs w:val="22"/>
          <w:lang w:val="en-IE"/>
        </w:rPr>
        <w:t>Ability to plan and lead projects or work packages that will have multiple dependencies.</w:t>
      </w:r>
    </w:p>
    <w:p w14:paraId="24B3D062" w14:textId="77777777" w:rsidR="00607261" w:rsidRDefault="00607261" w:rsidP="00E6233C">
      <w:pPr>
        <w:tabs>
          <w:tab w:val="left" w:pos="8364"/>
        </w:tabs>
        <w:spacing w:line="360" w:lineRule="auto"/>
        <w:ind w:right="-32"/>
        <w:rPr>
          <w:rFonts w:asciiTheme="minorHAnsi" w:hAnsiTheme="minorHAnsi" w:cstheme="minorHAnsi"/>
          <w:b/>
          <w:i/>
          <w:color w:val="000000" w:themeColor="text1"/>
          <w:sz w:val="22"/>
          <w:szCs w:val="22"/>
          <w:u w:val="single"/>
        </w:rPr>
      </w:pPr>
    </w:p>
    <w:p w14:paraId="59BCC1E1" w14:textId="36097AAB" w:rsidR="004025F2" w:rsidRPr="003F0A98" w:rsidRDefault="00D642E1" w:rsidP="00E6233C">
      <w:pPr>
        <w:tabs>
          <w:tab w:val="left" w:pos="8364"/>
        </w:tabs>
        <w:spacing w:line="360" w:lineRule="auto"/>
        <w:ind w:right="-32"/>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r w:rsidR="007469D5">
        <w:rPr>
          <w:rFonts w:asciiTheme="minorHAnsi" w:hAnsiTheme="minorHAnsi" w:cstheme="minorHAnsi"/>
          <w:b/>
          <w:i/>
          <w:color w:val="000000" w:themeColor="text1"/>
          <w:sz w:val="22"/>
          <w:szCs w:val="22"/>
          <w:u w:val="single"/>
        </w:rPr>
        <w:t>:</w:t>
      </w:r>
    </w:p>
    <w:p w14:paraId="3966B3E6" w14:textId="77777777" w:rsidR="00B6395A" w:rsidRPr="00B6395A" w:rsidRDefault="00B6395A" w:rsidP="00E6233C">
      <w:pPr>
        <w:tabs>
          <w:tab w:val="left" w:pos="8364"/>
        </w:tabs>
        <w:spacing w:after="200" w:line="360" w:lineRule="auto"/>
        <w:ind w:right="-32"/>
        <w:contextualSpacing/>
        <w:jc w:val="both"/>
        <w:rPr>
          <w:rFonts w:asciiTheme="minorHAnsi" w:hAnsiTheme="minorHAnsi" w:cstheme="minorHAnsi"/>
          <w:i/>
          <w:color w:val="000000" w:themeColor="text1"/>
          <w:sz w:val="22"/>
          <w:szCs w:val="22"/>
          <w:u w:val="single"/>
        </w:rPr>
      </w:pPr>
    </w:p>
    <w:p w14:paraId="34104C42" w14:textId="77777777" w:rsidR="006A798A" w:rsidRPr="0076608A" w:rsidRDefault="006A798A" w:rsidP="00E6233C">
      <w:pPr>
        <w:tabs>
          <w:tab w:val="left" w:pos="8364"/>
        </w:tabs>
        <w:spacing w:line="360" w:lineRule="auto"/>
        <w:ind w:right="-32"/>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704A4150" w14:textId="77777777" w:rsidR="003E509F" w:rsidRPr="00DC4826" w:rsidRDefault="003E509F" w:rsidP="00E6233C">
      <w:pPr>
        <w:spacing w:after="200" w:line="360" w:lineRule="auto"/>
        <w:ind w:right="-32"/>
        <w:contextualSpacing/>
        <w:jc w:val="both"/>
        <w:rPr>
          <w:rFonts w:ascii="Calibri" w:hAnsi="Calibri"/>
          <w:i/>
          <w:color w:val="000000" w:themeColor="text1"/>
          <w:sz w:val="22"/>
          <w:szCs w:val="22"/>
          <w:u w:val="single"/>
        </w:rPr>
      </w:pPr>
    </w:p>
    <w:p w14:paraId="6BB882E3" w14:textId="5BDC940B" w:rsidR="00545127" w:rsidRPr="000338B2" w:rsidRDefault="004025F2" w:rsidP="00E6233C">
      <w:pPr>
        <w:tabs>
          <w:tab w:val="left" w:pos="8364"/>
        </w:tabs>
        <w:spacing w:after="200" w:line="360" w:lineRule="auto"/>
        <w:ind w:right="-32"/>
        <w:jc w:val="both"/>
        <w:rPr>
          <w:rFonts w:ascii="Calibri" w:hAnsi="Calibri"/>
          <w:sz w:val="22"/>
          <w:lang w:val="en-IE"/>
        </w:rPr>
      </w:pPr>
      <w:r w:rsidRPr="000338B2">
        <w:rPr>
          <w:rFonts w:ascii="Calibri" w:hAnsi="Calibri"/>
          <w:sz w:val="22"/>
          <w:lang w:val="en-IE"/>
        </w:rPr>
        <w:t>The ideal candidate will also:</w:t>
      </w:r>
    </w:p>
    <w:p w14:paraId="78602731" w14:textId="550771C4" w:rsidR="00E63EFA" w:rsidRPr="0050417B" w:rsidRDefault="00FB65B6" w:rsidP="00AE6B2A">
      <w:pPr>
        <w:pStyle w:val="ListParagraph"/>
        <w:numPr>
          <w:ilvl w:val="0"/>
          <w:numId w:val="18"/>
        </w:numPr>
        <w:tabs>
          <w:tab w:val="left" w:pos="8364"/>
        </w:tabs>
        <w:spacing w:after="200" w:line="360" w:lineRule="auto"/>
        <w:ind w:right="-32"/>
        <w:contextualSpacing w:val="0"/>
        <w:jc w:val="both"/>
        <w:rPr>
          <w:rFonts w:asciiTheme="minorHAnsi" w:hAnsiTheme="minorHAnsi" w:cstheme="minorHAnsi"/>
          <w:sz w:val="22"/>
          <w:szCs w:val="22"/>
          <w:lang w:val="en-IE"/>
        </w:rPr>
      </w:pPr>
      <w:r>
        <w:rPr>
          <w:rFonts w:asciiTheme="minorHAnsi" w:hAnsiTheme="minorHAnsi" w:cstheme="minorHAnsi"/>
          <w:sz w:val="22"/>
          <w:szCs w:val="22"/>
          <w:lang w:val="en-IE"/>
        </w:rPr>
        <w:t>Be e</w:t>
      </w:r>
      <w:r w:rsidR="00E63EFA" w:rsidRPr="0034277C">
        <w:rPr>
          <w:rFonts w:asciiTheme="minorHAnsi" w:hAnsiTheme="minorHAnsi" w:cstheme="minorHAnsi"/>
          <w:sz w:val="22"/>
          <w:szCs w:val="22"/>
          <w:lang w:val="en-IE"/>
        </w:rPr>
        <w:t>ffective at prioritising work to ensure target dates (data supply life cycle) are achieved using the provided systems and tools with an eye for detail and accuracy</w:t>
      </w:r>
      <w:r>
        <w:rPr>
          <w:rFonts w:asciiTheme="minorHAnsi" w:hAnsiTheme="minorHAnsi" w:cstheme="minorHAnsi"/>
          <w:sz w:val="22"/>
          <w:szCs w:val="22"/>
          <w:lang w:val="en-IE"/>
        </w:rPr>
        <w:t>;</w:t>
      </w:r>
    </w:p>
    <w:p w14:paraId="20C086EC" w14:textId="0CEE47EF" w:rsidR="00F82D04" w:rsidRDefault="00FB65B6" w:rsidP="00AE6B2A">
      <w:pPr>
        <w:pStyle w:val="ListParagraph"/>
        <w:numPr>
          <w:ilvl w:val="0"/>
          <w:numId w:val="18"/>
        </w:numPr>
        <w:tabs>
          <w:tab w:val="left" w:pos="8364"/>
        </w:tabs>
        <w:spacing w:after="200" w:line="360" w:lineRule="auto"/>
        <w:ind w:right="-32"/>
        <w:contextualSpacing w:val="0"/>
        <w:jc w:val="both"/>
        <w:rPr>
          <w:rFonts w:asciiTheme="minorHAnsi" w:hAnsiTheme="minorHAnsi" w:cstheme="minorHAnsi"/>
          <w:sz w:val="22"/>
          <w:szCs w:val="22"/>
          <w:lang w:val="en-IE"/>
        </w:rPr>
      </w:pPr>
      <w:r>
        <w:rPr>
          <w:rFonts w:asciiTheme="minorHAnsi" w:hAnsiTheme="minorHAnsi" w:cstheme="minorHAnsi"/>
          <w:sz w:val="22"/>
          <w:szCs w:val="22"/>
          <w:lang w:val="en-IE"/>
        </w:rPr>
        <w:t>Have k</w:t>
      </w:r>
      <w:r w:rsidR="00F82D04" w:rsidRPr="0034277C">
        <w:rPr>
          <w:rFonts w:asciiTheme="minorHAnsi" w:hAnsiTheme="minorHAnsi" w:cstheme="minorHAnsi"/>
          <w:sz w:val="22"/>
          <w:szCs w:val="22"/>
          <w:lang w:val="en-IE"/>
        </w:rPr>
        <w:t xml:space="preserve">nowledge of commonly used public transport data specifications including </w:t>
      </w:r>
      <w:proofErr w:type="spellStart"/>
      <w:r w:rsidR="00F82D04" w:rsidRPr="0034277C">
        <w:rPr>
          <w:rFonts w:asciiTheme="minorHAnsi" w:hAnsiTheme="minorHAnsi" w:cstheme="minorHAnsi"/>
          <w:sz w:val="22"/>
          <w:szCs w:val="22"/>
          <w:lang w:val="en-IE"/>
        </w:rPr>
        <w:t>NeTEx</w:t>
      </w:r>
      <w:proofErr w:type="spellEnd"/>
      <w:r w:rsidR="00F82D04" w:rsidRPr="0034277C">
        <w:rPr>
          <w:rFonts w:asciiTheme="minorHAnsi" w:hAnsiTheme="minorHAnsi" w:cstheme="minorHAnsi"/>
          <w:sz w:val="22"/>
          <w:szCs w:val="22"/>
          <w:lang w:val="en-IE"/>
        </w:rPr>
        <w:t xml:space="preserve">, GTFS, VDV, SIRI, and </w:t>
      </w:r>
      <w:proofErr w:type="spellStart"/>
      <w:r w:rsidR="00F82D04" w:rsidRPr="0034277C">
        <w:rPr>
          <w:rFonts w:asciiTheme="minorHAnsi" w:hAnsiTheme="minorHAnsi" w:cstheme="minorHAnsi"/>
          <w:sz w:val="22"/>
          <w:szCs w:val="22"/>
          <w:lang w:val="en-IE"/>
        </w:rPr>
        <w:t>NaPTAN</w:t>
      </w:r>
      <w:proofErr w:type="spellEnd"/>
      <w:r>
        <w:rPr>
          <w:rFonts w:asciiTheme="minorHAnsi" w:hAnsiTheme="minorHAnsi" w:cstheme="minorHAnsi"/>
          <w:sz w:val="22"/>
          <w:szCs w:val="22"/>
          <w:lang w:val="en-IE"/>
        </w:rPr>
        <w:t>;</w:t>
      </w:r>
    </w:p>
    <w:p w14:paraId="5EAB0320" w14:textId="1FA0E748" w:rsidR="00F82D04" w:rsidRPr="0034277C" w:rsidRDefault="00FB65B6" w:rsidP="00AE6B2A">
      <w:pPr>
        <w:pStyle w:val="ListParagraph"/>
        <w:numPr>
          <w:ilvl w:val="0"/>
          <w:numId w:val="18"/>
        </w:numPr>
        <w:tabs>
          <w:tab w:val="left" w:pos="8364"/>
        </w:tabs>
        <w:spacing w:after="200" w:line="360" w:lineRule="auto"/>
        <w:ind w:right="-32"/>
        <w:contextualSpacing w:val="0"/>
        <w:jc w:val="both"/>
        <w:rPr>
          <w:rFonts w:asciiTheme="minorHAnsi" w:hAnsiTheme="minorHAnsi" w:cstheme="minorHAnsi"/>
          <w:sz w:val="22"/>
          <w:szCs w:val="22"/>
          <w:lang w:val="en-IE"/>
        </w:rPr>
      </w:pPr>
      <w:r>
        <w:rPr>
          <w:rFonts w:asciiTheme="minorHAnsi" w:hAnsiTheme="minorHAnsi" w:cstheme="minorHAnsi"/>
          <w:sz w:val="22"/>
          <w:szCs w:val="22"/>
          <w:lang w:val="en-IE"/>
        </w:rPr>
        <w:t>Have an u</w:t>
      </w:r>
      <w:r w:rsidR="00F82D04" w:rsidRPr="0034277C">
        <w:rPr>
          <w:rFonts w:asciiTheme="minorHAnsi" w:hAnsiTheme="minorHAnsi" w:cstheme="minorHAnsi"/>
          <w:sz w:val="22"/>
          <w:szCs w:val="22"/>
          <w:lang w:val="en-IE"/>
        </w:rPr>
        <w:t>nderstanding of business processes and refining them to increase efficiency</w:t>
      </w:r>
      <w:r>
        <w:rPr>
          <w:rFonts w:asciiTheme="minorHAnsi" w:hAnsiTheme="minorHAnsi" w:cstheme="minorHAnsi"/>
          <w:sz w:val="22"/>
          <w:szCs w:val="22"/>
          <w:lang w:val="en-IE"/>
        </w:rPr>
        <w:t>;</w:t>
      </w:r>
    </w:p>
    <w:p w14:paraId="127E3756" w14:textId="17AE7314" w:rsidR="00F82D04" w:rsidRPr="0034277C" w:rsidRDefault="00FB65B6" w:rsidP="00AE6B2A">
      <w:pPr>
        <w:pStyle w:val="ListParagraph"/>
        <w:numPr>
          <w:ilvl w:val="0"/>
          <w:numId w:val="18"/>
        </w:numPr>
        <w:tabs>
          <w:tab w:val="left" w:pos="8364"/>
        </w:tabs>
        <w:spacing w:after="200" w:line="360" w:lineRule="auto"/>
        <w:ind w:right="-32"/>
        <w:contextualSpacing w:val="0"/>
        <w:jc w:val="both"/>
        <w:rPr>
          <w:rFonts w:asciiTheme="minorHAnsi" w:hAnsiTheme="minorHAnsi" w:cstheme="minorHAnsi"/>
          <w:sz w:val="22"/>
          <w:szCs w:val="22"/>
          <w:lang w:val="en-IE"/>
        </w:rPr>
      </w:pPr>
      <w:r>
        <w:rPr>
          <w:rFonts w:asciiTheme="minorHAnsi" w:hAnsiTheme="minorHAnsi" w:cstheme="minorHAnsi"/>
          <w:sz w:val="22"/>
          <w:szCs w:val="22"/>
          <w:lang w:val="en-IE"/>
        </w:rPr>
        <w:t>Have e</w:t>
      </w:r>
      <w:r w:rsidR="00F82D04" w:rsidRPr="0034277C">
        <w:rPr>
          <w:rFonts w:asciiTheme="minorHAnsi" w:hAnsiTheme="minorHAnsi" w:cstheme="minorHAnsi"/>
          <w:sz w:val="22"/>
          <w:szCs w:val="22"/>
          <w:lang w:val="en-IE"/>
        </w:rPr>
        <w:t>xperience of managing contracts and contractors to deliver timely outputs</w:t>
      </w:r>
      <w:r>
        <w:rPr>
          <w:rFonts w:asciiTheme="minorHAnsi" w:hAnsiTheme="minorHAnsi" w:cstheme="minorHAnsi"/>
          <w:sz w:val="22"/>
          <w:szCs w:val="22"/>
          <w:lang w:val="en-IE"/>
        </w:rPr>
        <w:t>;</w:t>
      </w:r>
    </w:p>
    <w:p w14:paraId="0B9EC40F" w14:textId="033D0E2E" w:rsidR="00F82D04" w:rsidRPr="0034277C" w:rsidRDefault="00FB65B6" w:rsidP="00AE6B2A">
      <w:pPr>
        <w:pStyle w:val="ListParagraph"/>
        <w:numPr>
          <w:ilvl w:val="0"/>
          <w:numId w:val="18"/>
        </w:numPr>
        <w:tabs>
          <w:tab w:val="left" w:pos="8364"/>
        </w:tabs>
        <w:spacing w:after="200" w:line="360" w:lineRule="auto"/>
        <w:ind w:right="-32"/>
        <w:contextualSpacing w:val="0"/>
        <w:jc w:val="both"/>
        <w:rPr>
          <w:rFonts w:asciiTheme="minorHAnsi" w:hAnsiTheme="minorHAnsi" w:cstheme="minorHAnsi"/>
          <w:sz w:val="22"/>
          <w:szCs w:val="22"/>
          <w:lang w:val="en-IE"/>
        </w:rPr>
      </w:pPr>
      <w:r>
        <w:rPr>
          <w:rFonts w:asciiTheme="minorHAnsi" w:hAnsiTheme="minorHAnsi" w:cstheme="minorHAnsi"/>
          <w:sz w:val="22"/>
          <w:szCs w:val="22"/>
          <w:lang w:val="en-IE"/>
        </w:rPr>
        <w:t>Have k</w:t>
      </w:r>
      <w:r w:rsidR="00F82D04" w:rsidRPr="0034277C">
        <w:rPr>
          <w:rFonts w:asciiTheme="minorHAnsi" w:hAnsiTheme="minorHAnsi" w:cstheme="minorHAnsi"/>
          <w:sz w:val="22"/>
          <w:szCs w:val="22"/>
          <w:lang w:val="en-IE"/>
        </w:rPr>
        <w:t>nowledge of software and systems design/system engineering for real time applications</w:t>
      </w:r>
      <w:r>
        <w:rPr>
          <w:rFonts w:asciiTheme="minorHAnsi" w:hAnsiTheme="minorHAnsi" w:cstheme="minorHAnsi"/>
          <w:sz w:val="22"/>
          <w:szCs w:val="22"/>
          <w:lang w:val="en-IE"/>
        </w:rPr>
        <w:t>;</w:t>
      </w:r>
    </w:p>
    <w:p w14:paraId="7557EB49" w14:textId="3A0A7928" w:rsidR="00F82D04" w:rsidRPr="0050417B" w:rsidRDefault="00FB65B6" w:rsidP="00AE6B2A">
      <w:pPr>
        <w:pStyle w:val="ListParagraph"/>
        <w:numPr>
          <w:ilvl w:val="0"/>
          <w:numId w:val="18"/>
        </w:numPr>
        <w:tabs>
          <w:tab w:val="left" w:pos="8364"/>
        </w:tabs>
        <w:spacing w:after="200" w:line="360" w:lineRule="auto"/>
        <w:ind w:right="-32"/>
        <w:contextualSpacing w:val="0"/>
        <w:jc w:val="both"/>
        <w:rPr>
          <w:rFonts w:asciiTheme="minorHAnsi" w:hAnsiTheme="minorHAnsi" w:cstheme="minorHAnsi"/>
          <w:sz w:val="22"/>
          <w:szCs w:val="22"/>
          <w:lang w:val="en-IE"/>
        </w:rPr>
      </w:pPr>
      <w:r>
        <w:rPr>
          <w:rFonts w:asciiTheme="minorHAnsi" w:hAnsiTheme="minorHAnsi" w:cstheme="minorHAnsi"/>
          <w:sz w:val="22"/>
          <w:szCs w:val="22"/>
          <w:lang w:val="en-IE"/>
        </w:rPr>
        <w:t>Have e</w:t>
      </w:r>
      <w:r w:rsidR="00F82D04" w:rsidRPr="0034277C">
        <w:rPr>
          <w:rFonts w:asciiTheme="minorHAnsi" w:hAnsiTheme="minorHAnsi" w:cstheme="minorHAnsi"/>
          <w:sz w:val="22"/>
          <w:szCs w:val="22"/>
          <w:lang w:val="en-IE"/>
        </w:rPr>
        <w:t>xperience of defining and understanding business requirements</w:t>
      </w:r>
      <w:r>
        <w:rPr>
          <w:rFonts w:asciiTheme="minorHAnsi" w:hAnsiTheme="minorHAnsi" w:cstheme="minorHAnsi"/>
          <w:sz w:val="22"/>
          <w:szCs w:val="22"/>
          <w:lang w:val="en-IE"/>
        </w:rPr>
        <w:t>;</w:t>
      </w:r>
    </w:p>
    <w:p w14:paraId="6419FBD2" w14:textId="30AA15E0" w:rsidR="00607261" w:rsidRDefault="00FB65B6" w:rsidP="00AE6B2A">
      <w:pPr>
        <w:pStyle w:val="ListParagraph"/>
        <w:numPr>
          <w:ilvl w:val="0"/>
          <w:numId w:val="18"/>
        </w:numPr>
        <w:tabs>
          <w:tab w:val="left" w:pos="8364"/>
        </w:tabs>
        <w:spacing w:after="200" w:line="360" w:lineRule="auto"/>
        <w:ind w:right="-32"/>
        <w:contextualSpacing w:val="0"/>
        <w:jc w:val="both"/>
        <w:rPr>
          <w:rFonts w:asciiTheme="minorHAnsi" w:hAnsiTheme="minorHAnsi" w:cstheme="minorHAnsi"/>
          <w:sz w:val="22"/>
          <w:szCs w:val="22"/>
          <w:lang w:val="en-IE"/>
        </w:rPr>
      </w:pPr>
      <w:r>
        <w:rPr>
          <w:rFonts w:asciiTheme="minorHAnsi" w:hAnsiTheme="minorHAnsi" w:cstheme="minorHAnsi"/>
          <w:sz w:val="22"/>
          <w:szCs w:val="22"/>
          <w:lang w:val="en-IE"/>
        </w:rPr>
        <w:t>Have a</w:t>
      </w:r>
      <w:r w:rsidR="00607261" w:rsidRPr="0034277C">
        <w:rPr>
          <w:rFonts w:asciiTheme="minorHAnsi" w:hAnsiTheme="minorHAnsi" w:cstheme="minorHAnsi"/>
          <w:sz w:val="22"/>
          <w:szCs w:val="22"/>
          <w:lang w:val="en-IE"/>
        </w:rPr>
        <w:t>n ability to assimilate how the technology systems work so as to contribute to best practice in the wider aspects of providing a quality service to passengers</w:t>
      </w:r>
      <w:r>
        <w:rPr>
          <w:rFonts w:asciiTheme="minorHAnsi" w:hAnsiTheme="minorHAnsi" w:cstheme="minorHAnsi"/>
          <w:sz w:val="22"/>
          <w:szCs w:val="22"/>
          <w:lang w:val="en-IE"/>
        </w:rPr>
        <w:t>;</w:t>
      </w:r>
    </w:p>
    <w:p w14:paraId="0C9AA05F" w14:textId="50DA5A7B" w:rsidR="00E63EFA" w:rsidRPr="0050417B" w:rsidRDefault="00FB65B6" w:rsidP="00AE6B2A">
      <w:pPr>
        <w:pStyle w:val="ListParagraph"/>
        <w:numPr>
          <w:ilvl w:val="0"/>
          <w:numId w:val="18"/>
        </w:numPr>
        <w:tabs>
          <w:tab w:val="left" w:pos="8364"/>
        </w:tabs>
        <w:spacing w:after="200" w:line="360" w:lineRule="auto"/>
        <w:ind w:right="-32"/>
        <w:contextualSpacing w:val="0"/>
        <w:jc w:val="both"/>
        <w:rPr>
          <w:rFonts w:asciiTheme="minorHAnsi" w:hAnsiTheme="minorHAnsi" w:cstheme="minorHAnsi"/>
          <w:sz w:val="22"/>
          <w:szCs w:val="22"/>
          <w:lang w:val="en-IE"/>
        </w:rPr>
      </w:pPr>
      <w:r>
        <w:rPr>
          <w:rFonts w:asciiTheme="minorHAnsi" w:hAnsiTheme="minorHAnsi" w:cstheme="minorHAnsi"/>
          <w:sz w:val="22"/>
          <w:szCs w:val="22"/>
          <w:lang w:val="en-IE"/>
        </w:rPr>
        <w:t>Have go</w:t>
      </w:r>
      <w:r w:rsidR="00E63EFA" w:rsidRPr="0034277C">
        <w:rPr>
          <w:rFonts w:asciiTheme="minorHAnsi" w:hAnsiTheme="minorHAnsi" w:cstheme="minorHAnsi"/>
          <w:sz w:val="22"/>
          <w:szCs w:val="22"/>
          <w:lang w:val="en-IE"/>
        </w:rPr>
        <w:t>od communications and interpersonal skills so as to be able to influence non-direct reports and managers in matters that can enhance data quality</w:t>
      </w:r>
      <w:r>
        <w:rPr>
          <w:rFonts w:asciiTheme="minorHAnsi" w:hAnsiTheme="minorHAnsi" w:cstheme="minorHAnsi"/>
          <w:sz w:val="22"/>
          <w:szCs w:val="22"/>
          <w:lang w:val="en-IE"/>
        </w:rPr>
        <w:t>;</w:t>
      </w:r>
    </w:p>
    <w:p w14:paraId="2049E637" w14:textId="208E98B6" w:rsidR="00607261" w:rsidRPr="0034277C" w:rsidRDefault="00FB65B6" w:rsidP="00AE6B2A">
      <w:pPr>
        <w:pStyle w:val="ListParagraph"/>
        <w:numPr>
          <w:ilvl w:val="0"/>
          <w:numId w:val="18"/>
        </w:numPr>
        <w:tabs>
          <w:tab w:val="left" w:pos="8364"/>
        </w:tabs>
        <w:spacing w:after="200" w:line="360" w:lineRule="auto"/>
        <w:ind w:right="-32"/>
        <w:contextualSpacing w:val="0"/>
        <w:jc w:val="both"/>
        <w:rPr>
          <w:rFonts w:asciiTheme="minorHAnsi" w:hAnsiTheme="minorHAnsi" w:cstheme="minorHAnsi"/>
          <w:sz w:val="22"/>
          <w:szCs w:val="22"/>
          <w:lang w:val="en-IE"/>
        </w:rPr>
      </w:pPr>
      <w:r>
        <w:rPr>
          <w:rFonts w:asciiTheme="minorHAnsi" w:hAnsiTheme="minorHAnsi" w:cstheme="minorHAnsi"/>
          <w:sz w:val="22"/>
          <w:szCs w:val="22"/>
          <w:lang w:val="en-IE"/>
        </w:rPr>
        <w:t>Have a</w:t>
      </w:r>
      <w:r w:rsidR="00607261" w:rsidRPr="0034277C">
        <w:rPr>
          <w:rFonts w:asciiTheme="minorHAnsi" w:hAnsiTheme="minorHAnsi" w:cstheme="minorHAnsi"/>
          <w:sz w:val="22"/>
          <w:szCs w:val="22"/>
          <w:lang w:val="en-IE"/>
        </w:rPr>
        <w:t>n understanding of the technology and operational challenges in delivering efficient and cost effective public transport services.</w:t>
      </w:r>
    </w:p>
    <w:p w14:paraId="739078B5" w14:textId="77777777" w:rsidR="00607261" w:rsidRPr="0034277C" w:rsidRDefault="00607261" w:rsidP="0034277C">
      <w:pPr>
        <w:spacing w:line="360" w:lineRule="auto"/>
        <w:jc w:val="both"/>
        <w:rPr>
          <w:rFonts w:ascii="Calibri" w:hAnsi="Calibri"/>
          <w:sz w:val="22"/>
          <w:lang w:val="en-IE"/>
        </w:rPr>
      </w:pPr>
    </w:p>
    <w:p w14:paraId="76102267" w14:textId="77777777"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6404B490"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238FEEE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2505F97A" w14:textId="704EB7DA" w:rsidR="005A67EF" w:rsidRDefault="005A67EF" w:rsidP="00E6233C">
      <w:pPr>
        <w:spacing w:line="360" w:lineRule="auto"/>
        <w:ind w:right="-32"/>
        <w:jc w:val="both"/>
        <w:rPr>
          <w:rFonts w:ascii="Calibri" w:hAnsi="Calibri" w:cs="Arial"/>
          <w:color w:val="000000" w:themeColor="text1"/>
          <w:sz w:val="22"/>
          <w:szCs w:val="22"/>
        </w:rPr>
      </w:pPr>
    </w:p>
    <w:p w14:paraId="710CAEB5" w14:textId="77777777" w:rsidR="005A67EF" w:rsidRPr="005A67EF" w:rsidRDefault="005A67EF" w:rsidP="005A67EF">
      <w:pPr>
        <w:tabs>
          <w:tab w:val="left" w:pos="8364"/>
        </w:tabs>
        <w:spacing w:after="200" w:line="360" w:lineRule="auto"/>
        <w:ind w:right="-32"/>
        <w:jc w:val="both"/>
        <w:rPr>
          <w:rFonts w:asciiTheme="minorHAnsi" w:hAnsiTheme="minorHAnsi" w:cstheme="minorHAnsi"/>
          <w:sz w:val="22"/>
          <w:szCs w:val="22"/>
          <w:lang w:val="en-IE"/>
        </w:rPr>
      </w:pPr>
      <w:r w:rsidRPr="005A67EF">
        <w:rPr>
          <w:rFonts w:asciiTheme="minorHAnsi" w:hAnsiTheme="minorHAnsi" w:cstheme="minorHAnsi"/>
          <w:sz w:val="22"/>
          <w:szCs w:val="22"/>
          <w:lang w:val="en-IE"/>
        </w:rPr>
        <w:t>Candidates must, by the date of any job offer, be:</w:t>
      </w:r>
    </w:p>
    <w:p w14:paraId="0E973B5C" w14:textId="3668C546" w:rsidR="005A67EF" w:rsidRPr="00AE6B2A" w:rsidRDefault="005A67EF" w:rsidP="00AE6B2A">
      <w:pPr>
        <w:pStyle w:val="ListParagraph"/>
        <w:numPr>
          <w:ilvl w:val="0"/>
          <w:numId w:val="19"/>
        </w:numPr>
        <w:tabs>
          <w:tab w:val="left" w:pos="8364"/>
        </w:tabs>
        <w:spacing w:after="200" w:line="360" w:lineRule="auto"/>
        <w:ind w:right="-32"/>
        <w:jc w:val="both"/>
        <w:rPr>
          <w:rFonts w:asciiTheme="minorHAnsi" w:hAnsiTheme="minorHAnsi" w:cstheme="minorHAnsi"/>
          <w:sz w:val="22"/>
          <w:szCs w:val="22"/>
          <w:lang w:val="en-IE"/>
        </w:rPr>
      </w:pPr>
      <w:r w:rsidRPr="00AE6B2A">
        <w:rPr>
          <w:rFonts w:asciiTheme="minorHAnsi" w:hAnsiTheme="minorHAnsi" w:cstheme="minorHAnsi"/>
          <w:sz w:val="22"/>
          <w:szCs w:val="22"/>
          <w:lang w:val="en-IE"/>
        </w:rPr>
        <w:t>A citizen of the European Economic Area. The EEA consists of the Member States of the European Union, Iceland, Liechtenstein and Norway; or</w:t>
      </w:r>
    </w:p>
    <w:p w14:paraId="5ACCF796" w14:textId="77777777" w:rsidR="005A67EF" w:rsidRPr="00AE6B2A" w:rsidRDefault="005A67EF" w:rsidP="00AE6B2A">
      <w:pPr>
        <w:pStyle w:val="ListParagraph"/>
        <w:numPr>
          <w:ilvl w:val="0"/>
          <w:numId w:val="19"/>
        </w:numPr>
        <w:tabs>
          <w:tab w:val="left" w:pos="8364"/>
        </w:tabs>
        <w:spacing w:after="200" w:line="360" w:lineRule="auto"/>
        <w:ind w:right="-32"/>
        <w:jc w:val="both"/>
        <w:rPr>
          <w:rFonts w:asciiTheme="minorHAnsi" w:hAnsiTheme="minorHAnsi" w:cstheme="minorHAnsi"/>
          <w:sz w:val="22"/>
          <w:szCs w:val="22"/>
          <w:lang w:val="en-IE"/>
        </w:rPr>
      </w:pPr>
      <w:r w:rsidRPr="00AE6B2A">
        <w:rPr>
          <w:rFonts w:asciiTheme="minorHAnsi" w:hAnsiTheme="minorHAnsi" w:cstheme="minorHAnsi"/>
          <w:sz w:val="22"/>
          <w:szCs w:val="22"/>
          <w:lang w:val="en-IE"/>
        </w:rPr>
        <w:t>A citizen of Switzerland pursuant to the agreement between the EU and Switzerland on the free movement of persons; or</w:t>
      </w:r>
    </w:p>
    <w:p w14:paraId="0443140E" w14:textId="77777777" w:rsidR="005A67EF" w:rsidRPr="00AE6B2A" w:rsidRDefault="005A67EF" w:rsidP="00AE6B2A">
      <w:pPr>
        <w:pStyle w:val="ListParagraph"/>
        <w:numPr>
          <w:ilvl w:val="0"/>
          <w:numId w:val="19"/>
        </w:numPr>
        <w:tabs>
          <w:tab w:val="left" w:pos="8364"/>
        </w:tabs>
        <w:spacing w:after="200" w:line="360" w:lineRule="auto"/>
        <w:ind w:right="-32"/>
        <w:jc w:val="both"/>
        <w:rPr>
          <w:rFonts w:asciiTheme="minorHAnsi" w:hAnsiTheme="minorHAnsi" w:cstheme="minorHAnsi"/>
          <w:sz w:val="22"/>
          <w:szCs w:val="22"/>
          <w:lang w:val="en-IE"/>
        </w:rPr>
      </w:pPr>
      <w:r w:rsidRPr="00AE6B2A">
        <w:rPr>
          <w:rFonts w:asciiTheme="minorHAnsi" w:hAnsiTheme="minorHAnsi" w:cstheme="minorHAnsi"/>
          <w:sz w:val="22"/>
          <w:szCs w:val="22"/>
          <w:lang w:val="en-IE"/>
        </w:rPr>
        <w:t>A non-EEA citizen who is a spouse or child of an EEA or Swiss citizen and has a stamp 4 visa; or</w:t>
      </w:r>
    </w:p>
    <w:p w14:paraId="1C651968" w14:textId="77777777" w:rsidR="005A67EF" w:rsidRPr="00AE6B2A" w:rsidRDefault="005A67EF" w:rsidP="00AE6B2A">
      <w:pPr>
        <w:pStyle w:val="ListParagraph"/>
        <w:numPr>
          <w:ilvl w:val="0"/>
          <w:numId w:val="19"/>
        </w:numPr>
        <w:tabs>
          <w:tab w:val="left" w:pos="8364"/>
        </w:tabs>
        <w:spacing w:after="200" w:line="360" w:lineRule="auto"/>
        <w:ind w:right="-32"/>
        <w:jc w:val="both"/>
        <w:rPr>
          <w:rFonts w:asciiTheme="minorHAnsi" w:hAnsiTheme="minorHAnsi" w:cstheme="minorHAnsi"/>
          <w:sz w:val="22"/>
          <w:szCs w:val="22"/>
          <w:lang w:val="en-IE"/>
        </w:rPr>
      </w:pPr>
      <w:r w:rsidRPr="00AE6B2A">
        <w:rPr>
          <w:rFonts w:asciiTheme="minorHAnsi" w:hAnsiTheme="minorHAnsi" w:cstheme="minorHAnsi"/>
          <w:sz w:val="22"/>
          <w:szCs w:val="22"/>
          <w:lang w:val="en-IE"/>
        </w:rPr>
        <w:t>A person awarded international protection under the International Protection Act 2015 or any family member entitled to remain in the State as a result of family reunification and has a stamp 4 visa; or</w:t>
      </w:r>
    </w:p>
    <w:p w14:paraId="6D8C66B9" w14:textId="77777777" w:rsidR="005A67EF" w:rsidRPr="00AE6B2A" w:rsidRDefault="005A67EF" w:rsidP="00AE6B2A">
      <w:pPr>
        <w:pStyle w:val="ListParagraph"/>
        <w:numPr>
          <w:ilvl w:val="0"/>
          <w:numId w:val="19"/>
        </w:numPr>
        <w:tabs>
          <w:tab w:val="left" w:pos="8364"/>
        </w:tabs>
        <w:spacing w:after="200" w:line="360" w:lineRule="auto"/>
        <w:ind w:right="-32"/>
        <w:jc w:val="both"/>
        <w:rPr>
          <w:rFonts w:asciiTheme="minorHAnsi" w:hAnsiTheme="minorHAnsi" w:cstheme="minorHAnsi"/>
          <w:sz w:val="22"/>
          <w:szCs w:val="22"/>
          <w:lang w:val="en-IE"/>
        </w:rPr>
      </w:pPr>
      <w:r w:rsidRPr="00AE6B2A">
        <w:rPr>
          <w:rFonts w:asciiTheme="minorHAnsi" w:hAnsiTheme="minorHAnsi" w:cstheme="minorHAnsi"/>
          <w:sz w:val="22"/>
          <w:szCs w:val="22"/>
          <w:lang w:val="en-IE"/>
        </w:rPr>
        <w:t>A non-EEA citizen who is a parent of a dependent child who is a citizen of, and resident in, an EEA member state or Switzerland and has a stamp 4 visa.</w:t>
      </w:r>
    </w:p>
    <w:p w14:paraId="77EF9F3B" w14:textId="77777777" w:rsidR="008A0F31" w:rsidRDefault="008A0F31" w:rsidP="00E6233C">
      <w:pPr>
        <w:spacing w:line="360" w:lineRule="auto"/>
        <w:ind w:right="-32"/>
        <w:jc w:val="both"/>
        <w:rPr>
          <w:rFonts w:ascii="Calibri" w:hAnsi="Calibri" w:cs="Arial"/>
          <w:b/>
          <w:i/>
          <w:color w:val="000000" w:themeColor="text1"/>
          <w:sz w:val="22"/>
          <w:szCs w:val="22"/>
          <w:u w:val="single"/>
        </w:rPr>
      </w:pPr>
    </w:p>
    <w:p w14:paraId="3EBC832F"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1017984"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7D3370BF" w14:textId="305A494B" w:rsidR="00D87A1E" w:rsidRDefault="00D87A1E" w:rsidP="00E6233C">
      <w:pPr>
        <w:spacing w:line="360" w:lineRule="auto"/>
        <w:ind w:right="-32"/>
        <w:jc w:val="both"/>
        <w:rPr>
          <w:rFonts w:ascii="Calibri" w:hAnsi="Calibri" w:cs="Arial"/>
          <w:b/>
          <w:i/>
          <w:color w:val="000000" w:themeColor="text1"/>
          <w:sz w:val="22"/>
          <w:szCs w:val="22"/>
          <w:u w:val="single"/>
        </w:rPr>
      </w:pPr>
    </w:p>
    <w:p w14:paraId="55435D19" w14:textId="1B2F35E6"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145770AF" w14:textId="77777777" w:rsidR="000778E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798AB2ED" w14:textId="77777777" w:rsidR="00885AB7" w:rsidRDefault="00885AB7" w:rsidP="00E6233C">
      <w:pPr>
        <w:spacing w:line="360" w:lineRule="auto"/>
        <w:ind w:right="-32"/>
        <w:jc w:val="both"/>
        <w:rPr>
          <w:rFonts w:ascii="Calibri" w:hAnsi="Calibri" w:cs="Arial"/>
          <w:b/>
          <w:i/>
          <w:color w:val="000000" w:themeColor="text1"/>
          <w:sz w:val="22"/>
          <w:szCs w:val="22"/>
          <w:u w:val="single"/>
        </w:rPr>
      </w:pPr>
    </w:p>
    <w:p w14:paraId="58FF27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4FA03D4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515CAFCD" w14:textId="77777777" w:rsidR="006D730F" w:rsidRDefault="006D730F" w:rsidP="00E6233C">
      <w:pPr>
        <w:spacing w:line="360" w:lineRule="auto"/>
        <w:ind w:right="-32"/>
        <w:jc w:val="both"/>
        <w:rPr>
          <w:rFonts w:ascii="Calibri" w:hAnsi="Calibri" w:cs="Arial"/>
          <w:color w:val="000000" w:themeColor="text1"/>
          <w:sz w:val="22"/>
          <w:szCs w:val="22"/>
        </w:rPr>
      </w:pPr>
    </w:p>
    <w:p w14:paraId="6BD13CD6"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Department of Environment, Community &amp; Local Government (Circular Letter </w:t>
      </w:r>
      <w:proofErr w:type="gramStart"/>
      <w:r w:rsidRPr="00DC4826">
        <w:rPr>
          <w:rFonts w:ascii="Calibri" w:hAnsi="Calibri" w:cs="Arial"/>
          <w:b/>
          <w:i/>
          <w:color w:val="000000" w:themeColor="text1"/>
          <w:sz w:val="22"/>
          <w:szCs w:val="22"/>
          <w:u w:val="single"/>
        </w:rPr>
        <w:t>LG(</w:t>
      </w:r>
      <w:proofErr w:type="gramEnd"/>
      <w:r w:rsidRPr="00DC4826">
        <w:rPr>
          <w:rFonts w:ascii="Calibri" w:hAnsi="Calibri" w:cs="Arial"/>
          <w:b/>
          <w:i/>
          <w:color w:val="000000" w:themeColor="text1"/>
          <w:sz w:val="22"/>
          <w:szCs w:val="22"/>
          <w:u w:val="single"/>
        </w:rPr>
        <w:t>P) 06/2013)</w:t>
      </w:r>
      <w:r w:rsidR="00D642E1">
        <w:rPr>
          <w:rFonts w:ascii="Calibri" w:hAnsi="Calibri" w:cs="Arial"/>
          <w:b/>
          <w:i/>
          <w:color w:val="000000" w:themeColor="text1"/>
          <w:sz w:val="22"/>
          <w:szCs w:val="22"/>
          <w:u w:val="single"/>
        </w:rPr>
        <w:t>:</w:t>
      </w:r>
    </w:p>
    <w:p w14:paraId="5517D720" w14:textId="77777777" w:rsidR="00C653D3"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color w:val="000000" w:themeColor="text1"/>
          <w:sz w:val="22"/>
          <w:szCs w:val="22"/>
        </w:rPr>
        <w:t xml:space="preserve">The Department of Environment, Community &amp; Local Government Circular Letter </w:t>
      </w:r>
      <w:proofErr w:type="gramStart"/>
      <w:r w:rsidRPr="00DC4826">
        <w:rPr>
          <w:rFonts w:ascii="Calibri" w:hAnsi="Calibri" w:cs="Arial"/>
          <w:color w:val="000000" w:themeColor="text1"/>
          <w:sz w:val="22"/>
          <w:szCs w:val="22"/>
        </w:rPr>
        <w:t>LG(</w:t>
      </w:r>
      <w:proofErr w:type="gramEnd"/>
      <w:r w:rsidRPr="00DC4826">
        <w:rPr>
          <w:rFonts w:ascii="Calibri" w:hAnsi="Calibr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0EA4CA5C" w14:textId="77777777" w:rsidR="00450EE8" w:rsidRDefault="00450EE8" w:rsidP="00E6233C">
      <w:pPr>
        <w:spacing w:line="360" w:lineRule="auto"/>
        <w:ind w:right="-32"/>
        <w:jc w:val="both"/>
        <w:rPr>
          <w:rFonts w:ascii="Calibri" w:hAnsi="Calibri" w:cs="Arial"/>
          <w:b/>
          <w:i/>
          <w:color w:val="000000" w:themeColor="text1"/>
          <w:sz w:val="22"/>
          <w:szCs w:val="22"/>
          <w:u w:val="single"/>
        </w:rPr>
      </w:pPr>
    </w:p>
    <w:p w14:paraId="62F3D5D4"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3F3050B1" w14:textId="1B27521B" w:rsidR="008A0F31" w:rsidRPr="001569C4"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3B945D8F"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45D606D3" w14:textId="77777777" w:rsidR="000C4777" w:rsidRPr="00DC4826" w:rsidRDefault="00690EB0"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286B1B">
        <w:rPr>
          <w:rFonts w:ascii="Calibri" w:hAnsi="Calibri" w:cs="Arial"/>
          <w:b/>
          <w:color w:val="000000" w:themeColor="text1"/>
          <w:sz w:val="22"/>
          <w:szCs w:val="22"/>
        </w:rPr>
        <w:t>Engineer Grade II</w:t>
      </w:r>
    </w:p>
    <w:p w14:paraId="3ED09841" w14:textId="0BBEF9A2" w:rsidR="00A171F1" w:rsidRPr="00E810BE" w:rsidRDefault="00D8645F" w:rsidP="00E6233C">
      <w:pPr>
        <w:spacing w:line="360" w:lineRule="auto"/>
        <w:ind w:right="-32"/>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6719BA">
        <w:rPr>
          <w:rFonts w:asciiTheme="minorHAnsi" w:hAnsiTheme="minorHAnsi"/>
          <w:b/>
          <w:color w:val="000000" w:themeColor="text1"/>
          <w:sz w:val="22"/>
          <w:szCs w:val="22"/>
        </w:rPr>
        <w:tab/>
      </w:r>
      <w:r w:rsidR="004B779E" w:rsidRPr="003D510B">
        <w:rPr>
          <w:rFonts w:asciiTheme="minorHAnsi" w:hAnsiTheme="minorHAnsi"/>
          <w:b/>
          <w:color w:val="000000" w:themeColor="text1"/>
          <w:sz w:val="22"/>
          <w:szCs w:val="22"/>
        </w:rPr>
        <w:t>€</w:t>
      </w:r>
      <w:r w:rsidR="004B779E">
        <w:rPr>
          <w:rFonts w:asciiTheme="minorHAnsi" w:hAnsiTheme="minorHAnsi"/>
          <w:b/>
          <w:color w:val="000000" w:themeColor="text1"/>
          <w:sz w:val="22"/>
          <w:szCs w:val="22"/>
        </w:rPr>
        <w:t xml:space="preserve">63,275 </w:t>
      </w:r>
      <w:r w:rsidR="004B779E" w:rsidRPr="003D510B">
        <w:rPr>
          <w:rFonts w:asciiTheme="minorHAnsi" w:hAnsiTheme="minorHAnsi"/>
          <w:b/>
          <w:color w:val="000000" w:themeColor="text1"/>
          <w:sz w:val="22"/>
          <w:szCs w:val="22"/>
        </w:rPr>
        <w:t>- €</w:t>
      </w:r>
      <w:r w:rsidR="004B779E">
        <w:rPr>
          <w:rFonts w:asciiTheme="minorHAnsi" w:hAnsiTheme="minorHAnsi"/>
          <w:b/>
          <w:color w:val="000000" w:themeColor="text1"/>
          <w:sz w:val="22"/>
          <w:szCs w:val="22"/>
        </w:rPr>
        <w:t>76,907*</w:t>
      </w:r>
    </w:p>
    <w:p w14:paraId="3DDE7E41" w14:textId="6713800A" w:rsidR="000F688A" w:rsidRDefault="00A171F1" w:rsidP="001569C4">
      <w:pPr>
        <w:spacing w:line="360" w:lineRule="auto"/>
        <w:ind w:left="2880" w:right="-32"/>
        <w:jc w:val="both"/>
        <w:rPr>
          <w:rFonts w:ascii="Calibri" w:hAnsi="Calibri" w:cs="Arial"/>
          <w:color w:val="000000" w:themeColor="text1"/>
          <w:sz w:val="22"/>
          <w:szCs w:val="22"/>
          <w:lang w:val="en-IE"/>
        </w:rPr>
      </w:pPr>
      <w:proofErr w:type="gramStart"/>
      <w:r w:rsidRPr="00DC4826">
        <w:rPr>
          <w:rFonts w:ascii="Calibri" w:hAnsi="Calibri" w:cs="Arial"/>
          <w:b/>
          <w:color w:val="000000" w:themeColor="text1"/>
          <w:sz w:val="22"/>
          <w:szCs w:val="22"/>
          <w:lang w:val="en-IE"/>
        </w:rPr>
        <w:t>Personal Pension Contribution (PPC) rate.</w:t>
      </w:r>
      <w:proofErr w:type="gramEnd"/>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7A24A711" w14:textId="77777777" w:rsidR="00794095" w:rsidRPr="00DC4826" w:rsidRDefault="00794095" w:rsidP="00E6233C">
      <w:pPr>
        <w:spacing w:line="360" w:lineRule="auto"/>
        <w:ind w:right="-32"/>
        <w:jc w:val="both"/>
        <w:rPr>
          <w:rFonts w:ascii="Calibri" w:hAnsi="Calibri" w:cs="Arial"/>
          <w:color w:val="000000" w:themeColor="text1"/>
          <w:sz w:val="22"/>
          <w:szCs w:val="22"/>
          <w:lang w:val="en-IE"/>
        </w:rPr>
      </w:pPr>
    </w:p>
    <w:p w14:paraId="11A6E4EB" w14:textId="77777777" w:rsidR="004B779E" w:rsidRPr="00E810BE" w:rsidRDefault="004B779E" w:rsidP="004B779E">
      <w:pPr>
        <w:spacing w:line="360" w:lineRule="auto"/>
        <w:ind w:left="2880" w:right="-32"/>
        <w:jc w:val="both"/>
        <w:rPr>
          <w:rFonts w:asciiTheme="minorHAnsi" w:hAnsiTheme="minorHAnsi"/>
          <w:b/>
          <w:color w:val="000000" w:themeColor="text1"/>
          <w:sz w:val="22"/>
          <w:szCs w:val="22"/>
        </w:rPr>
      </w:pPr>
      <w:r w:rsidRPr="003D510B">
        <w:rPr>
          <w:rFonts w:asciiTheme="minorHAnsi" w:hAnsiTheme="minorHAnsi"/>
          <w:b/>
          <w:color w:val="000000" w:themeColor="text1"/>
          <w:sz w:val="22"/>
          <w:szCs w:val="22"/>
        </w:rPr>
        <w:t>€</w:t>
      </w:r>
      <w:r>
        <w:rPr>
          <w:rFonts w:asciiTheme="minorHAnsi" w:hAnsiTheme="minorHAnsi"/>
          <w:b/>
          <w:color w:val="000000" w:themeColor="text1"/>
          <w:sz w:val="22"/>
          <w:szCs w:val="22"/>
        </w:rPr>
        <w:t>60,201 - €73,190*</w:t>
      </w:r>
    </w:p>
    <w:p w14:paraId="4F091575" w14:textId="77777777" w:rsidR="008008DE" w:rsidRDefault="00A171F1" w:rsidP="00E6233C">
      <w:pPr>
        <w:spacing w:line="360" w:lineRule="auto"/>
        <w:ind w:left="2880" w:right="-32"/>
        <w:jc w:val="both"/>
        <w:rPr>
          <w:rFonts w:ascii="Calibri" w:hAnsi="Calibri" w:cs="Arial"/>
          <w:i/>
          <w:color w:val="000000" w:themeColor="text1"/>
          <w:sz w:val="22"/>
          <w:szCs w:val="22"/>
          <w:lang w:val="en-IE"/>
        </w:rPr>
      </w:pPr>
      <w:proofErr w:type="gramStart"/>
      <w:r w:rsidRPr="00DC4826">
        <w:rPr>
          <w:rFonts w:ascii="Calibri" w:hAnsi="Calibri" w:cs="Arial"/>
          <w:b/>
          <w:color w:val="000000" w:themeColor="text1"/>
          <w:sz w:val="22"/>
          <w:szCs w:val="22"/>
          <w:lang w:val="en-IE"/>
        </w:rPr>
        <w:t>Non Personal Pension Contribution (non-PPC) rate.</w:t>
      </w:r>
      <w:proofErr w:type="gramEnd"/>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14:paraId="577BF3D3" w14:textId="77777777" w:rsidR="004B779E" w:rsidRDefault="004B779E" w:rsidP="004B779E">
      <w:pPr>
        <w:spacing w:line="360" w:lineRule="auto"/>
        <w:ind w:left="2880"/>
        <w:jc w:val="both"/>
        <w:rPr>
          <w:i/>
          <w:iCs/>
          <w:color w:val="000000"/>
        </w:rPr>
      </w:pPr>
    </w:p>
    <w:p w14:paraId="29E1D382" w14:textId="77777777" w:rsidR="004B779E" w:rsidRPr="00A16B15" w:rsidRDefault="004B779E" w:rsidP="004B779E">
      <w:pPr>
        <w:spacing w:line="360" w:lineRule="auto"/>
        <w:ind w:left="2880"/>
        <w:jc w:val="both"/>
        <w:rPr>
          <w:rFonts w:asciiTheme="minorHAnsi" w:hAnsiTheme="minorHAnsi"/>
          <w:b/>
          <w:i/>
          <w:iCs/>
          <w:color w:val="000000"/>
          <w:sz w:val="22"/>
        </w:rPr>
      </w:pPr>
      <w:r w:rsidRPr="00A16B15">
        <w:rPr>
          <w:rFonts w:asciiTheme="minorHAnsi" w:hAnsiTheme="minorHAnsi"/>
          <w:b/>
          <w:i/>
          <w:iCs/>
          <w:color w:val="000000"/>
          <w:sz w:val="22"/>
        </w:rPr>
        <w:t>*Please note that this is the salary scale from 1</w:t>
      </w:r>
      <w:r w:rsidRPr="00A16B15">
        <w:rPr>
          <w:rFonts w:asciiTheme="minorHAnsi" w:hAnsiTheme="minorHAnsi"/>
          <w:b/>
          <w:i/>
          <w:iCs/>
          <w:color w:val="000000"/>
          <w:sz w:val="22"/>
          <w:vertAlign w:val="superscript"/>
        </w:rPr>
        <w:t>st</w:t>
      </w:r>
      <w:r w:rsidRPr="00A16B15">
        <w:rPr>
          <w:rFonts w:asciiTheme="minorHAnsi" w:hAnsiTheme="minorHAnsi"/>
          <w:b/>
          <w:i/>
          <w:iCs/>
          <w:color w:val="000000"/>
          <w:sz w:val="22"/>
        </w:rPr>
        <w:t xml:space="preserve"> October 2020. </w:t>
      </w:r>
    </w:p>
    <w:p w14:paraId="31138BDF" w14:textId="77777777" w:rsidR="004B779E" w:rsidRPr="00DC4826" w:rsidRDefault="004B779E" w:rsidP="00E6233C">
      <w:pPr>
        <w:spacing w:line="360" w:lineRule="auto"/>
        <w:ind w:left="2880" w:right="-32"/>
        <w:jc w:val="both"/>
        <w:rPr>
          <w:rFonts w:ascii="Calibri" w:hAnsi="Calibri" w:cs="Arial"/>
          <w:i/>
          <w:color w:val="000000" w:themeColor="text1"/>
          <w:sz w:val="22"/>
          <w:szCs w:val="22"/>
          <w:lang w:val="en-IE"/>
        </w:rPr>
      </w:pPr>
    </w:p>
    <w:p w14:paraId="2A88F76E"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1BCC605B" w14:textId="26CD67CB" w:rsidR="00CA49BD" w:rsidRPr="00DF2153" w:rsidRDefault="001D45B9" w:rsidP="004B779E">
      <w:pPr>
        <w:spacing w:line="360" w:lineRule="auto"/>
        <w:ind w:left="2880" w:right="-32"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7469D5">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236792" w:rsidRPr="006719BA">
        <w:rPr>
          <w:rFonts w:ascii="Calibri" w:hAnsi="Calibri" w:cs="Arial"/>
          <w:color w:val="000000" w:themeColor="text1"/>
          <w:sz w:val="22"/>
          <w:szCs w:val="22"/>
        </w:rPr>
        <w:t>2</w:t>
      </w:r>
      <w:r w:rsidR="004172C3">
        <w:rPr>
          <w:rFonts w:ascii="Calibri" w:hAnsi="Calibri" w:cs="Arial"/>
          <w:color w:val="000000" w:themeColor="text1"/>
          <w:sz w:val="22"/>
          <w:szCs w:val="22"/>
        </w:rPr>
        <w:t>7</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0A993C15" w14:textId="77777777" w:rsidR="008A0F31" w:rsidRDefault="008A0F31" w:rsidP="00E6233C">
      <w:pPr>
        <w:spacing w:line="360" w:lineRule="auto"/>
        <w:ind w:right="-32"/>
        <w:jc w:val="both"/>
        <w:rPr>
          <w:rFonts w:ascii="Calibri" w:hAnsi="Calibri" w:cs="Arial"/>
          <w:b/>
          <w:i/>
          <w:color w:val="000000" w:themeColor="text1"/>
          <w:sz w:val="22"/>
          <w:szCs w:val="22"/>
        </w:rPr>
      </w:pPr>
    </w:p>
    <w:p w14:paraId="33A2ADDF"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2F51F5A"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10C08349"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47934DB" w14:textId="77777777"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proofErr w:type="gramStart"/>
      <w:r w:rsidRPr="00A450CF">
        <w:rPr>
          <w:rFonts w:ascii="Calibri" w:hAnsi="Calibri" w:cs="Arial"/>
          <w:color w:val="000000" w:themeColor="text1"/>
          <w:sz w:val="22"/>
          <w:szCs w:val="22"/>
        </w:rPr>
        <w:t>the</w:t>
      </w:r>
      <w:proofErr w:type="gramEnd"/>
      <w:r w:rsidRPr="00A450CF">
        <w:rPr>
          <w:rFonts w:ascii="Calibri" w:hAnsi="Calibri" w:cs="Arial"/>
          <w:color w:val="000000" w:themeColor="text1"/>
          <w:sz w:val="22"/>
          <w:szCs w:val="22"/>
        </w:rPr>
        <w:t xml:space="preserve"> rate of remuneration may be adjusted from time to time in line with Government pay policy</w:t>
      </w:r>
      <w:r w:rsidR="00A87EA4" w:rsidRPr="00A450CF">
        <w:rPr>
          <w:rFonts w:ascii="Calibri" w:hAnsi="Calibri" w:cs="Arial"/>
          <w:color w:val="000000" w:themeColor="text1"/>
          <w:sz w:val="22"/>
          <w:szCs w:val="22"/>
        </w:rPr>
        <w:t>.</w:t>
      </w:r>
    </w:p>
    <w:p w14:paraId="78ED7BEA" w14:textId="77777777" w:rsidR="00DF3EFB" w:rsidRDefault="00DF3EFB" w:rsidP="00E6233C">
      <w:pPr>
        <w:spacing w:line="360" w:lineRule="auto"/>
        <w:ind w:right="-32"/>
        <w:jc w:val="both"/>
        <w:rPr>
          <w:rFonts w:ascii="Calibri" w:hAnsi="Calibri" w:cs="Arial"/>
          <w:b/>
          <w:i/>
          <w:color w:val="000000" w:themeColor="text1"/>
          <w:sz w:val="22"/>
          <w:szCs w:val="22"/>
        </w:rPr>
      </w:pPr>
    </w:p>
    <w:p w14:paraId="49B7AF5A" w14:textId="77777777"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26CEE68A" w14:textId="77777777" w:rsidR="00E45D09" w:rsidRDefault="00E45D09" w:rsidP="00E6233C">
      <w:pPr>
        <w:spacing w:line="360" w:lineRule="auto"/>
        <w:ind w:right="-32"/>
        <w:rPr>
          <w:rFonts w:ascii="Calibri" w:hAnsi="Calibri" w:cs="Arial"/>
          <w:color w:val="000000" w:themeColor="text1"/>
          <w:sz w:val="22"/>
          <w:szCs w:val="22"/>
        </w:rPr>
      </w:pPr>
    </w:p>
    <w:p w14:paraId="6A6F039D" w14:textId="77777777" w:rsidR="00D87F60" w:rsidRPr="00304AB7" w:rsidRDefault="005879B0" w:rsidP="00304AB7">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22A94B2B" w14:textId="77777777" w:rsidR="00A56A56" w:rsidRDefault="00A56A56" w:rsidP="00A16B15">
      <w:pPr>
        <w:spacing w:line="360" w:lineRule="auto"/>
        <w:ind w:right="-32"/>
        <w:jc w:val="both"/>
        <w:rPr>
          <w:rFonts w:ascii="Calibri" w:hAnsi="Calibri"/>
          <w:b/>
          <w:i/>
          <w:color w:val="000000" w:themeColor="text1"/>
          <w:sz w:val="22"/>
          <w:szCs w:val="22"/>
          <w:u w:val="single"/>
        </w:rPr>
      </w:pPr>
    </w:p>
    <w:p w14:paraId="0B248EFD" w14:textId="77777777" w:rsidR="00A16B15" w:rsidRDefault="00A16B15">
      <w:pPr>
        <w:rPr>
          <w:rFonts w:ascii="Calibri" w:hAnsi="Calibri"/>
          <w:b/>
          <w:i/>
          <w:color w:val="000000" w:themeColor="text1"/>
          <w:sz w:val="22"/>
          <w:szCs w:val="22"/>
          <w:u w:val="single"/>
        </w:rPr>
      </w:pPr>
      <w:r>
        <w:rPr>
          <w:rFonts w:ascii="Calibri" w:hAnsi="Calibri"/>
          <w:b/>
          <w:i/>
          <w:color w:val="000000" w:themeColor="text1"/>
          <w:sz w:val="22"/>
          <w:szCs w:val="22"/>
          <w:u w:val="single"/>
        </w:rPr>
        <w:br w:type="page"/>
      </w:r>
    </w:p>
    <w:p w14:paraId="53B56FC9" w14:textId="171B3DF5"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58B62072" w14:textId="5059DF45"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5E0797CB"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6457338A" w14:textId="2A422826" w:rsidR="00432B39" w:rsidRDefault="00A16B15" w:rsidP="00E6233C">
      <w:pPr>
        <w:spacing w:line="360" w:lineRule="auto"/>
        <w:ind w:right="-32"/>
        <w:jc w:val="both"/>
        <w:rPr>
          <w:rFonts w:ascii="Calibri" w:hAnsi="Calibri" w:cs="Arial"/>
          <w:iCs/>
          <w:color w:val="000000" w:themeColor="text1"/>
          <w:sz w:val="22"/>
          <w:szCs w:val="22"/>
        </w:rPr>
      </w:pPr>
      <w:hyperlink r:id="rId12" w:history="1">
        <w:r w:rsidR="00794095" w:rsidRPr="000F0CC9">
          <w:rPr>
            <w:rStyle w:val="Hyperlink"/>
            <w:rFonts w:ascii="Calibri" w:hAnsi="Calibri" w:cs="Arial"/>
            <w:iCs/>
            <w:sz w:val="22"/>
            <w:szCs w:val="22"/>
            <w:lang w:eastAsia="en-GB"/>
          </w:rPr>
          <w:t>http://www.irishstatutebook.ie/2012/en/act/pub/0037/index.html</w:t>
        </w:r>
      </w:hyperlink>
      <w:r w:rsidR="00794095">
        <w:rPr>
          <w:rFonts w:ascii="Calibri" w:hAnsi="Calibri" w:cs="Arial"/>
          <w:iCs/>
          <w:color w:val="000000" w:themeColor="text1"/>
          <w:sz w:val="22"/>
          <w:szCs w:val="22"/>
        </w:rPr>
        <w:t xml:space="preserve"> </w:t>
      </w:r>
    </w:p>
    <w:p w14:paraId="00612B73" w14:textId="77777777" w:rsidR="001606F2" w:rsidRDefault="001606F2" w:rsidP="00E6233C">
      <w:pPr>
        <w:spacing w:line="360" w:lineRule="auto"/>
        <w:ind w:right="-32"/>
        <w:jc w:val="both"/>
        <w:rPr>
          <w:rFonts w:ascii="Calibri" w:hAnsi="Calibri" w:cs="Arial"/>
          <w:b/>
          <w:i/>
          <w:color w:val="000000" w:themeColor="text1"/>
          <w:sz w:val="22"/>
          <w:szCs w:val="22"/>
          <w:u w:val="single"/>
          <w:lang w:val="en-IE"/>
        </w:rPr>
      </w:pPr>
    </w:p>
    <w:p w14:paraId="036351D6" w14:textId="77777777" w:rsidR="00304AB7" w:rsidRDefault="00304AB7" w:rsidP="00E6233C">
      <w:pPr>
        <w:spacing w:line="360" w:lineRule="auto"/>
        <w:ind w:right="-32"/>
        <w:jc w:val="both"/>
        <w:rPr>
          <w:rFonts w:ascii="Calibri" w:hAnsi="Calibri" w:cs="Arial"/>
          <w:b/>
          <w:i/>
          <w:color w:val="000000" w:themeColor="text1"/>
          <w:sz w:val="22"/>
          <w:szCs w:val="22"/>
          <w:u w:val="single"/>
          <w:lang w:val="en-IE"/>
        </w:rPr>
      </w:pPr>
    </w:p>
    <w:p w14:paraId="144729E7" w14:textId="77777777" w:rsidR="008A0F31" w:rsidRDefault="00A323E0" w:rsidP="002D3842">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091F4E60" w14:textId="77777777" w:rsidR="002D3842" w:rsidRPr="002D3842" w:rsidRDefault="002D3842" w:rsidP="002D3842">
      <w:pPr>
        <w:spacing w:line="360" w:lineRule="auto"/>
        <w:ind w:right="-32"/>
        <w:jc w:val="both"/>
        <w:rPr>
          <w:rFonts w:ascii="Calibri" w:hAnsi="Calibri" w:cs="Arial"/>
          <w:iCs/>
          <w:color w:val="000000" w:themeColor="text1"/>
          <w:sz w:val="22"/>
          <w:szCs w:val="22"/>
        </w:rPr>
      </w:pPr>
    </w:p>
    <w:p w14:paraId="110E68FB" w14:textId="77777777" w:rsidR="00A56A56" w:rsidRPr="00DC4826" w:rsidRDefault="00A56A56" w:rsidP="00A56A56">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Pr>
          <w:rFonts w:ascii="Calibri" w:hAnsi="Calibri" w:cs="Arial"/>
          <w:b/>
          <w:i/>
          <w:color w:val="000000" w:themeColor="text1"/>
          <w:sz w:val="22"/>
          <w:szCs w:val="22"/>
          <w:u w:val="single"/>
          <w:lang w:val="en-IE"/>
        </w:rPr>
        <w:t>:</w:t>
      </w:r>
    </w:p>
    <w:p w14:paraId="70DE302F" w14:textId="77777777" w:rsidR="00A56A56" w:rsidRPr="00BD10CE" w:rsidRDefault="00A56A56" w:rsidP="00A56A56">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w:t>
      </w:r>
      <w:r w:rsidRPr="00BD10CE">
        <w:rPr>
          <w:rFonts w:ascii="Calibri" w:hAnsi="Calibri" w:cs="Arial"/>
          <w:bCs/>
          <w:color w:val="000000" w:themeColor="text1"/>
          <w:sz w:val="22"/>
          <w:szCs w:val="22"/>
        </w:rPr>
        <w:t>ument or PDF referencing the title of the role</w:t>
      </w:r>
      <w:r w:rsidRPr="00BD10CE">
        <w:rPr>
          <w:rFonts w:ascii="Calibri" w:hAnsi="Calibri" w:cs="Arial"/>
          <w:color w:val="000000" w:themeColor="text1"/>
          <w:sz w:val="22"/>
          <w:szCs w:val="22"/>
        </w:rPr>
        <w:t xml:space="preserve"> you wish to apply for in the subject of the email to</w:t>
      </w:r>
      <w:r>
        <w:rPr>
          <w:rFonts w:ascii="Calibri" w:hAnsi="Calibri" w:cs="Arial"/>
          <w:color w:val="000000" w:themeColor="text1"/>
          <w:sz w:val="22"/>
          <w:szCs w:val="22"/>
        </w:rPr>
        <w:t xml:space="preserve"> </w:t>
      </w:r>
      <w:hyperlink r:id="rId13" w:history="1">
        <w:r w:rsidR="00304AB7" w:rsidRPr="00CD3DE9">
          <w:rPr>
            <w:rStyle w:val="Hyperlink"/>
            <w:rFonts w:ascii="Calibri" w:hAnsi="Calibri" w:cs="Arial"/>
            <w:sz w:val="22"/>
            <w:szCs w:val="22"/>
            <w:lang w:eastAsia="en-GB"/>
          </w:rPr>
          <w:t>NTAcareers@rsmireland.ie</w:t>
        </w:r>
      </w:hyperlink>
      <w:r w:rsidR="00304AB7">
        <w:rPr>
          <w:rFonts w:ascii="Calibri" w:hAnsi="Calibri" w:cs="Arial"/>
          <w:color w:val="000000" w:themeColor="text1"/>
          <w:sz w:val="22"/>
          <w:szCs w:val="22"/>
        </w:rPr>
        <w:t xml:space="preserve"> </w:t>
      </w:r>
      <w:r w:rsidRPr="00BD10CE">
        <w:rPr>
          <w:rFonts w:ascii="Calibri" w:hAnsi="Calibri" w:cs="Arial"/>
          <w:color w:val="000000" w:themeColor="text1"/>
          <w:sz w:val="22"/>
          <w:szCs w:val="22"/>
        </w:rPr>
        <w:t xml:space="preserve"> with </w:t>
      </w:r>
      <w:r>
        <w:rPr>
          <w:rFonts w:ascii="Calibri" w:hAnsi="Calibri" w:cs="Arial"/>
          <w:color w:val="000000" w:themeColor="text1"/>
          <w:sz w:val="22"/>
          <w:szCs w:val="22"/>
        </w:rPr>
        <w:t xml:space="preserve">the </w:t>
      </w:r>
      <w:r w:rsidRPr="00BD10CE">
        <w:rPr>
          <w:rFonts w:ascii="Calibri" w:hAnsi="Calibri" w:cs="Arial"/>
          <w:color w:val="000000" w:themeColor="text1"/>
          <w:sz w:val="22"/>
          <w:szCs w:val="22"/>
        </w:rPr>
        <w:t>following:</w:t>
      </w:r>
    </w:p>
    <w:p w14:paraId="16EB7476" w14:textId="77777777" w:rsidR="00A56A56" w:rsidRPr="00BD10CE" w:rsidRDefault="00A56A56" w:rsidP="00A56A56">
      <w:pPr>
        <w:tabs>
          <w:tab w:val="left" w:pos="1701"/>
        </w:tabs>
        <w:spacing w:line="360" w:lineRule="auto"/>
        <w:ind w:right="-32"/>
        <w:jc w:val="both"/>
        <w:rPr>
          <w:rFonts w:ascii="Calibri" w:hAnsi="Calibri" w:cs="Arial"/>
          <w:color w:val="000000" w:themeColor="text1"/>
          <w:sz w:val="22"/>
          <w:szCs w:val="22"/>
          <w:lang w:val="en-IE"/>
        </w:rPr>
      </w:pPr>
    </w:p>
    <w:p w14:paraId="61DF903B" w14:textId="3DE6B2E3" w:rsidR="00A56A56" w:rsidRPr="00BD10CE" w:rsidRDefault="00A56A56" w:rsidP="00AE6B2A">
      <w:pPr>
        <w:numPr>
          <w:ilvl w:val="0"/>
          <w:numId w:val="10"/>
        </w:numPr>
        <w:tabs>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cover letter/personal statement</w:t>
      </w:r>
      <w:r w:rsidRPr="00BD10CE">
        <w:rPr>
          <w:rFonts w:ascii="Calibri" w:hAnsi="Calibri" w:cs="Arial"/>
          <w:b/>
          <w:color w:val="000000" w:themeColor="text1"/>
          <w:sz w:val="22"/>
          <w:szCs w:val="22"/>
          <w:lang w:val="en-IE"/>
        </w:rPr>
        <w:t xml:space="preserve"> </w:t>
      </w:r>
      <w:r w:rsidRPr="00BD10CE">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Pr>
          <w:rFonts w:ascii="Calibri" w:hAnsi="Calibri" w:cs="Arial"/>
          <w:color w:val="000000" w:themeColor="text1"/>
          <w:sz w:val="22"/>
          <w:szCs w:val="22"/>
          <w:lang w:val="en-IE"/>
        </w:rPr>
        <w:t xml:space="preserve"> </w:t>
      </w:r>
      <w:r w:rsidR="00D87A1E">
        <w:rPr>
          <w:rFonts w:ascii="Calibri" w:hAnsi="Calibri" w:cs="Arial"/>
          <w:bCs/>
          <w:color w:val="000000" w:themeColor="text1"/>
          <w:sz w:val="22"/>
          <w:szCs w:val="22"/>
        </w:rPr>
        <w:t>Data Service</w:t>
      </w:r>
      <w:r w:rsidR="00DD1830">
        <w:rPr>
          <w:rFonts w:ascii="Calibri" w:hAnsi="Calibri" w:cs="Arial"/>
          <w:bCs/>
          <w:color w:val="000000" w:themeColor="text1"/>
          <w:sz w:val="22"/>
          <w:szCs w:val="22"/>
        </w:rPr>
        <w:t>s</w:t>
      </w:r>
      <w:r w:rsidR="00D87A1E">
        <w:rPr>
          <w:rFonts w:ascii="Calibri" w:hAnsi="Calibri" w:cs="Arial"/>
          <w:bCs/>
          <w:color w:val="000000" w:themeColor="text1"/>
          <w:sz w:val="22"/>
          <w:szCs w:val="22"/>
        </w:rPr>
        <w:t xml:space="preserve"> Lead</w:t>
      </w:r>
      <w:r w:rsidR="00DD1830">
        <w:rPr>
          <w:rFonts w:ascii="Calibri" w:hAnsi="Calibri" w:cs="Arial"/>
          <w:bCs/>
          <w:color w:val="000000" w:themeColor="text1"/>
          <w:sz w:val="22"/>
          <w:szCs w:val="22"/>
        </w:rPr>
        <w:t>;</w:t>
      </w:r>
    </w:p>
    <w:p w14:paraId="58AD1E92" w14:textId="77777777" w:rsidR="00A56A56" w:rsidRPr="00BD10CE" w:rsidRDefault="00A56A56" w:rsidP="00AE6B2A">
      <w:pPr>
        <w:numPr>
          <w:ilvl w:val="0"/>
          <w:numId w:val="10"/>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comprehensive CV (not to exceed 3 pages);</w:t>
      </w:r>
    </w:p>
    <w:p w14:paraId="047A998A" w14:textId="77777777" w:rsidR="00A56A56" w:rsidRPr="00BD10CE" w:rsidRDefault="00A56A56" w:rsidP="00AE6B2A">
      <w:pPr>
        <w:numPr>
          <w:ilvl w:val="0"/>
          <w:numId w:val="10"/>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fully completed Key Achievements Form (attached);</w:t>
      </w:r>
    </w:p>
    <w:p w14:paraId="6E60F615" w14:textId="77777777" w:rsidR="00A56A56" w:rsidRPr="00BD10CE" w:rsidRDefault="00A56A56" w:rsidP="00A56A56">
      <w:pPr>
        <w:spacing w:line="360" w:lineRule="auto"/>
        <w:ind w:right="-32"/>
        <w:jc w:val="both"/>
        <w:rPr>
          <w:rFonts w:ascii="Calibri" w:hAnsi="Calibri" w:cs="Arial"/>
          <w:bCs/>
          <w:color w:val="000000" w:themeColor="text1"/>
          <w:sz w:val="22"/>
          <w:szCs w:val="22"/>
        </w:rPr>
      </w:pPr>
    </w:p>
    <w:p w14:paraId="18CD7140" w14:textId="77777777" w:rsidR="00A56A56" w:rsidRPr="00BD10CE" w:rsidRDefault="00A56A56" w:rsidP="00A56A56">
      <w:pPr>
        <w:spacing w:line="360" w:lineRule="auto"/>
        <w:ind w:right="-32"/>
        <w:jc w:val="both"/>
        <w:rPr>
          <w:rFonts w:ascii="Calibri" w:eastAsiaTheme="minorHAnsi" w:hAnsi="Calibri" w:cs="Arial"/>
          <w:bCs/>
          <w:color w:val="000000" w:themeColor="text1"/>
          <w:sz w:val="22"/>
          <w:szCs w:val="22"/>
          <w:lang w:val="en-IE" w:eastAsia="en-US"/>
        </w:rPr>
      </w:pPr>
      <w:r w:rsidRPr="00BD10CE">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Pr="00BD10CE">
        <w:rPr>
          <w:rFonts w:ascii="Calibri" w:eastAsiaTheme="minorHAnsi" w:hAnsi="Calibri" w:cs="Arial"/>
          <w:bCs/>
          <w:color w:val="000000" w:themeColor="text1"/>
          <w:sz w:val="22"/>
          <w:szCs w:val="22"/>
          <w:lang w:val="en-IE" w:eastAsia="en-US"/>
        </w:rPr>
        <w:t xml:space="preserve"> </w:t>
      </w:r>
    </w:p>
    <w:p w14:paraId="1C7E7433" w14:textId="77777777" w:rsidR="00D87F60" w:rsidRPr="00B455AB"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A3C9B19" w14:textId="77777777" w:rsidR="008F583D" w:rsidRPr="00B455AB"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b/>
          <w:i/>
          <w:color w:val="000000" w:themeColor="text1"/>
          <w:sz w:val="22"/>
          <w:szCs w:val="22"/>
          <w:u w:val="single"/>
          <w:lang w:val="en-IE"/>
        </w:rPr>
        <w:t>Closing Date</w:t>
      </w:r>
    </w:p>
    <w:p w14:paraId="4216EE5D" w14:textId="5037A703" w:rsidR="00587932" w:rsidRPr="00B455AB"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The closing date and time for applications is </w:t>
      </w:r>
      <w:r w:rsidR="00B51903" w:rsidRPr="00B455AB">
        <w:rPr>
          <w:rFonts w:ascii="Calibri" w:hAnsi="Calibri" w:cs="Arial"/>
          <w:b/>
          <w:color w:val="000000" w:themeColor="text1"/>
          <w:sz w:val="22"/>
          <w:szCs w:val="22"/>
        </w:rPr>
        <w:t xml:space="preserve">strictly </w:t>
      </w:r>
      <w:r w:rsidRPr="00B455AB">
        <w:rPr>
          <w:rFonts w:ascii="Calibri" w:hAnsi="Calibri" w:cs="Arial"/>
          <w:b/>
          <w:color w:val="000000" w:themeColor="text1"/>
          <w:sz w:val="22"/>
          <w:szCs w:val="22"/>
        </w:rPr>
        <w:t>12pm (noon)</w:t>
      </w:r>
      <w:r w:rsidR="00587932" w:rsidRPr="00B455AB">
        <w:rPr>
          <w:rFonts w:ascii="Calibri" w:hAnsi="Calibri" w:cs="Arial"/>
          <w:b/>
          <w:color w:val="000000" w:themeColor="text1"/>
          <w:sz w:val="22"/>
          <w:szCs w:val="22"/>
        </w:rPr>
        <w:t xml:space="preserve"> on</w:t>
      </w:r>
      <w:r w:rsidR="00E14045" w:rsidRPr="00B455AB">
        <w:rPr>
          <w:rFonts w:ascii="Calibri" w:hAnsi="Calibri" w:cs="Arial"/>
          <w:b/>
          <w:color w:val="000000" w:themeColor="text1"/>
          <w:sz w:val="22"/>
          <w:szCs w:val="22"/>
        </w:rPr>
        <w:t xml:space="preserve"> </w:t>
      </w:r>
      <w:r w:rsidR="00A87EA4" w:rsidRPr="00B455AB">
        <w:rPr>
          <w:rFonts w:ascii="Calibri" w:hAnsi="Calibri" w:cs="Arial"/>
          <w:b/>
          <w:color w:val="000000" w:themeColor="text1"/>
          <w:sz w:val="22"/>
          <w:szCs w:val="22"/>
        </w:rPr>
        <w:t>Friday</w:t>
      </w:r>
      <w:r w:rsidR="008D1B21" w:rsidRPr="00B455AB">
        <w:rPr>
          <w:rFonts w:ascii="Calibri" w:hAnsi="Calibri" w:cs="Arial"/>
          <w:b/>
          <w:color w:val="000000" w:themeColor="text1"/>
          <w:sz w:val="22"/>
          <w:szCs w:val="22"/>
        </w:rPr>
        <w:t xml:space="preserve"> </w:t>
      </w:r>
      <w:r w:rsidR="004844C1">
        <w:rPr>
          <w:rFonts w:ascii="Calibri" w:hAnsi="Calibri" w:cs="Arial"/>
          <w:b/>
          <w:color w:val="000000" w:themeColor="text1"/>
          <w:sz w:val="22"/>
          <w:szCs w:val="22"/>
        </w:rPr>
        <w:t>9</w:t>
      </w:r>
      <w:r w:rsidR="004844C1" w:rsidRPr="005A67EF">
        <w:rPr>
          <w:rFonts w:ascii="Calibri" w:hAnsi="Calibri" w:cs="Arial"/>
          <w:b/>
          <w:color w:val="000000" w:themeColor="text1"/>
          <w:sz w:val="22"/>
          <w:szCs w:val="22"/>
          <w:vertAlign w:val="superscript"/>
        </w:rPr>
        <w:t>th</w:t>
      </w:r>
      <w:r w:rsidR="004844C1">
        <w:rPr>
          <w:rFonts w:ascii="Calibri" w:hAnsi="Calibri" w:cs="Arial"/>
          <w:b/>
          <w:color w:val="000000" w:themeColor="text1"/>
          <w:sz w:val="22"/>
          <w:szCs w:val="22"/>
        </w:rPr>
        <w:t xml:space="preserve"> October</w:t>
      </w:r>
      <w:r w:rsidR="00304AB7">
        <w:rPr>
          <w:rFonts w:ascii="Calibri" w:hAnsi="Calibri" w:cs="Arial"/>
          <w:b/>
          <w:color w:val="000000" w:themeColor="text1"/>
          <w:sz w:val="22"/>
          <w:szCs w:val="22"/>
        </w:rPr>
        <w:t xml:space="preserve"> </w:t>
      </w:r>
      <w:r w:rsidR="00A97ACC" w:rsidRPr="00B455AB">
        <w:rPr>
          <w:rFonts w:ascii="Calibri" w:hAnsi="Calibri" w:cs="Arial"/>
          <w:b/>
          <w:color w:val="000000" w:themeColor="text1"/>
          <w:sz w:val="22"/>
          <w:szCs w:val="22"/>
        </w:rPr>
        <w:t>2020</w:t>
      </w:r>
      <w:r w:rsidR="00E14045" w:rsidRPr="00B455AB">
        <w:rPr>
          <w:rFonts w:ascii="Calibri" w:hAnsi="Calibri" w:cs="Arial"/>
          <w:b/>
          <w:color w:val="000000" w:themeColor="text1"/>
          <w:sz w:val="22"/>
          <w:szCs w:val="22"/>
        </w:rPr>
        <w:t>.</w:t>
      </w:r>
      <w:r w:rsidR="00621545" w:rsidRPr="00B455AB">
        <w:rPr>
          <w:rFonts w:ascii="Calibri" w:hAnsi="Calibri" w:cs="Arial"/>
          <w:b/>
          <w:color w:val="000000" w:themeColor="text1"/>
          <w:sz w:val="22"/>
          <w:szCs w:val="22"/>
        </w:rPr>
        <w:t xml:space="preserve">  </w:t>
      </w:r>
      <w:r w:rsidRPr="00B455AB">
        <w:rPr>
          <w:rFonts w:ascii="Calibri" w:hAnsi="Calibri" w:cs="Arial"/>
          <w:b/>
          <w:color w:val="000000" w:themeColor="text1"/>
          <w:sz w:val="22"/>
          <w:szCs w:val="22"/>
        </w:rPr>
        <w:t>Applications received after the specified deadline cannot be accepted.</w:t>
      </w:r>
      <w:r w:rsidR="00587932" w:rsidRPr="00B455AB">
        <w:rPr>
          <w:rFonts w:ascii="Calibri" w:hAnsi="Calibri" w:cs="Arial"/>
          <w:b/>
          <w:color w:val="000000" w:themeColor="text1"/>
          <w:sz w:val="22"/>
          <w:szCs w:val="22"/>
        </w:rPr>
        <w:t xml:space="preserve"> </w:t>
      </w:r>
    </w:p>
    <w:p w14:paraId="04C34F4A" w14:textId="77777777" w:rsidR="008F583D" w:rsidRPr="00B455AB"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B455AB">
        <w:rPr>
          <w:rFonts w:ascii="Calibri" w:hAnsi="Calibri" w:cs="Arial"/>
          <w:b/>
          <w:color w:val="000000" w:themeColor="text1"/>
          <w:sz w:val="22"/>
          <w:szCs w:val="22"/>
        </w:rPr>
        <w:t xml:space="preserve"> </w:t>
      </w:r>
    </w:p>
    <w:p w14:paraId="53C573C4" w14:textId="77777777"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B455AB">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4" w:history="1">
        <w:r w:rsidR="00304AB7" w:rsidRPr="00CD3DE9">
          <w:rPr>
            <w:rStyle w:val="Hyperlink"/>
            <w:rFonts w:ascii="Calibri" w:hAnsi="Calibri" w:cs="Arial"/>
            <w:bCs/>
            <w:i/>
            <w:sz w:val="22"/>
            <w:szCs w:val="22"/>
            <w:lang w:eastAsia="en-GB"/>
          </w:rPr>
          <w:t>NTAcareers@rsmireland.ie</w:t>
        </w:r>
      </w:hyperlink>
      <w:r w:rsidR="006264E1" w:rsidRPr="0095335A">
        <w:rPr>
          <w:rStyle w:val="Hyperlink"/>
          <w:rFonts w:ascii="Calibri" w:hAnsi="Calibri" w:cs="Arial"/>
          <w:bCs/>
          <w:i/>
          <w:sz w:val="22"/>
          <w:szCs w:val="22"/>
          <w:lang w:eastAsia="en-GB"/>
        </w:rPr>
        <w:t>.</w:t>
      </w:r>
      <w:r w:rsidR="006264E1">
        <w:rPr>
          <w:rStyle w:val="Hyperlink"/>
          <w:rFonts w:ascii="Calibri" w:hAnsi="Calibri" w:cs="Arial"/>
          <w:bCs/>
          <w:sz w:val="22"/>
          <w:szCs w:val="22"/>
          <w:lang w:eastAsia="en-GB"/>
        </w:rPr>
        <w:t xml:space="preserve"> </w:t>
      </w:r>
    </w:p>
    <w:p w14:paraId="58F714A5"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3FA47471" w14:textId="5596AB78" w:rsidR="0095335A" w:rsidRPr="00DD1830" w:rsidRDefault="00505742" w:rsidP="00DD1830">
      <w:pPr>
        <w:spacing w:line="360" w:lineRule="auto"/>
        <w:ind w:right="-32"/>
        <w:jc w:val="both"/>
        <w:rPr>
          <w:rFonts w:ascii="Calibri" w:eastAsiaTheme="minorHAnsi" w:hAnsi="Calibri" w:cs="Arial"/>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 xml:space="preserve">e </w:t>
      </w:r>
      <w:r w:rsidRPr="00B455AB">
        <w:rPr>
          <w:rFonts w:ascii="Calibri" w:hAnsi="Calibri" w:cs="Arial"/>
          <w:color w:val="000000" w:themeColor="text1"/>
          <w:sz w:val="22"/>
          <w:szCs w:val="22"/>
          <w:lang w:val="en-IE"/>
        </w:rPr>
        <w:t>can only accept applications that are submitted through the process as set out above and that</w:t>
      </w:r>
      <w:r w:rsidRPr="00B455AB">
        <w:rPr>
          <w:rFonts w:ascii="Calibri" w:eastAsiaTheme="minorHAnsi" w:hAnsi="Calibri" w:cs="Arial"/>
          <w:bCs/>
          <w:color w:val="000000" w:themeColor="text1"/>
          <w:sz w:val="22"/>
          <w:szCs w:val="22"/>
          <w:lang w:val="en-IE" w:eastAsia="en-US"/>
        </w:rPr>
        <w:t xml:space="preserve"> are submitted to </w:t>
      </w:r>
      <w:hyperlink r:id="rId15" w:history="1">
        <w:r w:rsidR="00304AB7" w:rsidRPr="00CD3DE9">
          <w:rPr>
            <w:rStyle w:val="Hyperlink"/>
            <w:rFonts w:ascii="Calibri" w:hAnsi="Calibri" w:cs="Arial"/>
            <w:bCs/>
            <w:i/>
            <w:sz w:val="22"/>
            <w:szCs w:val="22"/>
            <w:lang w:eastAsia="en-GB"/>
          </w:rPr>
          <w:t>NTAcareers@rsmireland.ie</w:t>
        </w:r>
      </w:hyperlink>
      <w:r w:rsidR="00223023" w:rsidRPr="0095335A">
        <w:rPr>
          <w:rStyle w:val="Hyperlink"/>
          <w:rFonts w:ascii="Calibri" w:hAnsi="Calibri" w:cs="Arial"/>
          <w:bCs/>
          <w:i/>
          <w:sz w:val="22"/>
          <w:szCs w:val="22"/>
          <w:lang w:eastAsia="en-GB"/>
        </w:rPr>
        <w:t>.</w:t>
      </w:r>
    </w:p>
    <w:p w14:paraId="0CE9B808" w14:textId="77777777" w:rsidR="00DD1830" w:rsidRDefault="00DD1830" w:rsidP="00E6233C">
      <w:pPr>
        <w:spacing w:line="360" w:lineRule="auto"/>
        <w:ind w:right="-32"/>
        <w:rPr>
          <w:rFonts w:ascii="Calibri" w:hAnsi="Calibri" w:cs="Arial"/>
          <w:b/>
          <w:i/>
          <w:color w:val="000000" w:themeColor="text1"/>
          <w:sz w:val="22"/>
          <w:szCs w:val="22"/>
          <w:u w:val="single"/>
        </w:rPr>
      </w:pPr>
    </w:p>
    <w:p w14:paraId="2313FB94" w14:textId="1836E486"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50A71F27"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3662F276" w14:textId="77777777" w:rsidR="002B6322" w:rsidRPr="00DC4826"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0CFC63CD"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498D5529"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E08EDBF"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479588C9"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4EAD5D09"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6BD71030"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3494ED2F"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505C05B5"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7553BE3A"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28B5B03B"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D369655" w14:textId="77777777" w:rsidR="002D38FC" w:rsidRPr="002D38FC" w:rsidRDefault="002D38FC" w:rsidP="00AE6B2A">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12321EFC" w14:textId="77777777" w:rsidR="002D38FC" w:rsidRPr="002D38FC" w:rsidRDefault="002D38FC" w:rsidP="00AE6B2A">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27DB76CD" w14:textId="77777777" w:rsidR="002D38FC" w:rsidRPr="002D38FC" w:rsidRDefault="002D38FC" w:rsidP="00AE6B2A">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2969545D" w14:textId="77777777" w:rsidR="002D38FC" w:rsidRPr="002D38FC" w:rsidRDefault="002D38FC" w:rsidP="00AE6B2A">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48D64EF9" w14:textId="77777777" w:rsidR="002D38FC" w:rsidRDefault="002D38FC" w:rsidP="00AE6B2A">
      <w:pPr>
        <w:numPr>
          <w:ilvl w:val="0"/>
          <w:numId w:val="7"/>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08BA1189" w14:textId="77777777" w:rsidR="00352A51" w:rsidRDefault="00352A51" w:rsidP="00E6233C">
      <w:pPr>
        <w:spacing w:line="360" w:lineRule="auto"/>
        <w:ind w:right="-32"/>
        <w:jc w:val="both"/>
        <w:rPr>
          <w:rFonts w:ascii="Calibri" w:hAnsi="Calibri"/>
          <w:b/>
          <w:bCs/>
          <w:i/>
          <w:color w:val="000000" w:themeColor="text1"/>
          <w:sz w:val="22"/>
          <w:szCs w:val="22"/>
          <w:u w:val="single"/>
        </w:rPr>
      </w:pPr>
    </w:p>
    <w:p w14:paraId="653F635F" w14:textId="77777777"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4BD432F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26B40673"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3681FA6"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2C931426"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2178BE6A"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302D9C5C"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60D44392" w14:textId="77777777" w:rsidR="006808EE" w:rsidRDefault="006808EE" w:rsidP="00E6233C">
      <w:pPr>
        <w:tabs>
          <w:tab w:val="left" w:pos="8222"/>
        </w:tabs>
        <w:spacing w:line="360" w:lineRule="auto"/>
        <w:ind w:right="-32"/>
        <w:jc w:val="both"/>
        <w:rPr>
          <w:rFonts w:ascii="Calibri" w:hAnsi="Calibri" w:cs="Arial"/>
          <w:b/>
          <w:i/>
          <w:color w:val="000000" w:themeColor="text1"/>
          <w:sz w:val="22"/>
          <w:szCs w:val="22"/>
          <w:u w:val="single"/>
        </w:rPr>
      </w:pPr>
    </w:p>
    <w:p w14:paraId="4A312330" w14:textId="77777777"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401BD6AC" w14:textId="6D1397B1" w:rsidR="00A77C54" w:rsidRDefault="000B124C" w:rsidP="00E6233C">
      <w:pPr>
        <w:tabs>
          <w:tab w:val="left" w:pos="8222"/>
        </w:tabs>
        <w:spacing w:line="360" w:lineRule="auto"/>
        <w:ind w:right="-32"/>
        <w:jc w:val="both"/>
        <w:rPr>
          <w:rFonts w:ascii="Calibri" w:hAnsi="Calibri"/>
          <w:b/>
          <w:bCs/>
          <w:i/>
          <w:color w:val="000000" w:themeColor="text1"/>
          <w:sz w:val="22"/>
          <w:szCs w:val="22"/>
          <w:u w:val="single"/>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0CD7A933" w14:textId="4514CB0D" w:rsidR="00A77C54" w:rsidRDefault="00A77C54" w:rsidP="00E6233C">
      <w:pPr>
        <w:tabs>
          <w:tab w:val="left" w:pos="8222"/>
        </w:tabs>
        <w:spacing w:line="360" w:lineRule="auto"/>
        <w:ind w:right="-32"/>
        <w:jc w:val="both"/>
        <w:rPr>
          <w:rFonts w:ascii="Calibri" w:hAnsi="Calibri" w:cs="Arial"/>
          <w:color w:val="000000" w:themeColor="text1"/>
          <w:sz w:val="22"/>
          <w:szCs w:val="22"/>
        </w:rPr>
      </w:pPr>
    </w:p>
    <w:p w14:paraId="6169BBD5" w14:textId="50EF7AA5"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proofErr w:type="gramStart"/>
      <w:r>
        <w:rPr>
          <w:rFonts w:ascii="Calibri" w:hAnsi="Calibri"/>
          <w:b/>
          <w:bCs/>
          <w:i/>
          <w:color w:val="000000" w:themeColor="text1"/>
          <w:sz w:val="22"/>
          <w:szCs w:val="22"/>
          <w:u w:val="single"/>
        </w:rPr>
        <w:t>W</w:t>
      </w:r>
      <w:r w:rsidR="008F583D" w:rsidRPr="00DC4826">
        <w:rPr>
          <w:rFonts w:ascii="Calibri" w:hAnsi="Calibri"/>
          <w:b/>
          <w:bCs/>
          <w:i/>
          <w:color w:val="000000" w:themeColor="text1"/>
          <w:sz w:val="22"/>
          <w:szCs w:val="22"/>
          <w:u w:val="single"/>
        </w:rPr>
        <w:t>ithdrawn</w:t>
      </w:r>
      <w:proofErr w:type="gramEnd"/>
    </w:p>
    <w:p w14:paraId="3057C4A1" w14:textId="77777777" w:rsidR="00A97ACC" w:rsidRDefault="008F583D" w:rsidP="00D87F60">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Candidates who do not attend for interview or other test when and where required by the Authority, or who do not, when requested, furnish such evidence, as the Authority require in regard to any ma</w:t>
      </w:r>
      <w:bookmarkStart w:id="0" w:name="_GoBack"/>
      <w:bookmarkEnd w:id="0"/>
      <w:r w:rsidRPr="00DC4826">
        <w:rPr>
          <w:rFonts w:ascii="Calibri" w:hAnsi="Calibri"/>
          <w:color w:val="000000" w:themeColor="text1"/>
          <w:sz w:val="22"/>
          <w:szCs w:val="22"/>
        </w:rPr>
        <w:t xml:space="preserve">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083C45FD" w14:textId="6663B4D4" w:rsidR="00DB63DD" w:rsidRDefault="00DB63DD" w:rsidP="00E6233C">
      <w:pPr>
        <w:tabs>
          <w:tab w:val="left" w:pos="1701"/>
          <w:tab w:val="left" w:pos="8222"/>
        </w:tabs>
        <w:spacing w:line="360" w:lineRule="auto"/>
        <w:ind w:right="-32"/>
        <w:jc w:val="both"/>
        <w:rPr>
          <w:rFonts w:ascii="Calibri" w:hAnsi="Calibri" w:cs="Arial"/>
          <w:b/>
          <w:i/>
          <w:color w:val="000000" w:themeColor="text1"/>
          <w:sz w:val="22"/>
          <w:szCs w:val="22"/>
          <w:u w:val="single"/>
        </w:rPr>
      </w:pPr>
    </w:p>
    <w:p w14:paraId="6EC2FAE5" w14:textId="398A4315"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49201D19" w14:textId="77777777" w:rsidR="00DC6B93" w:rsidRPr="00DC4826" w:rsidRDefault="008F583D" w:rsidP="00E6233C">
      <w:pPr>
        <w:tabs>
          <w:tab w:val="left" w:pos="8222"/>
        </w:tabs>
        <w:spacing w:line="360" w:lineRule="auto"/>
        <w:ind w:right="-32"/>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7009364D"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2C75093B" w14:textId="3BB73833"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6" w:history="1">
        <w:r w:rsidR="004844C1" w:rsidRPr="00CD3DE9">
          <w:rPr>
            <w:rStyle w:val="Hyperlink"/>
            <w:rFonts w:ascii="Calibri" w:hAnsi="Calibri" w:cs="Arial"/>
            <w:bCs/>
            <w:i/>
            <w:sz w:val="22"/>
            <w:szCs w:val="22"/>
            <w:lang w:eastAsia="en-GB"/>
          </w:rPr>
          <w:t>NTAcareers@rsmireland.ie</w:t>
        </w:r>
      </w:hyperlink>
      <w:r w:rsidR="004844C1" w:rsidRPr="0095335A">
        <w:rPr>
          <w:rStyle w:val="Hyperlink"/>
          <w:rFonts w:ascii="Calibri" w:hAnsi="Calibri" w:cs="Arial"/>
          <w:bCs/>
          <w:i/>
          <w:sz w:val="22"/>
          <w:szCs w:val="22"/>
          <w:lang w:eastAsia="en-GB"/>
        </w:rPr>
        <w:t>.</w:t>
      </w:r>
      <w:r w:rsidR="004844C1">
        <w:rPr>
          <w:rStyle w:val="Hyperlink"/>
          <w:rFonts w:ascii="Calibri" w:hAnsi="Calibri" w:cs="Arial"/>
          <w:bCs/>
          <w:i/>
          <w:sz w:val="22"/>
          <w:szCs w:val="22"/>
          <w:lang w:eastAsia="en-GB"/>
        </w:rPr>
        <w:t xml:space="preserve"> </w:t>
      </w:r>
    </w:p>
    <w:p w14:paraId="20EFED95" w14:textId="77777777" w:rsidR="00A76FB6" w:rsidRDefault="00A76FB6" w:rsidP="00E6233C">
      <w:pPr>
        <w:spacing w:line="360" w:lineRule="auto"/>
        <w:ind w:right="-32"/>
        <w:rPr>
          <w:rFonts w:ascii="Calibri" w:hAnsi="Calibri" w:cs="Arial"/>
          <w:b/>
          <w:color w:val="000000" w:themeColor="text1"/>
          <w:sz w:val="22"/>
          <w:szCs w:val="22"/>
        </w:rPr>
      </w:pPr>
    </w:p>
    <w:p w14:paraId="2F7A3C1B" w14:textId="77777777" w:rsidR="00250AE6" w:rsidRDefault="00250AE6" w:rsidP="00E6233C">
      <w:pPr>
        <w:spacing w:line="360" w:lineRule="auto"/>
        <w:ind w:right="-32"/>
        <w:rPr>
          <w:rFonts w:ascii="Calibri" w:eastAsia="Calibri" w:hAnsi="Calibri" w:cs="Arial"/>
          <w:b/>
          <w:color w:val="000000" w:themeColor="text1"/>
          <w:sz w:val="32"/>
          <w:szCs w:val="32"/>
          <w:lang w:val="en-IE"/>
        </w:rPr>
      </w:pPr>
    </w:p>
    <w:p w14:paraId="7F609C84" w14:textId="5CCD9C63" w:rsidR="00786693" w:rsidRPr="003634A2" w:rsidRDefault="009C272C" w:rsidP="008A0F31">
      <w:pPr>
        <w:jc w:val="center"/>
        <w:rPr>
          <w:rFonts w:ascii="Calibri" w:hAnsi="Calibri" w:cs="Arial"/>
          <w:b/>
          <w:color w:val="000000" w:themeColor="text1"/>
          <w:sz w:val="32"/>
          <w:szCs w:val="32"/>
        </w:rPr>
      </w:pPr>
      <w:r>
        <w:rPr>
          <w:rFonts w:ascii="Calibri" w:hAnsi="Calibri" w:cs="Arial"/>
          <w:b/>
          <w:color w:val="000000" w:themeColor="text1"/>
          <w:sz w:val="32"/>
          <w:szCs w:val="32"/>
        </w:rPr>
        <w:br w:type="page"/>
      </w:r>
      <w:r w:rsidR="00DD1830">
        <w:rPr>
          <w:rFonts w:ascii="Calibri" w:hAnsi="Calibri" w:cs="Arial"/>
          <w:b/>
          <w:color w:val="000000" w:themeColor="text1"/>
          <w:sz w:val="32"/>
          <w:szCs w:val="32"/>
        </w:rPr>
        <w:t>Data Services Lead</w:t>
      </w:r>
    </w:p>
    <w:p w14:paraId="38616372" w14:textId="77777777" w:rsidR="00643481" w:rsidRPr="003634A2" w:rsidRDefault="00B15796" w:rsidP="00786693">
      <w:pPr>
        <w:spacing w:line="360" w:lineRule="auto"/>
        <w:ind w:right="-32"/>
        <w:jc w:val="center"/>
        <w:rPr>
          <w:rFonts w:ascii="Calibri" w:hAnsi="Calibri" w:cs="Arial"/>
          <w:b/>
          <w:color w:val="000000" w:themeColor="text1"/>
          <w:sz w:val="32"/>
          <w:szCs w:val="32"/>
        </w:rPr>
      </w:pPr>
      <w:r w:rsidRPr="003634A2">
        <w:rPr>
          <w:rFonts w:ascii="Calibri" w:hAnsi="Calibri" w:cs="Arial"/>
          <w:b/>
          <w:color w:val="000000" w:themeColor="text1"/>
          <w:sz w:val="32"/>
          <w:szCs w:val="32"/>
        </w:rPr>
        <w:t>-</w:t>
      </w:r>
      <w:r w:rsidR="00802483" w:rsidRPr="003634A2">
        <w:rPr>
          <w:rFonts w:ascii="Calibri" w:hAnsi="Calibri" w:cs="Arial"/>
          <w:b/>
          <w:color w:val="000000" w:themeColor="text1"/>
          <w:sz w:val="32"/>
          <w:szCs w:val="32"/>
        </w:rPr>
        <w:t xml:space="preserve"> </w:t>
      </w:r>
      <w:r w:rsidR="00CA57E9" w:rsidRPr="003634A2">
        <w:rPr>
          <w:rFonts w:ascii="Calibri" w:hAnsi="Calibri" w:cs="Arial"/>
          <w:b/>
          <w:color w:val="000000" w:themeColor="text1"/>
          <w:sz w:val="32"/>
          <w:szCs w:val="32"/>
        </w:rPr>
        <w:t>Key</w:t>
      </w:r>
      <w:r w:rsidR="00643481" w:rsidRPr="003634A2">
        <w:rPr>
          <w:rFonts w:ascii="Calibri" w:hAnsi="Calibri" w:cs="Arial"/>
          <w:b/>
          <w:color w:val="000000" w:themeColor="text1"/>
          <w:sz w:val="32"/>
          <w:szCs w:val="32"/>
        </w:rPr>
        <w:t xml:space="preserve"> Competencies</w:t>
      </w:r>
    </w:p>
    <w:p w14:paraId="0B30F10C" w14:textId="77777777" w:rsidR="00B26CA5" w:rsidRDefault="00B26CA5" w:rsidP="00E6233C">
      <w:pPr>
        <w:tabs>
          <w:tab w:val="left" w:pos="709"/>
          <w:tab w:val="left" w:pos="1985"/>
          <w:tab w:val="left" w:pos="2552"/>
        </w:tabs>
        <w:spacing w:line="360" w:lineRule="auto"/>
        <w:ind w:right="-32"/>
        <w:rPr>
          <w:rFonts w:asciiTheme="minorHAnsi" w:eastAsia="Calibri" w:hAnsiTheme="minorHAnsi" w:cs="Arial"/>
          <w:color w:val="000000" w:themeColor="text1"/>
          <w:sz w:val="22"/>
          <w:szCs w:val="22"/>
          <w:lang w:val="en-IE"/>
        </w:rPr>
      </w:pPr>
    </w:p>
    <w:p w14:paraId="6F9C0AA9" w14:textId="77777777" w:rsidR="00367D95" w:rsidRDefault="00367D95" w:rsidP="00367D95">
      <w:pPr>
        <w:tabs>
          <w:tab w:val="left" w:pos="709"/>
          <w:tab w:val="left" w:pos="1985"/>
          <w:tab w:val="left" w:pos="2552"/>
        </w:tabs>
        <w:spacing w:line="360" w:lineRule="auto"/>
        <w:jc w:val="center"/>
        <w:rPr>
          <w:rFonts w:ascii="Calibri" w:hAnsi="Calibri" w:cs="Arial"/>
          <w:b/>
          <w:sz w:val="32"/>
          <w:szCs w:val="32"/>
        </w:rPr>
      </w:pPr>
      <w:r>
        <w:rPr>
          <w:rFonts w:ascii="Calibri" w:hAnsi="Calibri" w:cs="Arial"/>
          <w:b/>
          <w:noProof/>
          <w:sz w:val="32"/>
          <w:szCs w:val="32"/>
          <w:lang w:val="en-IE" w:eastAsia="en-IE"/>
        </w:rPr>
        <w:drawing>
          <wp:anchor distT="0" distB="0" distL="114300" distR="114300" simplePos="0" relativeHeight="251658240" behindDoc="1" locked="0" layoutInCell="1" allowOverlap="1" wp14:anchorId="4BA49EEC" wp14:editId="0571B2C8">
            <wp:simplePos x="0" y="0"/>
            <wp:positionH relativeFrom="margin">
              <wp:posOffset>118745</wp:posOffset>
            </wp:positionH>
            <wp:positionV relativeFrom="paragraph">
              <wp:posOffset>4528820</wp:posOffset>
            </wp:positionV>
            <wp:extent cx="5471795" cy="3169285"/>
            <wp:effectExtent l="0" t="0" r="0" b="0"/>
            <wp:wrapTight wrapText="bothSides">
              <wp:wrapPolygon edited="0">
                <wp:start x="0" y="0"/>
                <wp:lineTo x="0" y="21423"/>
                <wp:lineTo x="21507" y="21423"/>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2.PNG"/>
                    <pic:cNvPicPr/>
                  </pic:nvPicPr>
                  <pic:blipFill>
                    <a:blip r:embed="rId17">
                      <a:extLst>
                        <a:ext uri="{28A0092B-C50C-407E-A947-70E740481C1C}">
                          <a14:useLocalDpi xmlns:a14="http://schemas.microsoft.com/office/drawing/2010/main" val="0"/>
                        </a:ext>
                      </a:extLst>
                    </a:blip>
                    <a:stretch>
                      <a:fillRect/>
                    </a:stretch>
                  </pic:blipFill>
                  <pic:spPr>
                    <a:xfrm>
                      <a:off x="0" y="0"/>
                      <a:ext cx="5471795" cy="31692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b/>
          <w:noProof/>
          <w:sz w:val="32"/>
          <w:szCs w:val="32"/>
          <w:lang w:val="en-IE" w:eastAsia="en-IE"/>
        </w:rPr>
        <w:drawing>
          <wp:inline distT="0" distB="0" distL="0" distR="0" wp14:anchorId="75E45D79" wp14:editId="54E2DB59">
            <wp:extent cx="5448534" cy="450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1.PNG"/>
                    <pic:cNvPicPr/>
                  </pic:nvPicPr>
                  <pic:blipFill>
                    <a:blip r:embed="rId18">
                      <a:extLst>
                        <a:ext uri="{28A0092B-C50C-407E-A947-70E740481C1C}">
                          <a14:useLocalDpi xmlns:a14="http://schemas.microsoft.com/office/drawing/2010/main" val="0"/>
                        </a:ext>
                      </a:extLst>
                    </a:blip>
                    <a:stretch>
                      <a:fillRect/>
                    </a:stretch>
                  </pic:blipFill>
                  <pic:spPr>
                    <a:xfrm>
                      <a:off x="0" y="0"/>
                      <a:ext cx="5452919" cy="4507499"/>
                    </a:xfrm>
                    <a:prstGeom prst="rect">
                      <a:avLst/>
                    </a:prstGeom>
                  </pic:spPr>
                </pic:pic>
              </a:graphicData>
            </a:graphic>
          </wp:inline>
        </w:drawing>
      </w:r>
    </w:p>
    <w:p w14:paraId="358E47E3" w14:textId="11FAF4F6" w:rsidR="00DB63DD" w:rsidRPr="003634A2" w:rsidRDefault="00DD1830" w:rsidP="00DB63DD">
      <w:pPr>
        <w:jc w:val="center"/>
        <w:rPr>
          <w:rFonts w:ascii="Calibri" w:hAnsi="Calibri" w:cs="Arial"/>
          <w:b/>
          <w:color w:val="000000" w:themeColor="text1"/>
          <w:sz w:val="32"/>
          <w:szCs w:val="32"/>
        </w:rPr>
      </w:pPr>
      <w:r>
        <w:rPr>
          <w:rFonts w:ascii="Calibri" w:hAnsi="Calibri" w:cs="Arial"/>
          <w:b/>
          <w:color w:val="000000" w:themeColor="text1"/>
          <w:sz w:val="32"/>
          <w:szCs w:val="32"/>
        </w:rPr>
        <w:t>Data Services Lead</w:t>
      </w:r>
    </w:p>
    <w:p w14:paraId="7084A024" w14:textId="0D2BF89F" w:rsidR="007E6AE4" w:rsidRPr="00643481" w:rsidRDefault="008E628E" w:rsidP="00786693">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2B0075C6"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4BB2E799"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296BBB0A"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24F33C09"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2252F119"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62F81F07"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63CB2C4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35DFD26C" w14:textId="77777777" w:rsidTr="00B67903">
        <w:tc>
          <w:tcPr>
            <w:tcW w:w="1276" w:type="dxa"/>
          </w:tcPr>
          <w:p w14:paraId="046F813C"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44BD868E"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545CF8D7" w14:textId="77777777" w:rsidTr="00B67903">
        <w:tc>
          <w:tcPr>
            <w:tcW w:w="1276" w:type="dxa"/>
          </w:tcPr>
          <w:p w14:paraId="66985518"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7D056E14"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215E012" w14:textId="77777777" w:rsidTr="00B67903">
        <w:tc>
          <w:tcPr>
            <w:tcW w:w="1276" w:type="dxa"/>
          </w:tcPr>
          <w:p w14:paraId="0DC32873"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12F37D2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3A5647EA" w14:textId="77777777" w:rsidTr="00B67903">
        <w:tc>
          <w:tcPr>
            <w:tcW w:w="1276" w:type="dxa"/>
          </w:tcPr>
          <w:p w14:paraId="3C41D946"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453917E3"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1B11BDCB"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2AAC9CC" w14:textId="3B04C136"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Please note</w:t>
      </w:r>
      <w:proofErr w:type="gramStart"/>
      <w:r w:rsidRPr="00DC4826">
        <w:rPr>
          <w:rFonts w:ascii="Calibri" w:hAnsi="Calibri" w:cs="Arial"/>
          <w:color w:val="000000" w:themeColor="text1"/>
          <w:sz w:val="24"/>
          <w:szCs w:val="24"/>
        </w:rPr>
        <w:t>,</w:t>
      </w:r>
      <w:proofErr w:type="gramEnd"/>
      <w:r w:rsidRPr="00DC4826">
        <w:rPr>
          <w:rFonts w:ascii="Calibri" w:hAnsi="Calibri" w:cs="Arial"/>
          <w:color w:val="000000" w:themeColor="text1"/>
          <w:sz w:val="24"/>
          <w:szCs w:val="24"/>
        </w:rPr>
        <w:t xml:space="preserve"> there is a maximum page count of </w:t>
      </w:r>
      <w:r w:rsidR="00DD1830">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D0C61AA" w14:textId="77777777"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1F0B8656" w14:textId="496481BA" w:rsidR="00C62700" w:rsidRPr="0034277C" w:rsidRDefault="00D642E1" w:rsidP="0034277C">
      <w:pPr>
        <w:jc w:val="center"/>
        <w:rPr>
          <w:rFonts w:ascii="Calibri" w:hAnsi="Calibri" w:cs="Arial"/>
          <w:b/>
          <w:color w:val="000000" w:themeColor="text1"/>
          <w:sz w:val="32"/>
          <w:szCs w:val="32"/>
        </w:rPr>
      </w:pPr>
      <w:r>
        <w:rPr>
          <w:rFonts w:ascii="Calibri" w:hAnsi="Calibri" w:cs="Arial"/>
          <w:color w:val="000000" w:themeColor="text1"/>
          <w:sz w:val="24"/>
          <w:szCs w:val="24"/>
        </w:rPr>
        <w:br w:type="page"/>
      </w:r>
      <w:r w:rsidR="00DD1830">
        <w:rPr>
          <w:rFonts w:ascii="Calibri" w:hAnsi="Calibri" w:cs="Arial"/>
          <w:b/>
          <w:color w:val="000000" w:themeColor="text1"/>
          <w:sz w:val="32"/>
          <w:szCs w:val="32"/>
        </w:rPr>
        <w:t>Data Services Lead</w:t>
      </w:r>
    </w:p>
    <w:p w14:paraId="182D40F9" w14:textId="77777777" w:rsidR="00DD114E" w:rsidRPr="00BD5756" w:rsidRDefault="0065306A" w:rsidP="00DE0428">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sidRPr="008823AA">
        <w:rPr>
          <w:rFonts w:ascii="Calibri" w:eastAsia="Calibri" w:hAnsi="Calibri" w:cs="Arial"/>
          <w:b/>
          <w:color w:val="000000" w:themeColor="text1"/>
          <w:sz w:val="32"/>
          <w:szCs w:val="32"/>
          <w:lang w:val="en-IE"/>
        </w:rPr>
        <w:t>-</w:t>
      </w:r>
      <w:r w:rsidR="00D70F41" w:rsidRPr="008823AA">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1B225EFC"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10A2AAD0"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4B7FA90E" w14:textId="77777777" w:rsidR="00BE194F"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7B856077" w14:textId="77777777" w:rsidR="006044B2" w:rsidRPr="00AF29AF" w:rsidRDefault="00621545" w:rsidP="00E6233C">
      <w:pPr>
        <w:tabs>
          <w:tab w:val="left" w:pos="0"/>
        </w:tabs>
        <w:suppressAutoHyphens/>
        <w:spacing w:line="360" w:lineRule="auto"/>
        <w:ind w:right="-32"/>
        <w:jc w:val="both"/>
        <w:rPr>
          <w:rFonts w:ascii="Calibri" w:hAnsi="Calibri" w:cs="Arial"/>
          <w:b/>
          <w:color w:val="000000" w:themeColor="text1"/>
          <w:sz w:val="22"/>
          <w:szCs w:val="22"/>
        </w:rPr>
      </w:pPr>
      <w:r w:rsidRPr="00AF29AF">
        <w:rPr>
          <w:rFonts w:ascii="Calibri" w:hAnsi="Calibri" w:cs="Arial"/>
          <w:b/>
          <w:color w:val="000000" w:themeColor="text1"/>
          <w:sz w:val="22"/>
          <w:szCs w:val="22"/>
        </w:rPr>
        <w:t xml:space="preserve">Name: </w:t>
      </w:r>
    </w:p>
    <w:p w14:paraId="46D2A207" w14:textId="77777777" w:rsidR="00BE194F" w:rsidRPr="00DC4826" w:rsidRDefault="00BE194F" w:rsidP="00E6233C">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78CBD257" w14:textId="77777777" w:rsidTr="00B67903">
        <w:trPr>
          <w:trHeight w:val="411"/>
        </w:trPr>
        <w:tc>
          <w:tcPr>
            <w:tcW w:w="9039" w:type="dxa"/>
            <w:shd w:val="clear" w:color="auto" w:fill="C0C0C0"/>
          </w:tcPr>
          <w:p w14:paraId="199EB67E" w14:textId="77777777" w:rsidR="001446E3" w:rsidRPr="007E7401" w:rsidRDefault="000E3729" w:rsidP="00E6233C">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7E7401">
              <w:rPr>
                <w:rFonts w:asciiTheme="minorHAnsi" w:eastAsiaTheme="minorHAnsi" w:hAnsiTheme="minorHAnsi" w:cstheme="minorHAnsi"/>
                <w:b/>
                <w:sz w:val="22"/>
                <w:szCs w:val="22"/>
                <w:lang w:val="en-IE" w:eastAsia="en-US"/>
              </w:rPr>
              <w:t xml:space="preserve">Team </w:t>
            </w:r>
            <w:r w:rsidR="00B26CA5" w:rsidRPr="007E7401">
              <w:rPr>
                <w:rFonts w:asciiTheme="minorHAnsi" w:eastAsiaTheme="minorHAnsi" w:hAnsiTheme="minorHAnsi" w:cstheme="minorHAnsi"/>
                <w:b/>
                <w:sz w:val="22"/>
                <w:szCs w:val="22"/>
                <w:lang w:val="en-IE" w:eastAsia="en-US"/>
              </w:rPr>
              <w:t>Leadership</w:t>
            </w:r>
            <w:r w:rsidR="003634A2">
              <w:rPr>
                <w:rFonts w:asciiTheme="minorHAnsi" w:eastAsiaTheme="minorHAnsi" w:hAnsiTheme="minorHAnsi" w:cstheme="minorHAnsi"/>
                <w:b/>
                <w:sz w:val="22"/>
                <w:szCs w:val="22"/>
                <w:lang w:val="en-IE" w:eastAsia="en-US"/>
              </w:rPr>
              <w:t xml:space="preserve"> </w:t>
            </w:r>
          </w:p>
        </w:tc>
      </w:tr>
      <w:tr w:rsidR="001446E3" w:rsidRPr="008E45BD" w14:paraId="26E2C0D6" w14:textId="77777777" w:rsidTr="00B67903">
        <w:trPr>
          <w:trHeight w:val="1277"/>
        </w:trPr>
        <w:tc>
          <w:tcPr>
            <w:tcW w:w="9039" w:type="dxa"/>
            <w:tcBorders>
              <w:bottom w:val="single" w:sz="4" w:space="0" w:color="auto"/>
            </w:tcBorders>
          </w:tcPr>
          <w:p w14:paraId="3E515A41"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20032D3"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6CAA9FDE"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68C3F1F8" w14:textId="77777777" w:rsidR="00DE0428"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4026ADB5"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1446E3" w14:paraId="539E1621" w14:textId="77777777" w:rsidTr="00B67903">
        <w:trPr>
          <w:trHeight w:val="432"/>
        </w:trPr>
        <w:tc>
          <w:tcPr>
            <w:tcW w:w="9039" w:type="dxa"/>
            <w:shd w:val="clear" w:color="auto" w:fill="C0C0C0"/>
          </w:tcPr>
          <w:p w14:paraId="640CA18A" w14:textId="77777777" w:rsidR="001446E3" w:rsidRPr="007E7401" w:rsidRDefault="00D70F41" w:rsidP="00E6233C">
            <w:pPr>
              <w:spacing w:after="200" w:line="360" w:lineRule="auto"/>
              <w:ind w:right="-32"/>
              <w:rPr>
                <w:rFonts w:asciiTheme="minorHAnsi" w:eastAsiaTheme="minorHAnsi" w:hAnsiTheme="minorHAnsi" w:cstheme="minorHAnsi"/>
                <w:i/>
                <w:sz w:val="22"/>
                <w:szCs w:val="22"/>
                <w:lang w:val="en-IE" w:eastAsia="en-US"/>
              </w:rPr>
            </w:pPr>
            <w:r w:rsidRPr="007E7401">
              <w:rPr>
                <w:rFonts w:asciiTheme="minorHAnsi" w:eastAsiaTheme="minorHAnsi" w:hAnsiTheme="minorHAnsi" w:cstheme="minorHAnsi"/>
                <w:b/>
                <w:sz w:val="22"/>
                <w:szCs w:val="22"/>
                <w:lang w:val="en-IE" w:eastAsia="en-US"/>
              </w:rPr>
              <w:t>Judgement, Analysis &amp; Decision Making</w:t>
            </w:r>
          </w:p>
        </w:tc>
      </w:tr>
      <w:tr w:rsidR="001446E3" w:rsidRPr="001446E3" w14:paraId="5BD15856" w14:textId="77777777" w:rsidTr="00B67903">
        <w:trPr>
          <w:trHeight w:val="1245"/>
        </w:trPr>
        <w:tc>
          <w:tcPr>
            <w:tcW w:w="9039" w:type="dxa"/>
          </w:tcPr>
          <w:p w14:paraId="72C3D883"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E560257" w14:textId="77777777" w:rsidR="00BD5756"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24A49B0C"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59DCF439"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0C9218E2"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1446E3" w14:paraId="1615128A" w14:textId="77777777" w:rsidTr="00B67903">
        <w:trPr>
          <w:trHeight w:val="555"/>
        </w:trPr>
        <w:tc>
          <w:tcPr>
            <w:tcW w:w="9039" w:type="dxa"/>
            <w:shd w:val="clear" w:color="auto" w:fill="A6A6A6" w:themeFill="background1" w:themeFillShade="A6"/>
          </w:tcPr>
          <w:p w14:paraId="0936CAF7" w14:textId="77777777" w:rsidR="001446E3" w:rsidRPr="007E7401" w:rsidRDefault="000E3729"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b/>
                <w:sz w:val="22"/>
                <w:szCs w:val="22"/>
                <w:lang w:val="en-IE" w:eastAsia="en-US"/>
              </w:rPr>
              <w:t xml:space="preserve">Management &amp; </w:t>
            </w:r>
            <w:r w:rsidR="003B6751" w:rsidRPr="007E7401">
              <w:rPr>
                <w:rFonts w:asciiTheme="minorHAnsi" w:eastAsiaTheme="minorHAnsi" w:hAnsiTheme="minorHAnsi" w:cstheme="minorHAnsi"/>
                <w:b/>
                <w:sz w:val="22"/>
                <w:szCs w:val="22"/>
                <w:lang w:val="en-IE" w:eastAsia="en-US"/>
              </w:rPr>
              <w:t>Delivery of Results</w:t>
            </w:r>
          </w:p>
        </w:tc>
      </w:tr>
      <w:tr w:rsidR="001446E3" w:rsidRPr="001446E3" w14:paraId="38DFF466" w14:textId="77777777" w:rsidTr="003B6751">
        <w:trPr>
          <w:trHeight w:val="1245"/>
        </w:trPr>
        <w:tc>
          <w:tcPr>
            <w:tcW w:w="9039" w:type="dxa"/>
          </w:tcPr>
          <w:p w14:paraId="41750370"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111A838"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5D6F3F96"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0FE75621" w14:textId="77777777"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1446E3" w14:paraId="3B88CD80"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7E7401" w14:paraId="2B7F7B99" w14:textId="77777777" w:rsidTr="003B6751">
              <w:trPr>
                <w:trHeight w:val="555"/>
              </w:trPr>
              <w:tc>
                <w:tcPr>
                  <w:tcW w:w="9039" w:type="dxa"/>
                  <w:shd w:val="clear" w:color="auto" w:fill="A6A6A6" w:themeFill="background1" w:themeFillShade="A6"/>
                </w:tcPr>
                <w:p w14:paraId="02AFC0AE" w14:textId="77777777" w:rsidR="003B6751" w:rsidRPr="007E7401" w:rsidRDefault="00643481" w:rsidP="00E6233C">
                  <w:pPr>
                    <w:spacing w:after="200" w:line="360" w:lineRule="auto"/>
                    <w:ind w:right="-32"/>
                    <w:rPr>
                      <w:rFonts w:asciiTheme="minorHAnsi" w:eastAsiaTheme="minorHAnsi" w:hAnsiTheme="minorHAnsi" w:cstheme="minorHAnsi"/>
                      <w:b/>
                      <w:sz w:val="22"/>
                      <w:szCs w:val="22"/>
                      <w:lang w:val="en-IE" w:eastAsia="en-US"/>
                    </w:rPr>
                  </w:pPr>
                  <w:r w:rsidRPr="007E7401">
                    <w:rPr>
                      <w:rFonts w:asciiTheme="minorHAnsi" w:eastAsiaTheme="minorHAnsi" w:hAnsiTheme="minorHAnsi" w:cstheme="minorHAnsi"/>
                      <w:b/>
                      <w:color w:val="000000"/>
                      <w:sz w:val="22"/>
                      <w:szCs w:val="22"/>
                      <w:lang w:val="en-IE" w:eastAsia="en-US"/>
                    </w:rPr>
                    <w:t xml:space="preserve">Interpersonal </w:t>
                  </w:r>
                  <w:r w:rsidR="003B6751" w:rsidRPr="007E7401">
                    <w:rPr>
                      <w:rFonts w:asciiTheme="minorHAnsi" w:eastAsiaTheme="minorHAnsi" w:hAnsiTheme="minorHAnsi" w:cstheme="minorHAnsi"/>
                      <w:b/>
                      <w:color w:val="000000"/>
                      <w:sz w:val="22"/>
                      <w:szCs w:val="22"/>
                      <w:lang w:val="en-IE" w:eastAsia="en-US"/>
                    </w:rPr>
                    <w:t>&amp; Communication Skills</w:t>
                  </w:r>
                </w:p>
              </w:tc>
            </w:tr>
            <w:tr w:rsidR="003B6751" w:rsidRPr="007E7401" w14:paraId="1E5A660A" w14:textId="77777777" w:rsidTr="003B6751">
              <w:trPr>
                <w:trHeight w:val="1245"/>
              </w:trPr>
              <w:tc>
                <w:tcPr>
                  <w:tcW w:w="9039" w:type="dxa"/>
                </w:tcPr>
                <w:p w14:paraId="54B572C0" w14:textId="77777777" w:rsidR="003B6751" w:rsidRPr="007E7401" w:rsidRDefault="003B6751" w:rsidP="00E6233C">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50001C3F" w14:textId="77777777" w:rsidR="00BD5756" w:rsidRDefault="00BD5756" w:rsidP="00E6233C">
                  <w:pPr>
                    <w:spacing w:after="200" w:line="360" w:lineRule="auto"/>
                    <w:ind w:right="-32"/>
                    <w:rPr>
                      <w:rFonts w:asciiTheme="minorHAnsi" w:eastAsiaTheme="minorHAnsi" w:hAnsiTheme="minorHAnsi" w:cstheme="minorHAnsi"/>
                      <w:b/>
                      <w:sz w:val="22"/>
                      <w:szCs w:val="22"/>
                      <w:lang w:val="en-IE" w:eastAsia="en-US"/>
                    </w:rPr>
                  </w:pPr>
                </w:p>
                <w:p w14:paraId="2F487754" w14:textId="77777777" w:rsidR="00DE0428" w:rsidRDefault="00DE0428" w:rsidP="00E6233C">
                  <w:pPr>
                    <w:spacing w:after="200" w:line="360" w:lineRule="auto"/>
                    <w:ind w:right="-32"/>
                    <w:rPr>
                      <w:rFonts w:asciiTheme="minorHAnsi" w:eastAsiaTheme="minorHAnsi" w:hAnsiTheme="minorHAnsi" w:cstheme="minorHAnsi"/>
                      <w:b/>
                      <w:sz w:val="22"/>
                      <w:szCs w:val="22"/>
                      <w:lang w:val="en-IE" w:eastAsia="en-US"/>
                    </w:rPr>
                  </w:pPr>
                </w:p>
                <w:p w14:paraId="0A168E36" w14:textId="77777777" w:rsidR="00DE0428" w:rsidRPr="007E7401" w:rsidRDefault="00DE0428" w:rsidP="00E6233C">
                  <w:pPr>
                    <w:spacing w:after="200" w:line="360" w:lineRule="auto"/>
                    <w:ind w:right="-32"/>
                    <w:rPr>
                      <w:rFonts w:asciiTheme="minorHAnsi" w:eastAsiaTheme="minorHAnsi" w:hAnsiTheme="minorHAnsi" w:cstheme="minorHAnsi"/>
                      <w:b/>
                      <w:sz w:val="22"/>
                      <w:szCs w:val="22"/>
                      <w:lang w:val="en-IE" w:eastAsia="en-US"/>
                    </w:rPr>
                  </w:pPr>
                </w:p>
              </w:tc>
            </w:tr>
          </w:tbl>
          <w:p w14:paraId="0D095EDC" w14:textId="77777777" w:rsidR="003B6751" w:rsidRPr="007E7401"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956E4F" w14:paraId="69A5C1A5" w14:textId="77777777" w:rsidTr="00B67903">
        <w:trPr>
          <w:trHeight w:val="411"/>
        </w:trPr>
        <w:tc>
          <w:tcPr>
            <w:tcW w:w="9039" w:type="dxa"/>
            <w:shd w:val="clear" w:color="auto" w:fill="C0C0C0"/>
          </w:tcPr>
          <w:p w14:paraId="0A408E74" w14:textId="77777777" w:rsidR="001446E3" w:rsidRPr="007E7401" w:rsidRDefault="003B6751" w:rsidP="00E6233C">
            <w:pPr>
              <w:spacing w:line="360" w:lineRule="auto"/>
              <w:ind w:right="-32"/>
              <w:rPr>
                <w:rFonts w:asciiTheme="minorHAnsi" w:hAnsiTheme="minorHAnsi" w:cstheme="minorHAnsi"/>
                <w:b/>
                <w:color w:val="000000"/>
                <w:sz w:val="22"/>
                <w:szCs w:val="22"/>
              </w:rPr>
            </w:pPr>
            <w:r w:rsidRPr="007E7401">
              <w:rPr>
                <w:rFonts w:asciiTheme="minorHAnsi" w:hAnsiTheme="minorHAnsi" w:cstheme="minorHAnsi"/>
                <w:b/>
                <w:color w:val="000000"/>
                <w:sz w:val="22"/>
                <w:szCs w:val="22"/>
              </w:rPr>
              <w:t>Specialist Knowledge, Expertise and Self Development</w:t>
            </w:r>
          </w:p>
        </w:tc>
      </w:tr>
      <w:tr w:rsidR="001446E3" w:rsidRPr="00956E4F" w14:paraId="3E98B4D9" w14:textId="77777777" w:rsidTr="00B67903">
        <w:trPr>
          <w:trHeight w:val="1277"/>
        </w:trPr>
        <w:tc>
          <w:tcPr>
            <w:tcW w:w="9039" w:type="dxa"/>
            <w:tcBorders>
              <w:bottom w:val="single" w:sz="4" w:space="0" w:color="auto"/>
            </w:tcBorders>
          </w:tcPr>
          <w:p w14:paraId="1702B80D" w14:textId="77777777" w:rsidR="001446E3" w:rsidRPr="007E7401"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5E5B8DC8"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795B214C" w14:textId="77777777" w:rsidR="00DE0428"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p w14:paraId="3819532D" w14:textId="77777777" w:rsidR="00DE0428" w:rsidRPr="007E7401" w:rsidRDefault="00DE0428"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035EB7F6" w14:textId="77777777" w:rsidR="007B2AB5" w:rsidRDefault="007B2AB5" w:rsidP="00E6233C">
      <w:pPr>
        <w:spacing w:after="200" w:line="360" w:lineRule="auto"/>
        <w:ind w:right="-32"/>
        <w:rPr>
          <w:rFonts w:asciiTheme="minorHAnsi" w:eastAsiaTheme="minorHAnsi" w:hAnsiTheme="minorHAnsi" w:cstheme="minorHAnsi"/>
          <w:b/>
          <w:color w:val="000000" w:themeColor="text1"/>
          <w:sz w:val="24"/>
          <w:szCs w:val="24"/>
          <w:lang w:val="en-IE" w:eastAsia="en-US"/>
        </w:rPr>
      </w:pPr>
    </w:p>
    <w:p w14:paraId="63C404A6"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71F33B8E"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B409BF7"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8AC236E"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ED7FE7E"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F4ADED8"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653F1B7"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D6CCCE0"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01FC8D96"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0D06FA9"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67587AC4"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86A8FEA"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3B1FCE43" w14:textId="77777777" w:rsidR="00DE0428" w:rsidRDefault="00DE0428"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4E38BA67" w14:textId="77777777"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7153E7FE"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3AF7EEAA"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548BBF1B"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102F565D"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0310E250" w14:textId="77777777" w:rsidR="00461D9C" w:rsidRPr="000B7AEF" w:rsidRDefault="00461D9C" w:rsidP="00AE6B2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39C6D734" w14:textId="77777777" w:rsidR="00461D9C" w:rsidRDefault="00461D9C" w:rsidP="00AE6B2A">
      <w:pPr>
        <w:numPr>
          <w:ilvl w:val="0"/>
          <w:numId w:val="8"/>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1C3AABF4" w14:textId="77777777"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11E373C1"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5DDC6ADC"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0B7AEF" w14:paraId="3A141042" w14:textId="77777777" w:rsidTr="006044B2">
        <w:tc>
          <w:tcPr>
            <w:tcW w:w="1668" w:type="dxa"/>
            <w:shd w:val="clear" w:color="auto" w:fill="0F243E" w:themeFill="text2" w:themeFillShade="80"/>
          </w:tcPr>
          <w:p w14:paraId="6BFC5927"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4AF52833"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785E2633" w14:textId="77777777" w:rsidTr="006044B2">
        <w:tc>
          <w:tcPr>
            <w:tcW w:w="1668" w:type="dxa"/>
          </w:tcPr>
          <w:p w14:paraId="2EC084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2AB18C3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4A7FFBAF" w14:textId="77777777" w:rsidTr="006044B2">
        <w:tc>
          <w:tcPr>
            <w:tcW w:w="1668" w:type="dxa"/>
          </w:tcPr>
          <w:p w14:paraId="4EEC6026"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5D3161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6C2D86B2" w14:textId="77777777" w:rsidTr="006044B2">
        <w:tc>
          <w:tcPr>
            <w:tcW w:w="1668" w:type="dxa"/>
          </w:tcPr>
          <w:p w14:paraId="2AE748D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05E2E31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4AA682D5" w14:textId="77777777" w:rsidTr="006044B2">
        <w:tc>
          <w:tcPr>
            <w:tcW w:w="1668" w:type="dxa"/>
          </w:tcPr>
          <w:p w14:paraId="2995491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5F22871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32D5DA71" w14:textId="77777777" w:rsidTr="006044B2">
        <w:tc>
          <w:tcPr>
            <w:tcW w:w="1668" w:type="dxa"/>
          </w:tcPr>
          <w:p w14:paraId="70F605A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29440DE5"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5129E92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4FE18D26"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0B7AEF">
        <w:rPr>
          <w:rFonts w:asciiTheme="minorHAnsi" w:eastAsiaTheme="minorHAnsi" w:hAnsiTheme="minorHAnsi" w:cstheme="minorHAnsi"/>
          <w:b/>
          <w:color w:val="000000" w:themeColor="text1"/>
          <w:sz w:val="22"/>
          <w:szCs w:val="22"/>
          <w:lang w:val="en-IE" w:eastAsia="en-US"/>
        </w:rPr>
        <w:t>Outside</w:t>
      </w:r>
      <w:proofErr w:type="gramEnd"/>
      <w:r w:rsidRPr="000B7AEF">
        <w:rPr>
          <w:rFonts w:asciiTheme="minorHAnsi" w:eastAsiaTheme="minorHAnsi" w:hAnsiTheme="minorHAnsi" w:cstheme="minorHAnsi"/>
          <w:b/>
          <w:color w:val="000000" w:themeColor="text1"/>
          <w:sz w:val="22"/>
          <w:szCs w:val="22"/>
          <w:lang w:val="en-IE" w:eastAsia="en-US"/>
        </w:rPr>
        <w:t xml:space="preserve"> the EU</w:t>
      </w:r>
    </w:p>
    <w:p w14:paraId="1AF0D5CE"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24470200"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p>
    <w:p w14:paraId="53247C63" w14:textId="77777777"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9C4B942"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4B03E3E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6F4B0755" w14:textId="7777777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2C652FBB"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40E4E97B"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roofErr w:type="gramStart"/>
      <w:r w:rsidRPr="000B7AEF">
        <w:rPr>
          <w:rFonts w:asciiTheme="minorHAnsi" w:eastAsiaTheme="minorHAnsi" w:hAnsiTheme="minorHAnsi" w:cstheme="minorHAnsi"/>
          <w:b/>
          <w:color w:val="000000" w:themeColor="text1"/>
          <w:sz w:val="22"/>
          <w:szCs w:val="22"/>
          <w:lang w:val="en-IE" w:eastAsia="en-US"/>
        </w:rPr>
        <w:t>Your</w:t>
      </w:r>
      <w:proofErr w:type="gramEnd"/>
      <w:r w:rsidRPr="000B7AEF">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595"/>
        <w:gridCol w:w="7661"/>
      </w:tblGrid>
      <w:tr w:rsidR="00DC4826" w:rsidRPr="000B7AEF" w14:paraId="408BD053" w14:textId="77777777" w:rsidTr="006044B2">
        <w:tc>
          <w:tcPr>
            <w:tcW w:w="1668" w:type="dxa"/>
            <w:shd w:val="clear" w:color="auto" w:fill="0F243E" w:themeFill="text2" w:themeFillShade="80"/>
          </w:tcPr>
          <w:p w14:paraId="28DDF7A4"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66720DE4"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52408A6E" w14:textId="77777777" w:rsidTr="006044B2">
        <w:tc>
          <w:tcPr>
            <w:tcW w:w="1668" w:type="dxa"/>
          </w:tcPr>
          <w:p w14:paraId="4EC3DA9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4AA5B5E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8996469" w14:textId="77777777" w:rsidTr="006044B2">
        <w:tc>
          <w:tcPr>
            <w:tcW w:w="1668" w:type="dxa"/>
          </w:tcPr>
          <w:p w14:paraId="110B6F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EB5340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61E72F7B" w14:textId="77777777" w:rsidTr="006044B2">
        <w:tc>
          <w:tcPr>
            <w:tcW w:w="1668" w:type="dxa"/>
          </w:tcPr>
          <w:p w14:paraId="7FADB36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45C9985E"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7244FFE4" w14:textId="77777777" w:rsidTr="006044B2">
        <w:tc>
          <w:tcPr>
            <w:tcW w:w="1668" w:type="dxa"/>
          </w:tcPr>
          <w:p w14:paraId="7D1559A5"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371D1896"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05BBDF9B" w14:textId="77777777" w:rsidTr="006044B2">
        <w:tc>
          <w:tcPr>
            <w:tcW w:w="1668" w:type="dxa"/>
          </w:tcPr>
          <w:p w14:paraId="5C19C00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62E85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434AB2E8" w14:textId="77777777" w:rsidTr="006044B2">
        <w:tc>
          <w:tcPr>
            <w:tcW w:w="1668" w:type="dxa"/>
          </w:tcPr>
          <w:p w14:paraId="137DEB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0CD693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23BE4A25"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2F3B71"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6D083B42"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6FD651AD" w14:textId="77777777" w:rsidR="008878AD" w:rsidRPr="000B7AEF"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19" w:history="1">
        <w:r w:rsidR="00E11FFE"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0C08600C" w14:textId="77777777" w:rsidR="00461D9C" w:rsidRPr="00DC4826" w:rsidRDefault="00461D9C" w:rsidP="00E6233C">
      <w:pPr>
        <w:tabs>
          <w:tab w:val="left" w:pos="3645"/>
        </w:tabs>
        <w:spacing w:line="360" w:lineRule="auto"/>
        <w:ind w:right="-32"/>
        <w:rPr>
          <w:rFonts w:ascii="Calibri" w:hAnsi="Calibri" w:cs="Arial"/>
          <w:color w:val="000000" w:themeColor="text1"/>
          <w:lang w:eastAsia="en-US"/>
        </w:rPr>
      </w:pPr>
    </w:p>
    <w:p w14:paraId="38596C20" w14:textId="77777777" w:rsidR="00461D9C" w:rsidRPr="00DC4826" w:rsidRDefault="00461D9C" w:rsidP="00E6233C">
      <w:pPr>
        <w:spacing w:line="360" w:lineRule="auto"/>
        <w:ind w:right="-32"/>
        <w:rPr>
          <w:rFonts w:ascii="Calibri" w:hAnsi="Calibri" w:cs="Arial"/>
          <w:color w:val="000000" w:themeColor="text1"/>
          <w:lang w:eastAsia="en-US"/>
        </w:rPr>
      </w:pPr>
    </w:p>
    <w:p w14:paraId="5995D134"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20"/>
      <w:footerReference w:type="even" r:id="rId21"/>
      <w:footerReference w:type="default" r:id="rId22"/>
      <w:type w:val="continuous"/>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1D683" w14:textId="77777777" w:rsidR="00537981" w:rsidRDefault="00537981">
      <w:r>
        <w:separator/>
      </w:r>
    </w:p>
  </w:endnote>
  <w:endnote w:type="continuationSeparator" w:id="0">
    <w:p w14:paraId="4DCB44D9" w14:textId="77777777" w:rsidR="00537981" w:rsidRDefault="0053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28C1"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B57D8" w14:textId="77777777" w:rsidR="00B67903" w:rsidRDefault="00B679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7F04" w14:textId="60228C5F" w:rsidR="00584379" w:rsidRDefault="00211C02" w:rsidP="00584379">
    <w:pPr>
      <w:jc w:val="center"/>
      <w:rPr>
        <w:b/>
        <w:spacing w:val="-2"/>
        <w:sz w:val="16"/>
        <w:szCs w:val="16"/>
        <w:lang w:val="en-IE"/>
      </w:rPr>
    </w:pPr>
    <w:r w:rsidRPr="0034277C">
      <w:rPr>
        <w:b/>
        <w:spacing w:val="-2"/>
        <w:sz w:val="16"/>
        <w:szCs w:val="16"/>
        <w:lang w:val="en-IE"/>
      </w:rPr>
      <w:t>Data Services Lead</w:t>
    </w:r>
    <w:r w:rsidR="00284969">
      <w:rPr>
        <w:b/>
        <w:spacing w:val="-2"/>
        <w:sz w:val="16"/>
        <w:szCs w:val="16"/>
        <w:lang w:val="en-IE"/>
      </w:rPr>
      <w:t xml:space="preserve">– Engineer Grade </w:t>
    </w:r>
    <w:r w:rsidR="00565CC7" w:rsidRPr="00565CC7">
      <w:rPr>
        <w:b/>
        <w:spacing w:val="-2"/>
        <w:sz w:val="16"/>
        <w:szCs w:val="16"/>
        <w:lang w:val="en-IE"/>
      </w:rPr>
      <w:t>II</w:t>
    </w:r>
    <w:r w:rsidR="00284969">
      <w:rPr>
        <w:b/>
        <w:spacing w:val="-2"/>
        <w:sz w:val="16"/>
        <w:szCs w:val="16"/>
        <w:lang w:val="en-IE"/>
      </w:rPr>
      <w:t xml:space="preserve"> </w:t>
    </w:r>
  </w:p>
  <w:p w14:paraId="4561BC22"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A3076" w14:textId="77777777" w:rsidR="00537981" w:rsidRDefault="00537981">
      <w:r>
        <w:separator/>
      </w:r>
    </w:p>
  </w:footnote>
  <w:footnote w:type="continuationSeparator" w:id="0">
    <w:p w14:paraId="3DF3CC29" w14:textId="77777777" w:rsidR="00537981" w:rsidRDefault="0053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DF3B" w14:textId="2E8B0974" w:rsidR="00B67903" w:rsidRDefault="00B67903">
    <w:pPr>
      <w:pStyle w:val="Header"/>
      <w:jc w:val="right"/>
    </w:pPr>
    <w:r>
      <w:fldChar w:fldCharType="begin"/>
    </w:r>
    <w:r>
      <w:instrText xml:space="preserve"> PAGE   \* MERGEFORMAT </w:instrText>
    </w:r>
    <w:r>
      <w:fldChar w:fldCharType="separate"/>
    </w:r>
    <w:r w:rsidR="00A16B15">
      <w:rPr>
        <w:noProof/>
      </w:rPr>
      <w:t>12</w:t>
    </w:r>
    <w:r>
      <w:rPr>
        <w:noProof/>
      </w:rPr>
      <w:fldChar w:fldCharType="end"/>
    </w:r>
  </w:p>
  <w:p w14:paraId="3D2CB0E7"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66B6E79"/>
    <w:multiLevelType w:val="hybridMultilevel"/>
    <w:tmpl w:val="D3C0E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5">
    <w:nsid w:val="17606252"/>
    <w:multiLevelType w:val="hybridMultilevel"/>
    <w:tmpl w:val="465A46FA"/>
    <w:lvl w:ilvl="0" w:tplc="18090017">
      <w:start w:val="1"/>
      <w:numFmt w:val="lowerLetter"/>
      <w:lvlText w:val="%1)"/>
      <w:lvlJc w:val="left"/>
      <w:pPr>
        <w:ind w:left="643" w:hanging="360"/>
      </w:pPr>
      <w:rPr>
        <w:rFonts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6">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6997AD1"/>
    <w:multiLevelType w:val="hybridMultilevel"/>
    <w:tmpl w:val="D436DA18"/>
    <w:lvl w:ilvl="0" w:tplc="18090003">
      <w:start w:val="1"/>
      <w:numFmt w:val="bullet"/>
      <w:lvlText w:val="o"/>
      <w:lvlJc w:val="left"/>
      <w:pPr>
        <w:ind w:left="1080" w:hanging="360"/>
      </w:pPr>
      <w:rPr>
        <w:rFonts w:ascii="Courier New" w:hAnsi="Courier New"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3268CC"/>
    <w:multiLevelType w:val="hybridMultilevel"/>
    <w:tmpl w:val="35A67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AFC0856"/>
    <w:multiLevelType w:val="hybridMultilevel"/>
    <w:tmpl w:val="04C2C44C"/>
    <w:lvl w:ilvl="0" w:tplc="18090003">
      <w:start w:val="1"/>
      <w:numFmt w:val="bullet"/>
      <w:lvlText w:val="o"/>
      <w:lvlJc w:val="left"/>
      <w:pPr>
        <w:ind w:left="1080" w:hanging="360"/>
      </w:pPr>
      <w:rPr>
        <w:rFonts w:ascii="Courier New" w:hAnsi="Courier New"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3BA6B2E"/>
    <w:multiLevelType w:val="hybridMultilevel"/>
    <w:tmpl w:val="C42090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443566CE"/>
    <w:multiLevelType w:val="hybridMultilevel"/>
    <w:tmpl w:val="719AAD86"/>
    <w:lvl w:ilvl="0" w:tplc="18090017">
      <w:start w:val="1"/>
      <w:numFmt w:val="lowerLetter"/>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15">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nsid w:val="53760CB2"/>
    <w:multiLevelType w:val="hybridMultilevel"/>
    <w:tmpl w:val="AAC6DD3C"/>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66343407"/>
    <w:multiLevelType w:val="hybridMultilevel"/>
    <w:tmpl w:val="465A46FA"/>
    <w:lvl w:ilvl="0" w:tplc="18090017">
      <w:start w:val="1"/>
      <w:numFmt w:val="lowerLetter"/>
      <w:lvlText w:val="%1)"/>
      <w:lvlJc w:val="left"/>
      <w:pPr>
        <w:ind w:left="643" w:hanging="360"/>
      </w:pPr>
      <w:rPr>
        <w:rFonts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18">
    <w:nsid w:val="6A230FB4"/>
    <w:multiLevelType w:val="hybridMultilevel"/>
    <w:tmpl w:val="1CAE8616"/>
    <w:lvl w:ilvl="0" w:tplc="18090003">
      <w:start w:val="1"/>
      <w:numFmt w:val="bullet"/>
      <w:lvlText w:val="o"/>
      <w:lvlJc w:val="left"/>
      <w:pPr>
        <w:ind w:left="720" w:hanging="360"/>
      </w:pPr>
      <w:rPr>
        <w:rFonts w:ascii="Courier New" w:hAnsi="Courier New"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9D070F3"/>
    <w:multiLevelType w:val="hybridMultilevel"/>
    <w:tmpl w:val="F6745478"/>
    <w:lvl w:ilvl="0" w:tplc="18090003">
      <w:start w:val="1"/>
      <w:numFmt w:val="bullet"/>
      <w:lvlText w:val="o"/>
      <w:lvlJc w:val="left"/>
      <w:pPr>
        <w:ind w:left="1080" w:hanging="360"/>
      </w:pPr>
      <w:rPr>
        <w:rFonts w:ascii="Courier New" w:hAnsi="Courier New"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9"/>
  </w:num>
  <w:num w:numId="7">
    <w:abstractNumId w:val="4"/>
  </w:num>
  <w:num w:numId="8">
    <w:abstractNumId w:val="3"/>
  </w:num>
  <w:num w:numId="9">
    <w:abstractNumId w:val="17"/>
  </w:num>
  <w:num w:numId="10">
    <w:abstractNumId w:val="2"/>
  </w:num>
  <w:num w:numId="11">
    <w:abstractNumId w:val="13"/>
  </w:num>
  <w:num w:numId="12">
    <w:abstractNumId w:val="18"/>
  </w:num>
  <w:num w:numId="13">
    <w:abstractNumId w:val="16"/>
  </w:num>
  <w:num w:numId="14">
    <w:abstractNumId w:val="1"/>
  </w:num>
  <w:num w:numId="15">
    <w:abstractNumId w:val="12"/>
  </w:num>
  <w:num w:numId="16">
    <w:abstractNumId w:val="7"/>
  </w:num>
  <w:num w:numId="17">
    <w:abstractNumId w:val="19"/>
  </w:num>
  <w:num w:numId="18">
    <w:abstractNumId w:val="5"/>
  </w:num>
  <w:num w:numId="19">
    <w:abstractNumId w:val="14"/>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1A4C"/>
    <w:rsid w:val="00001C32"/>
    <w:rsid w:val="0000246B"/>
    <w:rsid w:val="0000369B"/>
    <w:rsid w:val="000106E7"/>
    <w:rsid w:val="00011ECF"/>
    <w:rsid w:val="0001518A"/>
    <w:rsid w:val="00016AB1"/>
    <w:rsid w:val="000221CF"/>
    <w:rsid w:val="00026571"/>
    <w:rsid w:val="000338B2"/>
    <w:rsid w:val="000340BF"/>
    <w:rsid w:val="00036B62"/>
    <w:rsid w:val="00043D2D"/>
    <w:rsid w:val="00043F89"/>
    <w:rsid w:val="00045BAB"/>
    <w:rsid w:val="00052D86"/>
    <w:rsid w:val="00055BD3"/>
    <w:rsid w:val="00055C5A"/>
    <w:rsid w:val="000569B6"/>
    <w:rsid w:val="00063520"/>
    <w:rsid w:val="00066145"/>
    <w:rsid w:val="00067B7B"/>
    <w:rsid w:val="00073F54"/>
    <w:rsid w:val="000763EB"/>
    <w:rsid w:val="000778E6"/>
    <w:rsid w:val="0008650E"/>
    <w:rsid w:val="00086640"/>
    <w:rsid w:val="00092C7D"/>
    <w:rsid w:val="00094CBF"/>
    <w:rsid w:val="00095112"/>
    <w:rsid w:val="00096FE9"/>
    <w:rsid w:val="000A3B44"/>
    <w:rsid w:val="000B124C"/>
    <w:rsid w:val="000B359F"/>
    <w:rsid w:val="000B7AEF"/>
    <w:rsid w:val="000C4777"/>
    <w:rsid w:val="000D24F8"/>
    <w:rsid w:val="000D3AF4"/>
    <w:rsid w:val="000D3C44"/>
    <w:rsid w:val="000D42B2"/>
    <w:rsid w:val="000E3729"/>
    <w:rsid w:val="000F0983"/>
    <w:rsid w:val="000F11D0"/>
    <w:rsid w:val="000F2387"/>
    <w:rsid w:val="000F688A"/>
    <w:rsid w:val="000F792B"/>
    <w:rsid w:val="0010173C"/>
    <w:rsid w:val="00101F05"/>
    <w:rsid w:val="001060CB"/>
    <w:rsid w:val="00106B7D"/>
    <w:rsid w:val="001107FB"/>
    <w:rsid w:val="00117603"/>
    <w:rsid w:val="00121046"/>
    <w:rsid w:val="00121408"/>
    <w:rsid w:val="00123DB8"/>
    <w:rsid w:val="001315CE"/>
    <w:rsid w:val="00133DED"/>
    <w:rsid w:val="00140DC9"/>
    <w:rsid w:val="00141453"/>
    <w:rsid w:val="00141915"/>
    <w:rsid w:val="00142262"/>
    <w:rsid w:val="001436B1"/>
    <w:rsid w:val="001446E3"/>
    <w:rsid w:val="00147F7A"/>
    <w:rsid w:val="00150907"/>
    <w:rsid w:val="00152ADA"/>
    <w:rsid w:val="00153009"/>
    <w:rsid w:val="00154EAB"/>
    <w:rsid w:val="001569C4"/>
    <w:rsid w:val="001570B2"/>
    <w:rsid w:val="0016005C"/>
    <w:rsid w:val="001606F2"/>
    <w:rsid w:val="00161E0D"/>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C0132"/>
    <w:rsid w:val="001C28F3"/>
    <w:rsid w:val="001C3311"/>
    <w:rsid w:val="001C3664"/>
    <w:rsid w:val="001C5C98"/>
    <w:rsid w:val="001D3259"/>
    <w:rsid w:val="001D45B9"/>
    <w:rsid w:val="001D560F"/>
    <w:rsid w:val="001D75DD"/>
    <w:rsid w:val="001E3556"/>
    <w:rsid w:val="001E4F1F"/>
    <w:rsid w:val="001F1EE0"/>
    <w:rsid w:val="001F6C14"/>
    <w:rsid w:val="001F7338"/>
    <w:rsid w:val="00200A49"/>
    <w:rsid w:val="00205043"/>
    <w:rsid w:val="00210DEE"/>
    <w:rsid w:val="002119A9"/>
    <w:rsid w:val="00211C02"/>
    <w:rsid w:val="00217926"/>
    <w:rsid w:val="00223023"/>
    <w:rsid w:val="002241E3"/>
    <w:rsid w:val="002305BC"/>
    <w:rsid w:val="002312A5"/>
    <w:rsid w:val="0023575D"/>
    <w:rsid w:val="00235DBA"/>
    <w:rsid w:val="00236792"/>
    <w:rsid w:val="00237AC3"/>
    <w:rsid w:val="00237C3B"/>
    <w:rsid w:val="00240164"/>
    <w:rsid w:val="00243022"/>
    <w:rsid w:val="00243356"/>
    <w:rsid w:val="00243414"/>
    <w:rsid w:val="00250AE6"/>
    <w:rsid w:val="00254731"/>
    <w:rsid w:val="00256479"/>
    <w:rsid w:val="00261B28"/>
    <w:rsid w:val="00270418"/>
    <w:rsid w:val="002713BC"/>
    <w:rsid w:val="00284969"/>
    <w:rsid w:val="00286B1B"/>
    <w:rsid w:val="0029154A"/>
    <w:rsid w:val="002A1397"/>
    <w:rsid w:val="002A1833"/>
    <w:rsid w:val="002A4005"/>
    <w:rsid w:val="002A681C"/>
    <w:rsid w:val="002A6D88"/>
    <w:rsid w:val="002A7800"/>
    <w:rsid w:val="002B5825"/>
    <w:rsid w:val="002B596D"/>
    <w:rsid w:val="002B6322"/>
    <w:rsid w:val="002C0271"/>
    <w:rsid w:val="002C0ACF"/>
    <w:rsid w:val="002C27FE"/>
    <w:rsid w:val="002C325D"/>
    <w:rsid w:val="002C4648"/>
    <w:rsid w:val="002C52DD"/>
    <w:rsid w:val="002D04B2"/>
    <w:rsid w:val="002D2BCA"/>
    <w:rsid w:val="002D3842"/>
    <w:rsid w:val="002D38FC"/>
    <w:rsid w:val="002D4A1C"/>
    <w:rsid w:val="002D62B7"/>
    <w:rsid w:val="002E14C1"/>
    <w:rsid w:val="002F6BC4"/>
    <w:rsid w:val="002F7104"/>
    <w:rsid w:val="00300381"/>
    <w:rsid w:val="00300F9F"/>
    <w:rsid w:val="00301C07"/>
    <w:rsid w:val="00302B03"/>
    <w:rsid w:val="00302DAD"/>
    <w:rsid w:val="00304AB7"/>
    <w:rsid w:val="00304B2E"/>
    <w:rsid w:val="00313436"/>
    <w:rsid w:val="00315974"/>
    <w:rsid w:val="00315E40"/>
    <w:rsid w:val="00320B38"/>
    <w:rsid w:val="003232F1"/>
    <w:rsid w:val="003236C3"/>
    <w:rsid w:val="00323A2B"/>
    <w:rsid w:val="00323C78"/>
    <w:rsid w:val="00325270"/>
    <w:rsid w:val="003304EE"/>
    <w:rsid w:val="00332A35"/>
    <w:rsid w:val="0033429A"/>
    <w:rsid w:val="00335A20"/>
    <w:rsid w:val="0033656B"/>
    <w:rsid w:val="0034277C"/>
    <w:rsid w:val="003442A7"/>
    <w:rsid w:val="00344662"/>
    <w:rsid w:val="003478C3"/>
    <w:rsid w:val="00350DE5"/>
    <w:rsid w:val="00351447"/>
    <w:rsid w:val="00352A51"/>
    <w:rsid w:val="00355A1C"/>
    <w:rsid w:val="003564B1"/>
    <w:rsid w:val="00356F58"/>
    <w:rsid w:val="003625B8"/>
    <w:rsid w:val="003627DD"/>
    <w:rsid w:val="00362DE5"/>
    <w:rsid w:val="003634A2"/>
    <w:rsid w:val="003669CA"/>
    <w:rsid w:val="00366A7E"/>
    <w:rsid w:val="00367D95"/>
    <w:rsid w:val="00373814"/>
    <w:rsid w:val="00374066"/>
    <w:rsid w:val="00377D95"/>
    <w:rsid w:val="00380B94"/>
    <w:rsid w:val="00381B5A"/>
    <w:rsid w:val="00382D50"/>
    <w:rsid w:val="003848A3"/>
    <w:rsid w:val="00387E1E"/>
    <w:rsid w:val="003959B0"/>
    <w:rsid w:val="00397540"/>
    <w:rsid w:val="003A1AAE"/>
    <w:rsid w:val="003A22F0"/>
    <w:rsid w:val="003A487B"/>
    <w:rsid w:val="003A48D5"/>
    <w:rsid w:val="003A796D"/>
    <w:rsid w:val="003B0431"/>
    <w:rsid w:val="003B22B0"/>
    <w:rsid w:val="003B45AE"/>
    <w:rsid w:val="003B6751"/>
    <w:rsid w:val="003C0082"/>
    <w:rsid w:val="003C59DF"/>
    <w:rsid w:val="003D25EB"/>
    <w:rsid w:val="003D3448"/>
    <w:rsid w:val="003D510B"/>
    <w:rsid w:val="003D70D7"/>
    <w:rsid w:val="003E294D"/>
    <w:rsid w:val="003E509F"/>
    <w:rsid w:val="003F0A98"/>
    <w:rsid w:val="003F2C82"/>
    <w:rsid w:val="0040096C"/>
    <w:rsid w:val="004025F2"/>
    <w:rsid w:val="00403575"/>
    <w:rsid w:val="004065A4"/>
    <w:rsid w:val="00407157"/>
    <w:rsid w:val="00411650"/>
    <w:rsid w:val="0041193E"/>
    <w:rsid w:val="00411BCC"/>
    <w:rsid w:val="004172C3"/>
    <w:rsid w:val="00427228"/>
    <w:rsid w:val="00427F45"/>
    <w:rsid w:val="00430C79"/>
    <w:rsid w:val="004329DA"/>
    <w:rsid w:val="00432B39"/>
    <w:rsid w:val="00437302"/>
    <w:rsid w:val="00437AC1"/>
    <w:rsid w:val="00441C4E"/>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1A1"/>
    <w:rsid w:val="00473AEC"/>
    <w:rsid w:val="00475DD1"/>
    <w:rsid w:val="00477066"/>
    <w:rsid w:val="004776B3"/>
    <w:rsid w:val="00483B97"/>
    <w:rsid w:val="004844C1"/>
    <w:rsid w:val="004845C2"/>
    <w:rsid w:val="00484CD4"/>
    <w:rsid w:val="0048629D"/>
    <w:rsid w:val="00486D4A"/>
    <w:rsid w:val="004916F6"/>
    <w:rsid w:val="004940F4"/>
    <w:rsid w:val="00494E72"/>
    <w:rsid w:val="00495128"/>
    <w:rsid w:val="004A189A"/>
    <w:rsid w:val="004A3EB3"/>
    <w:rsid w:val="004A6E0B"/>
    <w:rsid w:val="004B51F9"/>
    <w:rsid w:val="004B6434"/>
    <w:rsid w:val="004B6F76"/>
    <w:rsid w:val="004B779E"/>
    <w:rsid w:val="004C3168"/>
    <w:rsid w:val="004C3348"/>
    <w:rsid w:val="004C4068"/>
    <w:rsid w:val="004C5263"/>
    <w:rsid w:val="004C6579"/>
    <w:rsid w:val="004D003A"/>
    <w:rsid w:val="004D5DD1"/>
    <w:rsid w:val="004D6627"/>
    <w:rsid w:val="004E0181"/>
    <w:rsid w:val="004E33C0"/>
    <w:rsid w:val="004E6D42"/>
    <w:rsid w:val="004F120B"/>
    <w:rsid w:val="004F1B72"/>
    <w:rsid w:val="004F48C3"/>
    <w:rsid w:val="004F6103"/>
    <w:rsid w:val="004F75FC"/>
    <w:rsid w:val="00500CDA"/>
    <w:rsid w:val="005027C7"/>
    <w:rsid w:val="005036E5"/>
    <w:rsid w:val="0050412E"/>
    <w:rsid w:val="0050417B"/>
    <w:rsid w:val="00505742"/>
    <w:rsid w:val="00506CF9"/>
    <w:rsid w:val="005105C1"/>
    <w:rsid w:val="0051538B"/>
    <w:rsid w:val="005160E6"/>
    <w:rsid w:val="005239AF"/>
    <w:rsid w:val="00523EB4"/>
    <w:rsid w:val="00523FF1"/>
    <w:rsid w:val="00524FA7"/>
    <w:rsid w:val="00525692"/>
    <w:rsid w:val="00525AC7"/>
    <w:rsid w:val="00525BE1"/>
    <w:rsid w:val="005303BE"/>
    <w:rsid w:val="00535887"/>
    <w:rsid w:val="00537981"/>
    <w:rsid w:val="00540EDA"/>
    <w:rsid w:val="00545127"/>
    <w:rsid w:val="00550832"/>
    <w:rsid w:val="00550926"/>
    <w:rsid w:val="00554338"/>
    <w:rsid w:val="005619C0"/>
    <w:rsid w:val="00565CC7"/>
    <w:rsid w:val="00566370"/>
    <w:rsid w:val="00581270"/>
    <w:rsid w:val="00581A0D"/>
    <w:rsid w:val="00583A58"/>
    <w:rsid w:val="00584379"/>
    <w:rsid w:val="00586EB3"/>
    <w:rsid w:val="005872AB"/>
    <w:rsid w:val="00587932"/>
    <w:rsid w:val="005879B0"/>
    <w:rsid w:val="005903EA"/>
    <w:rsid w:val="00592D40"/>
    <w:rsid w:val="00593812"/>
    <w:rsid w:val="00596B43"/>
    <w:rsid w:val="005A67EF"/>
    <w:rsid w:val="005B5A3B"/>
    <w:rsid w:val="005B6C24"/>
    <w:rsid w:val="005C0C16"/>
    <w:rsid w:val="005C3ACC"/>
    <w:rsid w:val="005C42D7"/>
    <w:rsid w:val="005C4A87"/>
    <w:rsid w:val="005C5B37"/>
    <w:rsid w:val="005D0F52"/>
    <w:rsid w:val="005D1738"/>
    <w:rsid w:val="005D1DEA"/>
    <w:rsid w:val="005E38C8"/>
    <w:rsid w:val="005E4C22"/>
    <w:rsid w:val="005E7F3F"/>
    <w:rsid w:val="005F5441"/>
    <w:rsid w:val="005F546C"/>
    <w:rsid w:val="00602CCE"/>
    <w:rsid w:val="006044B2"/>
    <w:rsid w:val="00607261"/>
    <w:rsid w:val="00607814"/>
    <w:rsid w:val="00607D0E"/>
    <w:rsid w:val="006140B1"/>
    <w:rsid w:val="00617A7B"/>
    <w:rsid w:val="00621545"/>
    <w:rsid w:val="00623F4D"/>
    <w:rsid w:val="00624A8E"/>
    <w:rsid w:val="006264E1"/>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59A"/>
    <w:rsid w:val="006719BA"/>
    <w:rsid w:val="00672BE1"/>
    <w:rsid w:val="00672FCD"/>
    <w:rsid w:val="00675F3C"/>
    <w:rsid w:val="006808EE"/>
    <w:rsid w:val="006819DB"/>
    <w:rsid w:val="00681DA4"/>
    <w:rsid w:val="00685936"/>
    <w:rsid w:val="00690EB0"/>
    <w:rsid w:val="00696D78"/>
    <w:rsid w:val="00697FC1"/>
    <w:rsid w:val="006A1000"/>
    <w:rsid w:val="006A798A"/>
    <w:rsid w:val="006B0AC5"/>
    <w:rsid w:val="006B22C8"/>
    <w:rsid w:val="006B7BA9"/>
    <w:rsid w:val="006C26A9"/>
    <w:rsid w:val="006C2977"/>
    <w:rsid w:val="006C7EC5"/>
    <w:rsid w:val="006D16EE"/>
    <w:rsid w:val="006D3805"/>
    <w:rsid w:val="006D5198"/>
    <w:rsid w:val="006D534A"/>
    <w:rsid w:val="006D623D"/>
    <w:rsid w:val="006D6F73"/>
    <w:rsid w:val="006D730F"/>
    <w:rsid w:val="006E0099"/>
    <w:rsid w:val="006E1458"/>
    <w:rsid w:val="006E34B0"/>
    <w:rsid w:val="006E3AD8"/>
    <w:rsid w:val="006F2FAC"/>
    <w:rsid w:val="006F69A7"/>
    <w:rsid w:val="00701754"/>
    <w:rsid w:val="00705B11"/>
    <w:rsid w:val="0072410F"/>
    <w:rsid w:val="0073370B"/>
    <w:rsid w:val="007352B0"/>
    <w:rsid w:val="0074055F"/>
    <w:rsid w:val="00742417"/>
    <w:rsid w:val="007430B7"/>
    <w:rsid w:val="00743FC2"/>
    <w:rsid w:val="007469D5"/>
    <w:rsid w:val="0074763F"/>
    <w:rsid w:val="00750597"/>
    <w:rsid w:val="00750A25"/>
    <w:rsid w:val="00751039"/>
    <w:rsid w:val="00753748"/>
    <w:rsid w:val="007543C6"/>
    <w:rsid w:val="00754B29"/>
    <w:rsid w:val="00754E10"/>
    <w:rsid w:val="00756B8C"/>
    <w:rsid w:val="0075748F"/>
    <w:rsid w:val="00763231"/>
    <w:rsid w:val="0076608A"/>
    <w:rsid w:val="00772B7F"/>
    <w:rsid w:val="00772E79"/>
    <w:rsid w:val="00776A24"/>
    <w:rsid w:val="00783138"/>
    <w:rsid w:val="00785096"/>
    <w:rsid w:val="00785E11"/>
    <w:rsid w:val="00786285"/>
    <w:rsid w:val="00786693"/>
    <w:rsid w:val="007908A6"/>
    <w:rsid w:val="00791EB2"/>
    <w:rsid w:val="00793C28"/>
    <w:rsid w:val="00794095"/>
    <w:rsid w:val="00795E32"/>
    <w:rsid w:val="00797398"/>
    <w:rsid w:val="007A1A72"/>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2D94"/>
    <w:rsid w:val="008167A4"/>
    <w:rsid w:val="00822EDB"/>
    <w:rsid w:val="00822F63"/>
    <w:rsid w:val="0082372A"/>
    <w:rsid w:val="00824A0F"/>
    <w:rsid w:val="0082581A"/>
    <w:rsid w:val="008305D2"/>
    <w:rsid w:val="00831F02"/>
    <w:rsid w:val="00832F76"/>
    <w:rsid w:val="00835423"/>
    <w:rsid w:val="00835EA3"/>
    <w:rsid w:val="0083705C"/>
    <w:rsid w:val="00841219"/>
    <w:rsid w:val="00845139"/>
    <w:rsid w:val="008474B7"/>
    <w:rsid w:val="00850D70"/>
    <w:rsid w:val="0085333D"/>
    <w:rsid w:val="00854731"/>
    <w:rsid w:val="00856BA6"/>
    <w:rsid w:val="00857D4E"/>
    <w:rsid w:val="00862A12"/>
    <w:rsid w:val="00863496"/>
    <w:rsid w:val="00863F19"/>
    <w:rsid w:val="00865911"/>
    <w:rsid w:val="00874633"/>
    <w:rsid w:val="008823AA"/>
    <w:rsid w:val="00884845"/>
    <w:rsid w:val="00885AB7"/>
    <w:rsid w:val="008878AD"/>
    <w:rsid w:val="008A0F31"/>
    <w:rsid w:val="008A18B5"/>
    <w:rsid w:val="008A1E3C"/>
    <w:rsid w:val="008A5E10"/>
    <w:rsid w:val="008B6DCF"/>
    <w:rsid w:val="008C01D1"/>
    <w:rsid w:val="008C3A02"/>
    <w:rsid w:val="008C3D75"/>
    <w:rsid w:val="008C4289"/>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6CB6"/>
    <w:rsid w:val="00916E61"/>
    <w:rsid w:val="00922153"/>
    <w:rsid w:val="00927B84"/>
    <w:rsid w:val="0093080D"/>
    <w:rsid w:val="0094290B"/>
    <w:rsid w:val="00946BAF"/>
    <w:rsid w:val="00946E03"/>
    <w:rsid w:val="00951702"/>
    <w:rsid w:val="0095335A"/>
    <w:rsid w:val="00960A6F"/>
    <w:rsid w:val="0096636D"/>
    <w:rsid w:val="009707D1"/>
    <w:rsid w:val="0097410E"/>
    <w:rsid w:val="00982D04"/>
    <w:rsid w:val="00983801"/>
    <w:rsid w:val="00983873"/>
    <w:rsid w:val="00984480"/>
    <w:rsid w:val="009851BA"/>
    <w:rsid w:val="00990BED"/>
    <w:rsid w:val="00993CD1"/>
    <w:rsid w:val="00996B97"/>
    <w:rsid w:val="009A116B"/>
    <w:rsid w:val="009A2A50"/>
    <w:rsid w:val="009A32C9"/>
    <w:rsid w:val="009A5BB2"/>
    <w:rsid w:val="009C0513"/>
    <w:rsid w:val="009C0968"/>
    <w:rsid w:val="009C1DF5"/>
    <w:rsid w:val="009C272C"/>
    <w:rsid w:val="009C3647"/>
    <w:rsid w:val="009C413D"/>
    <w:rsid w:val="009C5767"/>
    <w:rsid w:val="009D200D"/>
    <w:rsid w:val="009D54F8"/>
    <w:rsid w:val="009E51CA"/>
    <w:rsid w:val="009F05B3"/>
    <w:rsid w:val="009F2C57"/>
    <w:rsid w:val="009F3E9E"/>
    <w:rsid w:val="009F6EF8"/>
    <w:rsid w:val="009F7B3E"/>
    <w:rsid w:val="00A04066"/>
    <w:rsid w:val="00A04B64"/>
    <w:rsid w:val="00A07CAB"/>
    <w:rsid w:val="00A11709"/>
    <w:rsid w:val="00A14358"/>
    <w:rsid w:val="00A143E0"/>
    <w:rsid w:val="00A1543B"/>
    <w:rsid w:val="00A16B15"/>
    <w:rsid w:val="00A171F1"/>
    <w:rsid w:val="00A17474"/>
    <w:rsid w:val="00A219BF"/>
    <w:rsid w:val="00A23BA3"/>
    <w:rsid w:val="00A279BE"/>
    <w:rsid w:val="00A323E0"/>
    <w:rsid w:val="00A34265"/>
    <w:rsid w:val="00A348F5"/>
    <w:rsid w:val="00A35A52"/>
    <w:rsid w:val="00A35DB9"/>
    <w:rsid w:val="00A3660A"/>
    <w:rsid w:val="00A37F0A"/>
    <w:rsid w:val="00A4024D"/>
    <w:rsid w:val="00A40422"/>
    <w:rsid w:val="00A450CF"/>
    <w:rsid w:val="00A474F2"/>
    <w:rsid w:val="00A50368"/>
    <w:rsid w:val="00A56A56"/>
    <w:rsid w:val="00A57325"/>
    <w:rsid w:val="00A57986"/>
    <w:rsid w:val="00A63526"/>
    <w:rsid w:val="00A73BC9"/>
    <w:rsid w:val="00A75131"/>
    <w:rsid w:val="00A76D2D"/>
    <w:rsid w:val="00A76FB6"/>
    <w:rsid w:val="00A77C54"/>
    <w:rsid w:val="00A83504"/>
    <w:rsid w:val="00A83A4B"/>
    <w:rsid w:val="00A87B02"/>
    <w:rsid w:val="00A87EA4"/>
    <w:rsid w:val="00A927E7"/>
    <w:rsid w:val="00A92802"/>
    <w:rsid w:val="00A97ACC"/>
    <w:rsid w:val="00AA312C"/>
    <w:rsid w:val="00AA419C"/>
    <w:rsid w:val="00AA4809"/>
    <w:rsid w:val="00AA49E2"/>
    <w:rsid w:val="00AA5868"/>
    <w:rsid w:val="00AA5E02"/>
    <w:rsid w:val="00AA65D0"/>
    <w:rsid w:val="00AA73EC"/>
    <w:rsid w:val="00AB09A5"/>
    <w:rsid w:val="00AB124D"/>
    <w:rsid w:val="00AB542D"/>
    <w:rsid w:val="00AB6637"/>
    <w:rsid w:val="00AB76C5"/>
    <w:rsid w:val="00AC29F4"/>
    <w:rsid w:val="00AC470E"/>
    <w:rsid w:val="00AD0E17"/>
    <w:rsid w:val="00AD1B40"/>
    <w:rsid w:val="00AD7A31"/>
    <w:rsid w:val="00AE009D"/>
    <w:rsid w:val="00AE0B89"/>
    <w:rsid w:val="00AE1587"/>
    <w:rsid w:val="00AE2338"/>
    <w:rsid w:val="00AE30C5"/>
    <w:rsid w:val="00AE46A6"/>
    <w:rsid w:val="00AE6B2A"/>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55AB"/>
    <w:rsid w:val="00B50016"/>
    <w:rsid w:val="00B50373"/>
    <w:rsid w:val="00B507BA"/>
    <w:rsid w:val="00B50F00"/>
    <w:rsid w:val="00B51903"/>
    <w:rsid w:val="00B5289D"/>
    <w:rsid w:val="00B5644B"/>
    <w:rsid w:val="00B56DE0"/>
    <w:rsid w:val="00B60D6E"/>
    <w:rsid w:val="00B63027"/>
    <w:rsid w:val="00B6395A"/>
    <w:rsid w:val="00B67903"/>
    <w:rsid w:val="00B71EDD"/>
    <w:rsid w:val="00B819D0"/>
    <w:rsid w:val="00B81D78"/>
    <w:rsid w:val="00B8337A"/>
    <w:rsid w:val="00B838CB"/>
    <w:rsid w:val="00B86CC4"/>
    <w:rsid w:val="00B900DD"/>
    <w:rsid w:val="00B91FB3"/>
    <w:rsid w:val="00B94B46"/>
    <w:rsid w:val="00B95C37"/>
    <w:rsid w:val="00BA07CC"/>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5CDB"/>
    <w:rsid w:val="00BE639F"/>
    <w:rsid w:val="00BE6703"/>
    <w:rsid w:val="00C02D8F"/>
    <w:rsid w:val="00C052D9"/>
    <w:rsid w:val="00C117E7"/>
    <w:rsid w:val="00C14440"/>
    <w:rsid w:val="00C15585"/>
    <w:rsid w:val="00C20D5E"/>
    <w:rsid w:val="00C229DF"/>
    <w:rsid w:val="00C314A4"/>
    <w:rsid w:val="00C33F1E"/>
    <w:rsid w:val="00C359CD"/>
    <w:rsid w:val="00C37F16"/>
    <w:rsid w:val="00C453F0"/>
    <w:rsid w:val="00C463F6"/>
    <w:rsid w:val="00C4649C"/>
    <w:rsid w:val="00C474A2"/>
    <w:rsid w:val="00C47590"/>
    <w:rsid w:val="00C475C7"/>
    <w:rsid w:val="00C476CD"/>
    <w:rsid w:val="00C530E0"/>
    <w:rsid w:val="00C54427"/>
    <w:rsid w:val="00C62700"/>
    <w:rsid w:val="00C63300"/>
    <w:rsid w:val="00C64846"/>
    <w:rsid w:val="00C653D3"/>
    <w:rsid w:val="00C70BBC"/>
    <w:rsid w:val="00C71039"/>
    <w:rsid w:val="00C71145"/>
    <w:rsid w:val="00C755AB"/>
    <w:rsid w:val="00C7671C"/>
    <w:rsid w:val="00C77477"/>
    <w:rsid w:val="00C77D63"/>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42F0"/>
    <w:rsid w:val="00CC0BDF"/>
    <w:rsid w:val="00CC4542"/>
    <w:rsid w:val="00CC4B56"/>
    <w:rsid w:val="00CC4D54"/>
    <w:rsid w:val="00CC60B3"/>
    <w:rsid w:val="00CC6FFA"/>
    <w:rsid w:val="00CD037A"/>
    <w:rsid w:val="00CD0530"/>
    <w:rsid w:val="00CD0FC2"/>
    <w:rsid w:val="00CD1C3A"/>
    <w:rsid w:val="00CD2F44"/>
    <w:rsid w:val="00CD3B94"/>
    <w:rsid w:val="00CD5927"/>
    <w:rsid w:val="00CE0F32"/>
    <w:rsid w:val="00CE6BF1"/>
    <w:rsid w:val="00CE75C2"/>
    <w:rsid w:val="00CF0293"/>
    <w:rsid w:val="00CF2238"/>
    <w:rsid w:val="00CF23EA"/>
    <w:rsid w:val="00CF3989"/>
    <w:rsid w:val="00CF3B44"/>
    <w:rsid w:val="00CF4C1C"/>
    <w:rsid w:val="00CF6551"/>
    <w:rsid w:val="00CF6AF2"/>
    <w:rsid w:val="00CF7A81"/>
    <w:rsid w:val="00CF7C1A"/>
    <w:rsid w:val="00D0082A"/>
    <w:rsid w:val="00D0262E"/>
    <w:rsid w:val="00D02666"/>
    <w:rsid w:val="00D032B6"/>
    <w:rsid w:val="00D0364B"/>
    <w:rsid w:val="00D0374A"/>
    <w:rsid w:val="00D05E85"/>
    <w:rsid w:val="00D06A73"/>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A1E"/>
    <w:rsid w:val="00D87F3F"/>
    <w:rsid w:val="00D87F60"/>
    <w:rsid w:val="00D90389"/>
    <w:rsid w:val="00D934AE"/>
    <w:rsid w:val="00D9473A"/>
    <w:rsid w:val="00D975E2"/>
    <w:rsid w:val="00DA6805"/>
    <w:rsid w:val="00DA72A7"/>
    <w:rsid w:val="00DB44F1"/>
    <w:rsid w:val="00DB63DD"/>
    <w:rsid w:val="00DC3BB5"/>
    <w:rsid w:val="00DC4826"/>
    <w:rsid w:val="00DC6B93"/>
    <w:rsid w:val="00DD114E"/>
    <w:rsid w:val="00DD1830"/>
    <w:rsid w:val="00DD1E6D"/>
    <w:rsid w:val="00DD4816"/>
    <w:rsid w:val="00DD7A9B"/>
    <w:rsid w:val="00DE017F"/>
    <w:rsid w:val="00DE0281"/>
    <w:rsid w:val="00DE0428"/>
    <w:rsid w:val="00DE3180"/>
    <w:rsid w:val="00DE468C"/>
    <w:rsid w:val="00DE4F69"/>
    <w:rsid w:val="00DF03ED"/>
    <w:rsid w:val="00DF1AB4"/>
    <w:rsid w:val="00DF2153"/>
    <w:rsid w:val="00DF3EFB"/>
    <w:rsid w:val="00DF515C"/>
    <w:rsid w:val="00DF56E3"/>
    <w:rsid w:val="00E02F45"/>
    <w:rsid w:val="00E11FFE"/>
    <w:rsid w:val="00E12825"/>
    <w:rsid w:val="00E14045"/>
    <w:rsid w:val="00E15969"/>
    <w:rsid w:val="00E166C8"/>
    <w:rsid w:val="00E16C83"/>
    <w:rsid w:val="00E2569A"/>
    <w:rsid w:val="00E278F1"/>
    <w:rsid w:val="00E327A9"/>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3EFA"/>
    <w:rsid w:val="00E671D1"/>
    <w:rsid w:val="00E67DCE"/>
    <w:rsid w:val="00E71122"/>
    <w:rsid w:val="00E722F3"/>
    <w:rsid w:val="00E72D9B"/>
    <w:rsid w:val="00E810BE"/>
    <w:rsid w:val="00E819CB"/>
    <w:rsid w:val="00E820EA"/>
    <w:rsid w:val="00E91929"/>
    <w:rsid w:val="00E96DB3"/>
    <w:rsid w:val="00EA54BF"/>
    <w:rsid w:val="00EB1036"/>
    <w:rsid w:val="00EB4CB3"/>
    <w:rsid w:val="00EB71AA"/>
    <w:rsid w:val="00EC1B30"/>
    <w:rsid w:val="00EC3BF6"/>
    <w:rsid w:val="00EC420E"/>
    <w:rsid w:val="00EC460D"/>
    <w:rsid w:val="00ED185A"/>
    <w:rsid w:val="00ED3646"/>
    <w:rsid w:val="00ED7B36"/>
    <w:rsid w:val="00EE3F20"/>
    <w:rsid w:val="00EE5487"/>
    <w:rsid w:val="00EF24D3"/>
    <w:rsid w:val="00EF5729"/>
    <w:rsid w:val="00EF62E8"/>
    <w:rsid w:val="00EF69B1"/>
    <w:rsid w:val="00EF7F06"/>
    <w:rsid w:val="00F042D0"/>
    <w:rsid w:val="00F0563F"/>
    <w:rsid w:val="00F101FC"/>
    <w:rsid w:val="00F10B11"/>
    <w:rsid w:val="00F12AF8"/>
    <w:rsid w:val="00F275C0"/>
    <w:rsid w:val="00F33315"/>
    <w:rsid w:val="00F33562"/>
    <w:rsid w:val="00F35B2F"/>
    <w:rsid w:val="00F4119C"/>
    <w:rsid w:val="00F44545"/>
    <w:rsid w:val="00F46C48"/>
    <w:rsid w:val="00F506B0"/>
    <w:rsid w:val="00F518B2"/>
    <w:rsid w:val="00F53190"/>
    <w:rsid w:val="00F53AC5"/>
    <w:rsid w:val="00F553B5"/>
    <w:rsid w:val="00F63274"/>
    <w:rsid w:val="00F644CC"/>
    <w:rsid w:val="00F65E7D"/>
    <w:rsid w:val="00F70DB2"/>
    <w:rsid w:val="00F750DC"/>
    <w:rsid w:val="00F775AF"/>
    <w:rsid w:val="00F82D04"/>
    <w:rsid w:val="00F8612E"/>
    <w:rsid w:val="00F8759D"/>
    <w:rsid w:val="00F900DF"/>
    <w:rsid w:val="00F97AB3"/>
    <w:rsid w:val="00F97B7A"/>
    <w:rsid w:val="00FA5E94"/>
    <w:rsid w:val="00FA6468"/>
    <w:rsid w:val="00FA7705"/>
    <w:rsid w:val="00FB2F79"/>
    <w:rsid w:val="00FB65B6"/>
    <w:rsid w:val="00FB7846"/>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A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352195868">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679230095">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1897159511">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Acareers@rsmireland.i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NTAcareers@rsmireland.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transport.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TAcareers@rsmireland.ie" TargetMode="External"/><Relationship Id="rId23" Type="http://schemas.openxmlformats.org/officeDocument/2006/relationships/fontTable" Target="fontTable.xml"/><Relationship Id="rId10" Type="http://schemas.openxmlformats.org/officeDocument/2006/relationships/hyperlink" Target="mailto:NTAcareers@rsmireland.ie" TargetMode="External"/><Relationship Id="rId19" Type="http://schemas.openxmlformats.org/officeDocument/2006/relationships/hyperlink" Target="mailto:privacy@nationaltransport.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Acareers@rsmireland.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1481-6451-4F74-80C4-74C2C9D0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3895</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26076</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Brittany Alexander</cp:lastModifiedBy>
  <cp:revision>4</cp:revision>
  <cp:lastPrinted>2019-12-12T11:27:00Z</cp:lastPrinted>
  <dcterms:created xsi:type="dcterms:W3CDTF">2020-09-10T14:04:00Z</dcterms:created>
  <dcterms:modified xsi:type="dcterms:W3CDTF">2020-09-17T16:03:00Z</dcterms:modified>
</cp:coreProperties>
</file>