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6BE94" w14:textId="77777777" w:rsidR="005C304B" w:rsidRPr="00DC4826" w:rsidRDefault="005C304B" w:rsidP="005C304B">
      <w:pPr>
        <w:ind w:left="-720" w:right="-694"/>
        <w:jc w:val="center"/>
        <w:rPr>
          <w:color w:val="000000" w:themeColor="text1"/>
          <w:sz w:val="22"/>
          <w:lang w:val="en-IE"/>
        </w:rPr>
      </w:pPr>
      <w:r w:rsidRPr="00DC4826">
        <w:rPr>
          <w:noProof/>
          <w:color w:val="000000" w:themeColor="text1"/>
          <w:lang w:val="en-IE" w:eastAsia="en-IE"/>
        </w:rPr>
        <w:drawing>
          <wp:inline distT="0" distB="0" distL="0" distR="0" wp14:anchorId="07C80313" wp14:editId="1F2A9212">
            <wp:extent cx="2857500" cy="15843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60358" cy="1585894"/>
                    </a:xfrm>
                    <a:prstGeom prst="rect">
                      <a:avLst/>
                    </a:prstGeom>
                  </pic:spPr>
                </pic:pic>
              </a:graphicData>
            </a:graphic>
          </wp:inline>
        </w:drawing>
      </w:r>
    </w:p>
    <w:p w14:paraId="0AFA268F" w14:textId="77777777" w:rsidR="005C304B" w:rsidRPr="00DC4826" w:rsidRDefault="005C304B" w:rsidP="005C304B">
      <w:pPr>
        <w:ind w:left="-720" w:right="-694"/>
        <w:jc w:val="center"/>
        <w:rPr>
          <w:rFonts w:ascii="Calibri" w:hAnsi="Calibri"/>
          <w:color w:val="000000" w:themeColor="text1"/>
          <w:sz w:val="22"/>
          <w:lang w:val="en-IE"/>
        </w:rPr>
      </w:pPr>
    </w:p>
    <w:p w14:paraId="39A5F9EA" w14:textId="77777777" w:rsidR="005C304B" w:rsidRPr="00DC4826" w:rsidRDefault="005C304B" w:rsidP="005C304B">
      <w:pPr>
        <w:ind w:left="-720" w:right="-694"/>
        <w:jc w:val="center"/>
        <w:rPr>
          <w:rFonts w:ascii="Calibri" w:hAnsi="Calibri"/>
          <w:color w:val="000000" w:themeColor="text1"/>
          <w:sz w:val="22"/>
          <w:lang w:val="en-IE"/>
        </w:rPr>
      </w:pPr>
    </w:p>
    <w:p w14:paraId="2F71682A" w14:textId="77777777" w:rsidR="005C304B" w:rsidRDefault="005C304B" w:rsidP="005C304B">
      <w:pPr>
        <w:spacing w:line="360" w:lineRule="auto"/>
        <w:ind w:right="-32" w:hanging="11"/>
        <w:jc w:val="center"/>
        <w:rPr>
          <w:rFonts w:ascii="Calibri" w:hAnsi="Calibri"/>
          <w:color w:val="000000" w:themeColor="text1"/>
          <w:sz w:val="22"/>
          <w:lang w:val="en-IE"/>
        </w:rPr>
      </w:pPr>
      <w:r w:rsidRPr="00DC4826">
        <w:rPr>
          <w:rFonts w:ascii="Calibri" w:hAnsi="Calibri"/>
          <w:color w:val="000000" w:themeColor="text1"/>
          <w:sz w:val="22"/>
          <w:lang w:val="en-IE"/>
        </w:rPr>
        <w:t>CANDIDATE INFORMATION BOOKLET</w:t>
      </w:r>
    </w:p>
    <w:p w14:paraId="2CB5EB26" w14:textId="77777777" w:rsidR="005C304B" w:rsidRDefault="005C304B" w:rsidP="005C304B">
      <w:pPr>
        <w:spacing w:line="360" w:lineRule="auto"/>
        <w:ind w:right="-32" w:hanging="11"/>
        <w:jc w:val="center"/>
        <w:rPr>
          <w:rFonts w:ascii="Calibri" w:hAnsi="Calibri"/>
          <w:color w:val="000000" w:themeColor="text1"/>
          <w:sz w:val="22"/>
          <w:lang w:val="en-IE"/>
        </w:rPr>
      </w:pPr>
    </w:p>
    <w:p w14:paraId="5A0AED1D" w14:textId="77777777" w:rsidR="005C304B" w:rsidRPr="005E5EDA" w:rsidRDefault="005C304B" w:rsidP="005C304B">
      <w:pPr>
        <w:spacing w:line="360" w:lineRule="auto"/>
        <w:ind w:right="-32" w:hanging="11"/>
        <w:jc w:val="center"/>
        <w:rPr>
          <w:rFonts w:ascii="Calibri" w:hAnsi="Calibri"/>
          <w:color w:val="000000" w:themeColor="text1"/>
          <w:sz w:val="22"/>
          <w:lang w:val="en-IE"/>
        </w:rPr>
      </w:pPr>
    </w:p>
    <w:p w14:paraId="70376958" w14:textId="77777777" w:rsidR="005C304B"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r w:rsidRPr="00DC4826">
        <w:rPr>
          <w:rFonts w:ascii="Calibri" w:hAnsi="Calibri"/>
          <w:color w:val="000000" w:themeColor="text1"/>
          <w:spacing w:val="-3"/>
          <w:sz w:val="22"/>
          <w:lang w:val="en-IE"/>
        </w:rPr>
        <w:t>PLEASE READ CAREFULLY</w:t>
      </w:r>
    </w:p>
    <w:p w14:paraId="18D13FD2" w14:textId="77777777" w:rsidR="005C304B"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p>
    <w:p w14:paraId="2E8A0FAA" w14:textId="77777777" w:rsidR="005C304B" w:rsidRPr="00DC4826" w:rsidRDefault="005C304B" w:rsidP="005C304B">
      <w:pPr>
        <w:tabs>
          <w:tab w:val="center" w:pos="4513"/>
        </w:tabs>
        <w:suppressAutoHyphens/>
        <w:spacing w:line="360" w:lineRule="auto"/>
        <w:ind w:right="-32" w:hanging="11"/>
        <w:jc w:val="center"/>
        <w:rPr>
          <w:rFonts w:ascii="Calibri" w:hAnsi="Calibri"/>
          <w:color w:val="000000" w:themeColor="text1"/>
          <w:spacing w:val="-3"/>
          <w:sz w:val="22"/>
          <w:lang w:val="en-IE"/>
        </w:rPr>
      </w:pPr>
    </w:p>
    <w:p w14:paraId="0187C554" w14:textId="77777777" w:rsidR="005C304B" w:rsidRPr="00DC4826" w:rsidRDefault="005C304B" w:rsidP="005C304B">
      <w:pPr>
        <w:tabs>
          <w:tab w:val="center" w:pos="4513"/>
        </w:tabs>
        <w:suppressAutoHyphens/>
        <w:spacing w:line="360" w:lineRule="auto"/>
        <w:ind w:right="-32" w:hanging="11"/>
        <w:jc w:val="center"/>
        <w:rPr>
          <w:rFonts w:ascii="Calibri" w:hAnsi="Calibri"/>
          <w:color w:val="000000" w:themeColor="text1"/>
          <w:spacing w:val="-2"/>
          <w:sz w:val="22"/>
          <w:lang w:val="en-IE"/>
        </w:rPr>
      </w:pPr>
      <w:r w:rsidRPr="00DC4826">
        <w:rPr>
          <w:rFonts w:ascii="Calibri" w:hAnsi="Calibri"/>
          <w:color w:val="000000" w:themeColor="text1"/>
          <w:spacing w:val="-3"/>
          <w:sz w:val="22"/>
          <w:lang w:val="en-IE"/>
        </w:rPr>
        <w:t>GDPR Privacy Statement is appended at the back of the booklet</w:t>
      </w:r>
    </w:p>
    <w:p w14:paraId="50A9CF74" w14:textId="77777777" w:rsidR="005C304B" w:rsidRPr="00DC4826" w:rsidRDefault="005C304B" w:rsidP="005C304B">
      <w:pPr>
        <w:tabs>
          <w:tab w:val="left" w:pos="-720"/>
        </w:tabs>
        <w:suppressAutoHyphens/>
        <w:ind w:left="-720" w:right="-694"/>
        <w:jc w:val="both"/>
        <w:rPr>
          <w:rFonts w:ascii="Calibri" w:hAnsi="Calibri"/>
          <w:color w:val="000000" w:themeColor="text1"/>
          <w:spacing w:val="-2"/>
          <w:sz w:val="22"/>
          <w:lang w:val="en-IE"/>
        </w:rPr>
      </w:pPr>
    </w:p>
    <w:p w14:paraId="1D8867DD" w14:textId="77777777" w:rsidR="005C304B" w:rsidRPr="00DC4826" w:rsidRDefault="005C304B" w:rsidP="005C304B">
      <w:pPr>
        <w:tabs>
          <w:tab w:val="left" w:pos="-720"/>
        </w:tabs>
        <w:suppressAutoHyphens/>
        <w:ind w:left="-720" w:right="-694"/>
        <w:jc w:val="both"/>
        <w:rPr>
          <w:rFonts w:ascii="Calibri" w:hAnsi="Calibri"/>
          <w:color w:val="000000" w:themeColor="text1"/>
          <w:spacing w:val="-2"/>
          <w:sz w:val="22"/>
          <w:lang w:val="en-IE"/>
        </w:rPr>
      </w:pPr>
    </w:p>
    <w:p w14:paraId="15055C9C" w14:textId="77777777" w:rsidR="00140DC9" w:rsidRPr="00DC4826" w:rsidRDefault="00140DC9" w:rsidP="005C304B">
      <w:pPr>
        <w:tabs>
          <w:tab w:val="left" w:pos="-720"/>
        </w:tabs>
        <w:suppressAutoHyphens/>
        <w:ind w:right="-694"/>
        <w:jc w:val="both"/>
        <w:rPr>
          <w:rFonts w:ascii="Calibri" w:hAnsi="Calibri"/>
          <w:color w:val="000000" w:themeColor="text1"/>
          <w:spacing w:val="-2"/>
          <w:sz w:val="22"/>
          <w:lang w:val="en-IE"/>
        </w:rPr>
      </w:pPr>
    </w:p>
    <w:tbl>
      <w:tblPr>
        <w:tblW w:w="9561" w:type="dxa"/>
        <w:tblInd w:w="-580"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61"/>
      </w:tblGrid>
      <w:tr w:rsidR="00DC4826" w:rsidRPr="00DC4826" w14:paraId="6DF0BAEC" w14:textId="77777777" w:rsidTr="00001C32">
        <w:trPr>
          <w:trHeight w:val="2355"/>
        </w:trPr>
        <w:tc>
          <w:tcPr>
            <w:tcW w:w="9561" w:type="dxa"/>
            <w:tcBorders>
              <w:top w:val="double" w:sz="4" w:space="0" w:color="auto"/>
              <w:left w:val="double" w:sz="4" w:space="0" w:color="auto"/>
              <w:bottom w:val="double" w:sz="4" w:space="0" w:color="auto"/>
              <w:right w:val="double" w:sz="4" w:space="0" w:color="auto"/>
            </w:tcBorders>
            <w:vAlign w:val="center"/>
          </w:tcPr>
          <w:p w14:paraId="09BE7F8D" w14:textId="77777777" w:rsidR="00140DC9" w:rsidRPr="005C304B" w:rsidRDefault="00140DC9">
            <w:pPr>
              <w:tabs>
                <w:tab w:val="left" w:pos="0"/>
              </w:tabs>
              <w:suppressAutoHyphens/>
              <w:ind w:left="72" w:right="-27"/>
              <w:jc w:val="center"/>
              <w:rPr>
                <w:rFonts w:ascii="Calibri" w:hAnsi="Calibri"/>
                <w:color w:val="000000" w:themeColor="text1"/>
                <w:spacing w:val="-2"/>
                <w:sz w:val="22"/>
                <w:lang w:val="en-IE"/>
              </w:rPr>
            </w:pPr>
          </w:p>
          <w:p w14:paraId="6C300482" w14:textId="77777777" w:rsidR="005C304B" w:rsidRPr="005C304B" w:rsidRDefault="005C304B" w:rsidP="005C304B">
            <w:pPr>
              <w:spacing w:line="360" w:lineRule="auto"/>
              <w:jc w:val="center"/>
              <w:rPr>
                <w:rFonts w:ascii="Calibri" w:hAnsi="Calibri"/>
                <w:b/>
                <w:color w:val="000000" w:themeColor="text1"/>
                <w:spacing w:val="-2"/>
                <w:sz w:val="22"/>
                <w:szCs w:val="22"/>
                <w:lang w:val="en-IE"/>
              </w:rPr>
            </w:pPr>
          </w:p>
          <w:p w14:paraId="0929E997" w14:textId="14F74A0C" w:rsidR="00BC77B0" w:rsidRDefault="00BF0C56" w:rsidP="005C304B">
            <w:pPr>
              <w:spacing w:line="360" w:lineRule="auto"/>
              <w:jc w:val="center"/>
              <w:rPr>
                <w:rFonts w:ascii="Calibri" w:hAnsi="Calibri"/>
                <w:b/>
                <w:color w:val="000000" w:themeColor="text1"/>
                <w:spacing w:val="-2"/>
                <w:sz w:val="36"/>
                <w:szCs w:val="36"/>
                <w:lang w:val="en-IE"/>
              </w:rPr>
            </w:pPr>
            <w:r>
              <w:rPr>
                <w:rFonts w:ascii="Calibri" w:hAnsi="Calibri"/>
                <w:b/>
                <w:color w:val="000000" w:themeColor="text1"/>
                <w:spacing w:val="-2"/>
                <w:sz w:val="36"/>
                <w:szCs w:val="36"/>
                <w:lang w:val="en-IE"/>
              </w:rPr>
              <w:t>Operations Tech Engineer</w:t>
            </w:r>
          </w:p>
          <w:p w14:paraId="27F2EACC" w14:textId="77777777" w:rsidR="00140DC9" w:rsidRPr="00DC4826" w:rsidRDefault="00140DC9" w:rsidP="005C304B">
            <w:pPr>
              <w:spacing w:line="360" w:lineRule="auto"/>
              <w:jc w:val="center"/>
              <w:rPr>
                <w:rFonts w:ascii="Calibri" w:hAnsi="Calibri"/>
                <w:b/>
                <w:color w:val="000000" w:themeColor="text1"/>
                <w:spacing w:val="-2"/>
                <w:sz w:val="36"/>
                <w:szCs w:val="36"/>
                <w:lang w:val="en-IE"/>
              </w:rPr>
            </w:pPr>
            <w:r w:rsidRPr="00DC4826">
              <w:rPr>
                <w:rFonts w:ascii="Calibri" w:hAnsi="Calibri"/>
                <w:b/>
                <w:color w:val="000000" w:themeColor="text1"/>
                <w:spacing w:val="-2"/>
                <w:sz w:val="36"/>
                <w:szCs w:val="36"/>
                <w:lang w:val="en-IE"/>
              </w:rPr>
              <w:t>National Transport Authority</w:t>
            </w:r>
          </w:p>
          <w:p w14:paraId="2D265CA4" w14:textId="77777777" w:rsidR="00140DC9" w:rsidRPr="00DC4826" w:rsidRDefault="00140DC9">
            <w:pPr>
              <w:tabs>
                <w:tab w:val="left" w:pos="0"/>
              </w:tabs>
              <w:ind w:left="72" w:right="-27"/>
              <w:rPr>
                <w:rFonts w:ascii="Calibri" w:hAnsi="Calibri"/>
                <w:color w:val="000000" w:themeColor="text1"/>
                <w:spacing w:val="-2"/>
                <w:sz w:val="22"/>
                <w:lang w:val="en-IE"/>
              </w:rPr>
            </w:pPr>
          </w:p>
          <w:p w14:paraId="33BCD2D3" w14:textId="77777777" w:rsidR="00140DC9" w:rsidRPr="00DC4826" w:rsidRDefault="00140DC9">
            <w:pPr>
              <w:tabs>
                <w:tab w:val="left" w:pos="0"/>
              </w:tabs>
              <w:ind w:left="72" w:right="-27"/>
              <w:jc w:val="right"/>
              <w:rPr>
                <w:rFonts w:ascii="Calibri" w:hAnsi="Calibri"/>
                <w:color w:val="000000" w:themeColor="text1"/>
                <w:spacing w:val="-2"/>
                <w:sz w:val="22"/>
                <w:lang w:val="en-IE"/>
              </w:rPr>
            </w:pPr>
          </w:p>
        </w:tc>
      </w:tr>
    </w:tbl>
    <w:p w14:paraId="473FDA82" w14:textId="77777777" w:rsidR="005C304B" w:rsidRPr="00DC4826" w:rsidRDefault="005C304B" w:rsidP="005C304B">
      <w:pPr>
        <w:suppressAutoHyphens/>
        <w:spacing w:line="360" w:lineRule="auto"/>
        <w:ind w:left="-720" w:right="-32"/>
        <w:jc w:val="both"/>
        <w:rPr>
          <w:rFonts w:ascii="Calibri" w:hAnsi="Calibri"/>
          <w:color w:val="000000" w:themeColor="text1"/>
          <w:spacing w:val="-2"/>
          <w:sz w:val="22"/>
          <w:lang w:val="en-IE"/>
        </w:rPr>
      </w:pPr>
    </w:p>
    <w:p w14:paraId="77AE80EB" w14:textId="77777777" w:rsidR="005C304B" w:rsidRPr="00DC4826" w:rsidRDefault="005C304B" w:rsidP="005C304B">
      <w:pPr>
        <w:pStyle w:val="BodyText"/>
        <w:spacing w:line="360" w:lineRule="auto"/>
        <w:ind w:left="-360" w:right="-32"/>
        <w:rPr>
          <w:rFonts w:ascii="Calibri" w:hAnsi="Calibri"/>
          <w:i/>
          <w:color w:val="000000" w:themeColor="text1"/>
          <w:sz w:val="20"/>
          <w:lang w:val="en-IE"/>
        </w:rPr>
      </w:pPr>
    </w:p>
    <w:p w14:paraId="7C94B373" w14:textId="77777777" w:rsidR="005C304B" w:rsidRPr="00DC4826" w:rsidRDefault="005C304B" w:rsidP="005C304B">
      <w:pPr>
        <w:suppressAutoHyphens/>
        <w:spacing w:line="360" w:lineRule="auto"/>
        <w:ind w:left="709" w:right="-32"/>
        <w:jc w:val="center"/>
        <w:rPr>
          <w:rFonts w:ascii="Calibri" w:hAnsi="Calibri"/>
          <w:color w:val="000000" w:themeColor="text1"/>
          <w:lang w:val="en-IE"/>
        </w:rPr>
      </w:pPr>
      <w:r w:rsidRPr="00DC4826">
        <w:rPr>
          <w:rFonts w:ascii="Calibri" w:hAnsi="Calibri"/>
          <w:color w:val="000000" w:themeColor="text1"/>
          <w:lang w:val="en-IE"/>
        </w:rPr>
        <w:t xml:space="preserve">The </w:t>
      </w:r>
      <w:r w:rsidRPr="00DC4826">
        <w:rPr>
          <w:rFonts w:ascii="Calibri" w:hAnsi="Calibri"/>
          <w:color w:val="000000" w:themeColor="text1"/>
          <w:spacing w:val="-2"/>
          <w:lang w:val="en-IE"/>
        </w:rPr>
        <w:t xml:space="preserve">National Transport Authority </w:t>
      </w:r>
      <w:r w:rsidRPr="00DC4826">
        <w:rPr>
          <w:rFonts w:ascii="Calibri" w:hAnsi="Calibri"/>
          <w:color w:val="000000" w:themeColor="text1"/>
          <w:lang w:val="en-IE"/>
        </w:rPr>
        <w:t>is committed to a policy of equal opportunity.</w:t>
      </w:r>
    </w:p>
    <w:p w14:paraId="6FB53B2F" w14:textId="77777777" w:rsidR="005C304B" w:rsidRPr="00DC4826" w:rsidRDefault="005C304B" w:rsidP="005C304B">
      <w:pPr>
        <w:suppressAutoHyphens/>
        <w:spacing w:line="360" w:lineRule="auto"/>
        <w:ind w:left="-357" w:right="-32"/>
        <w:jc w:val="center"/>
        <w:rPr>
          <w:rFonts w:ascii="Calibri" w:hAnsi="Calibri"/>
          <w:color w:val="000000" w:themeColor="text1"/>
          <w:lang w:val="en-IE"/>
        </w:rPr>
      </w:pPr>
    </w:p>
    <w:p w14:paraId="16AC7662" w14:textId="77777777" w:rsidR="005C304B" w:rsidRPr="00DC4826" w:rsidRDefault="005C304B" w:rsidP="005C304B">
      <w:pPr>
        <w:pBdr>
          <w:bottom w:val="single" w:sz="12" w:space="1" w:color="auto"/>
        </w:pBdr>
        <w:suppressAutoHyphens/>
        <w:spacing w:line="360" w:lineRule="auto"/>
        <w:ind w:left="426" w:right="-32"/>
        <w:jc w:val="both"/>
        <w:rPr>
          <w:rFonts w:ascii="Calibri" w:hAnsi="Calibri"/>
          <w:color w:val="000000" w:themeColor="text1"/>
          <w:sz w:val="22"/>
          <w:lang w:val="en-IE"/>
        </w:rPr>
      </w:pPr>
    </w:p>
    <w:p w14:paraId="71464E43" w14:textId="6A2E6E5A" w:rsidR="005C304B" w:rsidRPr="00DC4826" w:rsidRDefault="005C304B" w:rsidP="005C304B">
      <w:pPr>
        <w:tabs>
          <w:tab w:val="center" w:pos="4513"/>
        </w:tabs>
        <w:suppressAutoHyphens/>
        <w:spacing w:line="360" w:lineRule="auto"/>
        <w:ind w:left="426" w:right="-32"/>
        <w:jc w:val="center"/>
        <w:rPr>
          <w:rFonts w:ascii="Calibri" w:hAnsi="Calibri" w:cs="Arial"/>
          <w:b/>
          <w:smallCaps/>
          <w:color w:val="000000" w:themeColor="text1"/>
          <w:lang w:val="en-IE"/>
        </w:rPr>
      </w:pPr>
      <w:r w:rsidRPr="00270FD9">
        <w:rPr>
          <w:rFonts w:ascii="Calibri" w:hAnsi="Calibri" w:cs="Arial"/>
          <w:b/>
          <w:smallCaps/>
          <w:color w:val="000000" w:themeColor="text1"/>
          <w:lang w:val="en-IE"/>
        </w:rPr>
        <w:t xml:space="preserve">Contact: </w:t>
      </w:r>
      <w:r w:rsidR="00270FD9" w:rsidRPr="00270FD9">
        <w:rPr>
          <w:rFonts w:ascii="Calibri" w:hAnsi="Calibri" w:cs="Arial"/>
          <w:b/>
          <w:smallCaps/>
          <w:color w:val="000000" w:themeColor="text1"/>
          <w:lang w:val="en-IE"/>
        </w:rPr>
        <w:t>Human R</w:t>
      </w:r>
      <w:r w:rsidR="00270FD9" w:rsidRPr="00FB40B8">
        <w:rPr>
          <w:rFonts w:ascii="Calibri" w:hAnsi="Calibri" w:cs="Arial"/>
          <w:b/>
          <w:smallCaps/>
          <w:color w:val="000000" w:themeColor="text1"/>
          <w:lang w:val="en-IE"/>
        </w:rPr>
        <w:t xml:space="preserve">esources   </w:t>
      </w:r>
      <w:r w:rsidR="00F132EE" w:rsidRPr="00705F43">
        <w:rPr>
          <w:rFonts w:ascii="Calibri" w:hAnsi="Calibri" w:cs="Arial"/>
          <w:b/>
          <w:smallCaps/>
          <w:color w:val="000000" w:themeColor="text1"/>
          <w:lang w:val="en-IE"/>
        </w:rPr>
        <w:t>careers@</w:t>
      </w:r>
      <w:r w:rsidR="00270FD9" w:rsidRPr="00705F43">
        <w:rPr>
          <w:rFonts w:ascii="Calibri" w:hAnsi="Calibri" w:cs="Arial"/>
          <w:b/>
          <w:smallCaps/>
          <w:color w:val="000000" w:themeColor="text1"/>
          <w:lang w:val="en-IE"/>
        </w:rPr>
        <w:t>nationaltransport</w:t>
      </w:r>
      <w:r w:rsidR="00F132EE" w:rsidRPr="00705F43">
        <w:rPr>
          <w:rFonts w:ascii="Calibri" w:hAnsi="Calibri" w:cs="Arial"/>
          <w:b/>
          <w:smallCaps/>
          <w:color w:val="000000" w:themeColor="text1"/>
          <w:lang w:val="en-IE"/>
        </w:rPr>
        <w:t>.ie</w:t>
      </w:r>
    </w:p>
    <w:p w14:paraId="3135572D" w14:textId="77777777" w:rsidR="005C304B" w:rsidRPr="00DC4826" w:rsidRDefault="005C304B" w:rsidP="005C304B">
      <w:pPr>
        <w:tabs>
          <w:tab w:val="center" w:pos="4513"/>
        </w:tabs>
        <w:suppressAutoHyphens/>
        <w:spacing w:line="360" w:lineRule="auto"/>
        <w:ind w:left="426" w:right="-32"/>
        <w:jc w:val="center"/>
        <w:rPr>
          <w:rFonts w:ascii="Calibri" w:hAnsi="Calibri" w:cs="Arial"/>
          <w:b/>
          <w:smallCaps/>
          <w:color w:val="000000" w:themeColor="text1"/>
        </w:rPr>
      </w:pPr>
    </w:p>
    <w:p w14:paraId="665E367B" w14:textId="77777777" w:rsidR="005C304B"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National Transport Authority, </w:t>
      </w:r>
    </w:p>
    <w:p w14:paraId="475D046B" w14:textId="77777777" w:rsidR="005C304B" w:rsidRPr="00DC4826"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 xml:space="preserve">Dun </w:t>
      </w:r>
      <w:proofErr w:type="spellStart"/>
      <w:r w:rsidRPr="00DC4826">
        <w:rPr>
          <w:rFonts w:ascii="Calibri" w:hAnsi="Calibri" w:cs="Arial"/>
          <w:smallCaps/>
          <w:color w:val="000000" w:themeColor="text1"/>
          <w:sz w:val="19"/>
        </w:rPr>
        <w:t>Scéine</w:t>
      </w:r>
      <w:proofErr w:type="spellEnd"/>
      <w:r w:rsidRPr="00DC4826">
        <w:rPr>
          <w:rFonts w:ascii="Calibri" w:hAnsi="Calibri" w:cs="Arial"/>
          <w:smallCaps/>
          <w:color w:val="000000" w:themeColor="text1"/>
          <w:sz w:val="19"/>
        </w:rPr>
        <w:t>, Iveagh Court,</w:t>
      </w:r>
    </w:p>
    <w:p w14:paraId="567F60C0" w14:textId="77777777" w:rsidR="005C304B" w:rsidRPr="00DC4826" w:rsidRDefault="005C304B" w:rsidP="005C304B">
      <w:pPr>
        <w:tabs>
          <w:tab w:val="center" w:pos="4513"/>
        </w:tabs>
        <w:suppressAutoHyphens/>
        <w:spacing w:line="360" w:lineRule="auto"/>
        <w:ind w:left="426" w:right="-32"/>
        <w:jc w:val="center"/>
        <w:rPr>
          <w:rFonts w:ascii="Calibri" w:hAnsi="Calibri" w:cs="Arial"/>
          <w:smallCaps/>
          <w:color w:val="000000" w:themeColor="text1"/>
          <w:sz w:val="19"/>
        </w:rPr>
      </w:pPr>
      <w:r w:rsidRPr="00DC4826">
        <w:rPr>
          <w:rFonts w:ascii="Calibri" w:hAnsi="Calibri" w:cs="Arial"/>
          <w:smallCaps/>
          <w:color w:val="000000" w:themeColor="text1"/>
          <w:sz w:val="19"/>
        </w:rPr>
        <w:t>Harcourt Lane, Dublin 2</w:t>
      </w:r>
    </w:p>
    <w:p w14:paraId="6FAF8475" w14:textId="77777777" w:rsidR="005C304B" w:rsidRPr="00DC4826" w:rsidRDefault="005C304B" w:rsidP="005C304B">
      <w:pPr>
        <w:tabs>
          <w:tab w:val="center" w:pos="4513"/>
        </w:tabs>
        <w:suppressAutoHyphens/>
        <w:spacing w:line="360" w:lineRule="auto"/>
        <w:ind w:left="426" w:right="-32"/>
        <w:jc w:val="center"/>
        <w:rPr>
          <w:rFonts w:ascii="Calibri" w:hAnsi="Calibri" w:cs="Arial"/>
          <w:b/>
          <w:color w:val="000000" w:themeColor="text1"/>
          <w:sz w:val="19"/>
        </w:rPr>
      </w:pPr>
      <w:r w:rsidRPr="00DC4826">
        <w:rPr>
          <w:rFonts w:ascii="Calibri" w:hAnsi="Calibri" w:cs="Arial"/>
          <w:smallCaps/>
          <w:color w:val="000000" w:themeColor="text1"/>
          <w:sz w:val="19"/>
        </w:rPr>
        <w:t>www.nationaltransport.ie</w:t>
      </w:r>
    </w:p>
    <w:p w14:paraId="3B796D1F" w14:textId="77777777" w:rsidR="00D642E1" w:rsidRDefault="00D642E1">
      <w:pPr>
        <w:rPr>
          <w:rFonts w:ascii="Calibri" w:hAnsi="Calibri"/>
          <w:b/>
          <w:smallCaps/>
          <w:color w:val="000000" w:themeColor="text1"/>
          <w:sz w:val="16"/>
          <w:szCs w:val="16"/>
          <w:u w:val="single"/>
          <w:lang w:val="en-IE"/>
        </w:rPr>
      </w:pPr>
      <w:r>
        <w:rPr>
          <w:rFonts w:ascii="Calibri" w:hAnsi="Calibri"/>
          <w:b/>
          <w:smallCaps/>
          <w:color w:val="000000" w:themeColor="text1"/>
          <w:sz w:val="16"/>
          <w:szCs w:val="16"/>
          <w:u w:val="single"/>
          <w:lang w:val="en-IE"/>
        </w:rPr>
        <w:br w:type="page"/>
      </w:r>
    </w:p>
    <w:tbl>
      <w:tblPr>
        <w:tblW w:w="9508"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508"/>
      </w:tblGrid>
      <w:tr w:rsidR="00DC4826" w:rsidRPr="00DC4826" w14:paraId="6E6E52D9" w14:textId="77777777" w:rsidTr="00B6395A">
        <w:trPr>
          <w:trHeight w:val="807"/>
          <w:jc w:val="center"/>
        </w:trPr>
        <w:tc>
          <w:tcPr>
            <w:tcW w:w="9508" w:type="dxa"/>
            <w:shd w:val="pct30" w:color="000000" w:fill="FFFFFF"/>
            <w:vAlign w:val="center"/>
          </w:tcPr>
          <w:p w14:paraId="3C5C1867" w14:textId="5F78F998" w:rsidR="004060CB" w:rsidRDefault="00BF0C56" w:rsidP="006665E8">
            <w:pPr>
              <w:tabs>
                <w:tab w:val="left" w:pos="-720"/>
              </w:tabs>
              <w:suppressAutoHyphens/>
              <w:jc w:val="center"/>
              <w:rPr>
                <w:rFonts w:ascii="Calibri" w:hAnsi="Calibri"/>
                <w:b/>
                <w:i/>
                <w:caps/>
                <w:color w:val="000000" w:themeColor="text1"/>
                <w:sz w:val="28"/>
                <w:szCs w:val="24"/>
              </w:rPr>
            </w:pPr>
            <w:r>
              <w:rPr>
                <w:rFonts w:ascii="Calibri" w:hAnsi="Calibri"/>
                <w:b/>
                <w:i/>
                <w:caps/>
                <w:color w:val="000000" w:themeColor="text1"/>
                <w:sz w:val="28"/>
                <w:szCs w:val="24"/>
              </w:rPr>
              <w:lastRenderedPageBreak/>
              <w:t>Operations Tech Engineer</w:t>
            </w:r>
          </w:p>
          <w:p w14:paraId="3420EE9A" w14:textId="77777777" w:rsidR="00140DC9" w:rsidRPr="00DC4826" w:rsidRDefault="00140DC9" w:rsidP="006665E8">
            <w:pPr>
              <w:tabs>
                <w:tab w:val="left" w:pos="-720"/>
              </w:tabs>
              <w:suppressAutoHyphens/>
              <w:jc w:val="center"/>
              <w:rPr>
                <w:rFonts w:ascii="Calibri" w:hAnsi="Calibri"/>
                <w:b/>
                <w:color w:val="000000" w:themeColor="text1"/>
                <w:spacing w:val="-2"/>
              </w:rPr>
            </w:pPr>
            <w:r w:rsidRPr="00DC4826">
              <w:rPr>
                <w:rFonts w:ascii="Calibri" w:hAnsi="Calibri"/>
                <w:b/>
                <w:color w:val="000000" w:themeColor="text1"/>
                <w:spacing w:val="-2"/>
                <w:sz w:val="22"/>
              </w:rPr>
              <w:t xml:space="preserve">National Transport Authority </w:t>
            </w:r>
          </w:p>
        </w:tc>
      </w:tr>
    </w:tbl>
    <w:p w14:paraId="196D44EC" w14:textId="77777777" w:rsidR="00140DC9" w:rsidRPr="00DC4826" w:rsidRDefault="00140DC9">
      <w:pPr>
        <w:tabs>
          <w:tab w:val="left" w:pos="-720"/>
        </w:tabs>
        <w:suppressAutoHyphens/>
        <w:jc w:val="center"/>
        <w:rPr>
          <w:rFonts w:ascii="Calibri" w:hAnsi="Calibri"/>
          <w:b/>
          <w:color w:val="000000" w:themeColor="text1"/>
          <w:spacing w:val="-2"/>
          <w:sz w:val="22"/>
          <w:szCs w:val="22"/>
        </w:rPr>
      </w:pPr>
    </w:p>
    <w:p w14:paraId="0FF9CF67" w14:textId="42A8A66F" w:rsidR="00140DC9" w:rsidRPr="00DC4826" w:rsidRDefault="00140DC9">
      <w:pPr>
        <w:tabs>
          <w:tab w:val="left" w:pos="-720"/>
        </w:tabs>
        <w:suppressAutoHyphens/>
        <w:jc w:val="both"/>
        <w:rPr>
          <w:rFonts w:ascii="Calibri" w:hAnsi="Calibri"/>
          <w:b/>
          <w:color w:val="000000" w:themeColor="text1"/>
          <w:spacing w:val="-2"/>
          <w:sz w:val="22"/>
          <w:szCs w:val="22"/>
        </w:rPr>
      </w:pPr>
    </w:p>
    <w:p w14:paraId="7D9668B3" w14:textId="77777777" w:rsidR="00A83A4B" w:rsidRPr="00DC4826" w:rsidRDefault="00A83A4B">
      <w:pPr>
        <w:tabs>
          <w:tab w:val="left" w:pos="-720"/>
        </w:tabs>
        <w:suppressAutoHyphens/>
        <w:jc w:val="both"/>
        <w:rPr>
          <w:rFonts w:ascii="Calibri" w:hAnsi="Calibri"/>
          <w:b/>
          <w:color w:val="000000" w:themeColor="text1"/>
          <w:spacing w:val="-2"/>
          <w:sz w:val="22"/>
          <w:szCs w:val="22"/>
        </w:rPr>
      </w:pPr>
    </w:p>
    <w:p w14:paraId="0E3B8368" w14:textId="34CDF000" w:rsidR="0066276C" w:rsidRPr="00DC4826" w:rsidRDefault="00140DC9">
      <w:pPr>
        <w:tabs>
          <w:tab w:val="left" w:pos="2835"/>
        </w:tabs>
        <w:jc w:val="both"/>
        <w:rPr>
          <w:rFonts w:ascii="Calibri" w:hAnsi="Calibri" w:cs="Arial"/>
          <w:color w:val="000000" w:themeColor="text1"/>
          <w:sz w:val="22"/>
          <w:szCs w:val="22"/>
        </w:rPr>
      </w:pPr>
      <w:r w:rsidRPr="00DC4826">
        <w:rPr>
          <w:rFonts w:ascii="Calibri" w:hAnsi="Calibri" w:cs="Arial"/>
          <w:b/>
          <w:bCs/>
          <w:color w:val="000000" w:themeColor="text1"/>
          <w:sz w:val="22"/>
          <w:szCs w:val="22"/>
        </w:rPr>
        <w:t>TITLE OF POSITION</w:t>
      </w:r>
      <w:r w:rsidR="00470974">
        <w:rPr>
          <w:rFonts w:ascii="Calibri" w:hAnsi="Calibri" w:cs="Arial"/>
          <w:color w:val="000000" w:themeColor="text1"/>
          <w:sz w:val="22"/>
          <w:szCs w:val="22"/>
        </w:rPr>
        <w:t>:</w:t>
      </w:r>
      <w:r w:rsidR="00470974">
        <w:rPr>
          <w:rFonts w:ascii="Calibri" w:hAnsi="Calibri" w:cs="Arial"/>
          <w:color w:val="000000" w:themeColor="text1"/>
          <w:sz w:val="22"/>
          <w:szCs w:val="22"/>
        </w:rPr>
        <w:tab/>
      </w:r>
      <w:r w:rsidR="00B87D86">
        <w:rPr>
          <w:rFonts w:ascii="Calibri" w:hAnsi="Calibri" w:cs="Arial"/>
          <w:color w:val="000000" w:themeColor="text1"/>
          <w:sz w:val="22"/>
          <w:szCs w:val="22"/>
        </w:rPr>
        <w:t>Operations Tech Engineer</w:t>
      </w:r>
    </w:p>
    <w:p w14:paraId="1C2CE14F" w14:textId="77777777" w:rsidR="000763EB" w:rsidRPr="00DC4826" w:rsidRDefault="00001A4C" w:rsidP="00001A4C">
      <w:pPr>
        <w:tabs>
          <w:tab w:val="left" w:pos="6249"/>
        </w:tabs>
        <w:jc w:val="both"/>
        <w:rPr>
          <w:rFonts w:ascii="Calibri" w:hAnsi="Calibri" w:cs="Arial"/>
          <w:color w:val="000000" w:themeColor="text1"/>
          <w:sz w:val="22"/>
          <w:szCs w:val="22"/>
        </w:rPr>
      </w:pPr>
      <w:r>
        <w:rPr>
          <w:rFonts w:ascii="Calibri" w:hAnsi="Calibri" w:cs="Arial"/>
          <w:color w:val="000000" w:themeColor="text1"/>
          <w:sz w:val="22"/>
          <w:szCs w:val="22"/>
        </w:rPr>
        <w:tab/>
      </w:r>
    </w:p>
    <w:p w14:paraId="00CC53D8" w14:textId="176C1B25" w:rsidR="0066276C" w:rsidRPr="00306EC3" w:rsidRDefault="0066276C" w:rsidP="00A17D09">
      <w:pPr>
        <w:tabs>
          <w:tab w:val="left" w:pos="2835"/>
          <w:tab w:val="left" w:pos="6705"/>
        </w:tabs>
        <w:jc w:val="both"/>
        <w:rPr>
          <w:rFonts w:ascii="Calibri" w:hAnsi="Calibri" w:cs="Arial"/>
          <w:color w:val="000000" w:themeColor="text1"/>
          <w:sz w:val="22"/>
          <w:szCs w:val="22"/>
        </w:rPr>
      </w:pPr>
      <w:r w:rsidRPr="00DC4826">
        <w:rPr>
          <w:rFonts w:ascii="Calibri" w:hAnsi="Calibri" w:cs="Arial"/>
          <w:b/>
          <w:color w:val="000000" w:themeColor="text1"/>
          <w:sz w:val="22"/>
          <w:szCs w:val="22"/>
        </w:rPr>
        <w:t>REPORTING TO:</w:t>
      </w:r>
      <w:r w:rsidRPr="00DC4826">
        <w:rPr>
          <w:rFonts w:ascii="Calibri" w:hAnsi="Calibri" w:cs="Arial"/>
          <w:b/>
          <w:color w:val="000000" w:themeColor="text1"/>
          <w:sz w:val="22"/>
          <w:szCs w:val="22"/>
        </w:rPr>
        <w:tab/>
      </w:r>
      <w:r w:rsidR="00B87D86">
        <w:rPr>
          <w:rFonts w:ascii="Calibri" w:hAnsi="Calibri" w:cs="Arial"/>
          <w:color w:val="000000" w:themeColor="text1"/>
          <w:sz w:val="22"/>
          <w:szCs w:val="22"/>
        </w:rPr>
        <w:t>Operations Engineer</w:t>
      </w:r>
    </w:p>
    <w:p w14:paraId="39B9252A" w14:textId="77777777" w:rsidR="00140DC9" w:rsidRPr="00DC4826" w:rsidRDefault="00140DC9">
      <w:pPr>
        <w:tabs>
          <w:tab w:val="left" w:pos="2835"/>
        </w:tabs>
        <w:ind w:left="2835" w:hanging="2835"/>
        <w:jc w:val="both"/>
        <w:rPr>
          <w:rFonts w:ascii="Calibri" w:hAnsi="Calibri" w:cs="Arial"/>
          <w:b/>
          <w:bCs/>
          <w:color w:val="000000" w:themeColor="text1"/>
          <w:sz w:val="22"/>
          <w:szCs w:val="22"/>
        </w:rPr>
      </w:pPr>
    </w:p>
    <w:p w14:paraId="0ED38FBC" w14:textId="77777777" w:rsidR="00140DC9" w:rsidRPr="00DC4826" w:rsidRDefault="00140DC9">
      <w:pPr>
        <w:tabs>
          <w:tab w:val="left" w:pos="2835"/>
        </w:tabs>
        <w:ind w:left="2835" w:hanging="2835"/>
        <w:jc w:val="both"/>
        <w:rPr>
          <w:rFonts w:ascii="Calibri" w:hAnsi="Calibri" w:cs="Arial"/>
          <w:color w:val="000000" w:themeColor="text1"/>
          <w:sz w:val="22"/>
          <w:szCs w:val="22"/>
        </w:rPr>
      </w:pPr>
      <w:r w:rsidRPr="00DC4826">
        <w:rPr>
          <w:rFonts w:ascii="Calibri" w:hAnsi="Calibri" w:cs="Arial"/>
          <w:b/>
          <w:bCs/>
          <w:color w:val="000000" w:themeColor="text1"/>
          <w:sz w:val="22"/>
          <w:szCs w:val="22"/>
        </w:rPr>
        <w:t>OFFICE</w:t>
      </w:r>
      <w:r w:rsidR="00D31653">
        <w:rPr>
          <w:rFonts w:ascii="Calibri" w:hAnsi="Calibri" w:cs="Arial"/>
          <w:color w:val="000000" w:themeColor="text1"/>
          <w:sz w:val="22"/>
          <w:szCs w:val="22"/>
        </w:rPr>
        <w:t>:</w:t>
      </w:r>
      <w:r w:rsidR="00D31653">
        <w:rPr>
          <w:rFonts w:ascii="Calibri" w:hAnsi="Calibri" w:cs="Arial"/>
          <w:color w:val="000000" w:themeColor="text1"/>
          <w:sz w:val="22"/>
          <w:szCs w:val="22"/>
        </w:rPr>
        <w:tab/>
      </w:r>
      <w:r w:rsidR="00F63274" w:rsidRPr="00DC4826">
        <w:rPr>
          <w:rFonts w:ascii="Calibri" w:hAnsi="Calibri" w:cs="Arial"/>
          <w:color w:val="000000" w:themeColor="text1"/>
          <w:sz w:val="22"/>
          <w:szCs w:val="22"/>
        </w:rPr>
        <w:t>National Transport Authority</w:t>
      </w:r>
    </w:p>
    <w:p w14:paraId="653DC535" w14:textId="77777777" w:rsidR="00140DC9" w:rsidRPr="00DC4826" w:rsidRDefault="00140DC9">
      <w:pPr>
        <w:tabs>
          <w:tab w:val="left" w:pos="2835"/>
        </w:tabs>
        <w:ind w:left="2835" w:hanging="2835"/>
        <w:jc w:val="both"/>
        <w:rPr>
          <w:rFonts w:ascii="Calibri" w:hAnsi="Calibri" w:cs="Arial"/>
          <w:color w:val="000000" w:themeColor="text1"/>
          <w:sz w:val="22"/>
          <w:szCs w:val="22"/>
        </w:rPr>
      </w:pPr>
    </w:p>
    <w:p w14:paraId="0DC37F03" w14:textId="77777777" w:rsidR="00F101FC" w:rsidRPr="005C304B" w:rsidRDefault="005C304B" w:rsidP="005C304B">
      <w:pPr>
        <w:tabs>
          <w:tab w:val="left" w:pos="2835"/>
        </w:tabs>
        <w:spacing w:line="360" w:lineRule="auto"/>
        <w:ind w:left="1418" w:right="-32" w:hanging="1418"/>
        <w:jc w:val="both"/>
        <w:rPr>
          <w:rFonts w:ascii="Calibri" w:hAnsi="Calibri" w:cs="Arial"/>
          <w:b/>
          <w:bCs/>
          <w:color w:val="000000" w:themeColor="text1"/>
          <w:sz w:val="22"/>
          <w:szCs w:val="22"/>
        </w:rPr>
      </w:pPr>
      <w:r w:rsidRPr="00DC4826">
        <w:rPr>
          <w:rFonts w:ascii="Calibri" w:hAnsi="Calibri" w:cs="Arial"/>
          <w:b/>
          <w:bCs/>
          <w:color w:val="000000" w:themeColor="text1"/>
          <w:sz w:val="22"/>
          <w:szCs w:val="22"/>
        </w:rPr>
        <w:t>LOCATION:</w:t>
      </w:r>
      <w:r>
        <w:rPr>
          <w:rFonts w:ascii="Calibri" w:hAnsi="Calibri" w:cs="Arial"/>
          <w:b/>
          <w:bCs/>
          <w:color w:val="000000" w:themeColor="text1"/>
          <w:sz w:val="22"/>
          <w:szCs w:val="22"/>
        </w:rPr>
        <w:tab/>
      </w:r>
      <w:r>
        <w:rPr>
          <w:rFonts w:ascii="Calibri" w:hAnsi="Calibri" w:cs="Arial"/>
          <w:b/>
          <w:bCs/>
          <w:color w:val="000000" w:themeColor="text1"/>
          <w:sz w:val="22"/>
          <w:szCs w:val="22"/>
        </w:rPr>
        <w:tab/>
      </w:r>
      <w:r w:rsidRPr="00F45868">
        <w:rPr>
          <w:rFonts w:ascii="Calibri" w:hAnsi="Calibri" w:cs="Arial"/>
          <w:bCs/>
          <w:color w:val="000000" w:themeColor="text1"/>
          <w:sz w:val="22"/>
          <w:szCs w:val="22"/>
        </w:rPr>
        <w:t>Dublin</w:t>
      </w:r>
    </w:p>
    <w:p w14:paraId="1FEC5A21" w14:textId="77777777" w:rsidR="00F101FC" w:rsidRPr="00F101FC" w:rsidRDefault="00F101FC" w:rsidP="00F101FC">
      <w:pPr>
        <w:spacing w:line="276" w:lineRule="auto"/>
        <w:jc w:val="both"/>
        <w:rPr>
          <w:rFonts w:asciiTheme="minorHAnsi" w:eastAsiaTheme="minorHAnsi" w:hAnsiTheme="minorHAnsi" w:cstheme="minorBidi"/>
          <w:color w:val="000000" w:themeColor="text1"/>
          <w:sz w:val="22"/>
          <w:szCs w:val="22"/>
          <w:lang w:val="en-IE" w:eastAsia="en-US"/>
        </w:rPr>
      </w:pPr>
    </w:p>
    <w:p w14:paraId="494A54C4" w14:textId="77777777" w:rsidR="00CD5927" w:rsidRPr="0082581A" w:rsidRDefault="00CD5927" w:rsidP="006905C6">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The National Transport Authority</w:t>
      </w:r>
      <w:r w:rsidR="00DE705F">
        <w:rPr>
          <w:rFonts w:ascii="Calibri" w:hAnsi="Calibri" w:cs="Arial"/>
          <w:sz w:val="22"/>
          <w:szCs w:val="22"/>
          <w:lang w:val="en-IE" w:eastAsia="en-IE"/>
        </w:rPr>
        <w:t xml:space="preserve"> (NTA)</w:t>
      </w:r>
      <w:r w:rsidRPr="0082581A">
        <w:rPr>
          <w:rFonts w:ascii="Calibri" w:hAnsi="Calibri" w:cs="Arial"/>
          <w:sz w:val="22"/>
          <w:szCs w:val="22"/>
          <w:lang w:val="en-IE" w:eastAsia="en-IE"/>
        </w:rPr>
        <w:t xml:space="preserve"> is a statutory body established by the Minister for Transport on 1 December 2009. The relevant legislative provisions underpinning the Authority are the Dublin Transport Authority Act 2008, the Public Transport Regulation Act 2009 and the Taxi Regulation Act 2013. </w:t>
      </w:r>
    </w:p>
    <w:p w14:paraId="43A2C68F" w14:textId="0D92DD03" w:rsidR="00CD5927" w:rsidRDefault="00CD5927" w:rsidP="0082581A">
      <w:pPr>
        <w:kinsoku w:val="0"/>
        <w:overflowPunct w:val="0"/>
        <w:spacing w:after="200" w:line="360" w:lineRule="auto"/>
        <w:ind w:right="-45"/>
        <w:jc w:val="both"/>
        <w:rPr>
          <w:rFonts w:ascii="Calibri" w:hAnsi="Calibri" w:cs="Arial"/>
          <w:sz w:val="22"/>
          <w:szCs w:val="22"/>
          <w:lang w:val="en-IE" w:eastAsia="en-IE"/>
        </w:rPr>
      </w:pPr>
      <w:r w:rsidRPr="0082581A">
        <w:rPr>
          <w:rFonts w:ascii="Calibri" w:hAnsi="Calibri" w:cs="Arial"/>
          <w:sz w:val="22"/>
          <w:szCs w:val="22"/>
          <w:lang w:val="en-IE" w:eastAsia="en-IE"/>
        </w:rPr>
        <w:t>At national level, the Authority has responsibility for securing the</w:t>
      </w:r>
      <w:r w:rsidR="00C52AB2">
        <w:rPr>
          <w:rFonts w:ascii="Calibri" w:hAnsi="Calibri" w:cs="Arial"/>
          <w:sz w:val="22"/>
          <w:szCs w:val="22"/>
          <w:lang w:val="en-IE" w:eastAsia="en-IE"/>
        </w:rPr>
        <w:t xml:space="preserve"> provision of public passenger </w:t>
      </w:r>
      <w:r w:rsidR="00167F92">
        <w:rPr>
          <w:rFonts w:ascii="Calibri" w:hAnsi="Calibri" w:cs="Arial"/>
          <w:sz w:val="22"/>
          <w:szCs w:val="22"/>
          <w:lang w:val="en-IE" w:eastAsia="en-IE"/>
        </w:rPr>
        <w:t xml:space="preserve">land </w:t>
      </w:r>
      <w:r w:rsidRPr="0082581A">
        <w:rPr>
          <w:rFonts w:ascii="Calibri" w:hAnsi="Calibri" w:cs="Arial"/>
          <w:sz w:val="22"/>
          <w:szCs w:val="22"/>
          <w:lang w:val="en-IE" w:eastAsia="en-IE"/>
        </w:rPr>
        <w:t>transport services, including subsidised bus and rail services.  The Authority also licenses public bus passenger services delivered by private operators and has responsibility for the regulation of the small public service vehicle industry (taxis, hackneys and limousines).  Other areas of responsibility include the State’s rural transport programme, integrated information systems for public transport customers, management of the Integrated Ticketing Scheme for Ireland (the Leap Card system), and regulation of vehicle clamping.</w:t>
      </w:r>
    </w:p>
    <w:p w14:paraId="5558F0B4" w14:textId="77777777" w:rsidR="00167F92" w:rsidRPr="00616D75" w:rsidRDefault="00167F92" w:rsidP="00167F92">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Within the Greater Dublin Area (GDA) the Authority carries additional responsibilities including:</w:t>
      </w:r>
    </w:p>
    <w:p w14:paraId="501707BA"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Strategic planning of transport;</w:t>
      </w:r>
    </w:p>
    <w:p w14:paraId="1E903859"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Development of an integrated, accessible public transport network;</w:t>
      </w:r>
    </w:p>
    <w:p w14:paraId="1DCE76A4"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Promoting cycling and walking;</w:t>
      </w:r>
    </w:p>
    <w:p w14:paraId="14AA2FEC"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contextualSpacing/>
        <w:jc w:val="both"/>
        <w:rPr>
          <w:rFonts w:ascii="Calibri" w:hAnsi="Calibri"/>
          <w:color w:val="000000" w:themeColor="text1"/>
          <w:sz w:val="22"/>
          <w:szCs w:val="22"/>
        </w:rPr>
      </w:pPr>
      <w:r w:rsidRPr="00616D75">
        <w:rPr>
          <w:rFonts w:ascii="Calibri" w:hAnsi="Calibri"/>
          <w:color w:val="000000" w:themeColor="text1"/>
          <w:sz w:val="22"/>
          <w:szCs w:val="22"/>
        </w:rPr>
        <w:t>Provision of public transport infrastructure generally including light rail, metro and heavy rail; and</w:t>
      </w:r>
    </w:p>
    <w:p w14:paraId="5FFD2901" w14:textId="77777777" w:rsidR="00167F92" w:rsidRPr="00616D75" w:rsidRDefault="00167F92" w:rsidP="00167F92">
      <w:pPr>
        <w:pStyle w:val="BodyText"/>
        <w:widowControl w:val="0"/>
        <w:numPr>
          <w:ilvl w:val="0"/>
          <w:numId w:val="6"/>
        </w:numPr>
        <w:kinsoku w:val="0"/>
        <w:overflowPunct w:val="0"/>
        <w:autoSpaceDE w:val="0"/>
        <w:autoSpaceDN w:val="0"/>
        <w:adjustRightInd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 xml:space="preserve">Effective management of traffic and transport demand. </w:t>
      </w:r>
    </w:p>
    <w:p w14:paraId="0E1AF504" w14:textId="77777777" w:rsidR="00167F92" w:rsidRPr="00616D75" w:rsidRDefault="00167F92" w:rsidP="00167F92">
      <w:pPr>
        <w:pStyle w:val="BodyText"/>
        <w:kinsoku w:val="0"/>
        <w:overflowPunct w:val="0"/>
        <w:spacing w:after="200" w:line="360" w:lineRule="auto"/>
        <w:ind w:right="-32"/>
        <w:jc w:val="both"/>
        <w:rPr>
          <w:rFonts w:ascii="Calibri" w:hAnsi="Calibri"/>
          <w:color w:val="000000" w:themeColor="text1"/>
          <w:sz w:val="22"/>
          <w:szCs w:val="22"/>
        </w:rPr>
      </w:pPr>
      <w:r w:rsidRPr="00616D75">
        <w:rPr>
          <w:rFonts w:ascii="Calibri" w:hAnsi="Calibri"/>
          <w:color w:val="000000" w:themeColor="text1"/>
          <w:sz w:val="22"/>
          <w:szCs w:val="22"/>
        </w:rPr>
        <w:t xml:space="preserve">The GDA includes the local authority areas of Dublin City, Fingal, </w:t>
      </w:r>
      <w:proofErr w:type="spellStart"/>
      <w:r w:rsidRPr="00616D75">
        <w:rPr>
          <w:rFonts w:ascii="Calibri" w:hAnsi="Calibri"/>
          <w:color w:val="000000" w:themeColor="text1"/>
          <w:sz w:val="22"/>
          <w:szCs w:val="22"/>
        </w:rPr>
        <w:t>Dún</w:t>
      </w:r>
      <w:proofErr w:type="spellEnd"/>
      <w:r w:rsidRPr="00616D75">
        <w:rPr>
          <w:rFonts w:ascii="Calibri" w:hAnsi="Calibri"/>
          <w:color w:val="000000" w:themeColor="text1"/>
          <w:sz w:val="22"/>
          <w:szCs w:val="22"/>
        </w:rPr>
        <w:t xml:space="preserve"> Laoghaire-</w:t>
      </w:r>
      <w:proofErr w:type="spellStart"/>
      <w:r w:rsidRPr="00616D75">
        <w:rPr>
          <w:rFonts w:ascii="Calibri" w:hAnsi="Calibri"/>
          <w:color w:val="000000" w:themeColor="text1"/>
          <w:sz w:val="22"/>
          <w:szCs w:val="22"/>
        </w:rPr>
        <w:t>Rathdown</w:t>
      </w:r>
      <w:proofErr w:type="spellEnd"/>
      <w:r w:rsidRPr="00616D75">
        <w:rPr>
          <w:rFonts w:ascii="Calibri" w:hAnsi="Calibri"/>
          <w:color w:val="000000" w:themeColor="text1"/>
          <w:sz w:val="22"/>
          <w:szCs w:val="22"/>
        </w:rPr>
        <w:t>, South Dublin, Kildare, Meath and Wicklow.</w:t>
      </w:r>
    </w:p>
    <w:p w14:paraId="707BB844" w14:textId="77777777" w:rsidR="00167F92" w:rsidRPr="0082581A" w:rsidRDefault="00167F92" w:rsidP="0082581A">
      <w:pPr>
        <w:kinsoku w:val="0"/>
        <w:overflowPunct w:val="0"/>
        <w:spacing w:after="200" w:line="360" w:lineRule="auto"/>
        <w:ind w:right="-45"/>
        <w:jc w:val="both"/>
        <w:rPr>
          <w:rFonts w:ascii="Calibri" w:hAnsi="Calibri" w:cs="Arial"/>
          <w:sz w:val="22"/>
          <w:szCs w:val="22"/>
          <w:lang w:val="en-IE" w:eastAsia="en-IE"/>
        </w:rPr>
      </w:pPr>
    </w:p>
    <w:p w14:paraId="21D56D35" w14:textId="23384498" w:rsidR="002B7269" w:rsidRDefault="00C47590" w:rsidP="00136585">
      <w:pPr>
        <w:pStyle w:val="BodyText"/>
        <w:kinsoku w:val="0"/>
        <w:overflowPunct w:val="0"/>
        <w:spacing w:line="360" w:lineRule="auto"/>
        <w:ind w:right="-45"/>
        <w:jc w:val="both"/>
        <w:rPr>
          <w:rFonts w:ascii="Calibri" w:hAnsi="Calibri" w:cs="Arial"/>
          <w:sz w:val="22"/>
          <w:szCs w:val="22"/>
          <w:lang w:val="en-IE" w:eastAsia="en-IE"/>
        </w:rPr>
      </w:pPr>
      <w:r w:rsidRPr="002305BC">
        <w:rPr>
          <w:rFonts w:ascii="Calibri" w:hAnsi="Calibri" w:cs="Arial"/>
          <w:sz w:val="22"/>
          <w:szCs w:val="22"/>
          <w:lang w:val="en-IE" w:eastAsia="en-IE"/>
        </w:rPr>
        <w:lastRenderedPageBreak/>
        <w:t xml:space="preserve">Currently the Authority is involved in the implementation of a number of major projects and programmes, including the </w:t>
      </w:r>
      <w:proofErr w:type="spellStart"/>
      <w:r w:rsidRPr="002305BC">
        <w:rPr>
          <w:rFonts w:ascii="Calibri" w:hAnsi="Calibri" w:cs="Arial"/>
          <w:sz w:val="22"/>
          <w:szCs w:val="22"/>
          <w:lang w:val="en-IE" w:eastAsia="en-IE"/>
        </w:rPr>
        <w:t>BusConnects</w:t>
      </w:r>
      <w:proofErr w:type="spellEnd"/>
      <w:r w:rsidR="00D24B7B">
        <w:rPr>
          <w:rFonts w:ascii="Calibri" w:hAnsi="Calibri" w:cs="Arial"/>
          <w:sz w:val="22"/>
          <w:szCs w:val="22"/>
          <w:lang w:val="en-IE" w:eastAsia="en-IE"/>
        </w:rPr>
        <w:t xml:space="preserve"> programme, </w:t>
      </w:r>
      <w:proofErr w:type="spellStart"/>
      <w:r w:rsidR="00D24B7B">
        <w:rPr>
          <w:rFonts w:ascii="Calibri" w:hAnsi="Calibri" w:cs="Arial"/>
          <w:sz w:val="22"/>
          <w:szCs w:val="22"/>
          <w:lang w:val="en-IE" w:eastAsia="en-IE"/>
        </w:rPr>
        <w:t>Metrolink</w:t>
      </w:r>
      <w:proofErr w:type="spellEnd"/>
      <w:r w:rsidR="00D24B7B">
        <w:rPr>
          <w:rFonts w:ascii="Calibri" w:hAnsi="Calibri" w:cs="Arial"/>
          <w:sz w:val="22"/>
          <w:szCs w:val="22"/>
          <w:lang w:val="en-IE" w:eastAsia="en-IE"/>
        </w:rPr>
        <w:t xml:space="preserve">, the DART+ </w:t>
      </w:r>
      <w:r w:rsidRPr="002305BC">
        <w:rPr>
          <w:rFonts w:ascii="Calibri" w:hAnsi="Calibri" w:cs="Arial"/>
          <w:sz w:val="22"/>
          <w:szCs w:val="22"/>
          <w:lang w:val="en-IE" w:eastAsia="en-IE"/>
        </w:rPr>
        <w:t xml:space="preserve">Programme as well as a cycling infrastructure programme and various other projects and programmes in the sustainable transport area.  </w:t>
      </w:r>
      <w:r w:rsidR="00CA49BD">
        <w:rPr>
          <w:rFonts w:ascii="Calibri" w:hAnsi="Calibri" w:cs="Arial"/>
          <w:sz w:val="22"/>
          <w:szCs w:val="22"/>
          <w:lang w:val="en-IE" w:eastAsia="en-IE"/>
        </w:rPr>
        <w:t xml:space="preserve">In addition, the Authority is currently planning networks of public transport services in several towns throughout the State, and regularly reviews the effectiveness of urban networks in cities outside of the GDA at achieving transport and climate related objectives. </w:t>
      </w:r>
    </w:p>
    <w:p w14:paraId="1B02B11E" w14:textId="77777777" w:rsidR="00BD0D9B" w:rsidRDefault="00BD0D9B" w:rsidP="00136585">
      <w:pPr>
        <w:pStyle w:val="BodyText"/>
        <w:kinsoku w:val="0"/>
        <w:overflowPunct w:val="0"/>
        <w:spacing w:line="360" w:lineRule="auto"/>
        <w:ind w:right="-45"/>
        <w:jc w:val="both"/>
        <w:rPr>
          <w:rFonts w:ascii="Calibri" w:hAnsi="Calibri" w:cs="Arial"/>
          <w:sz w:val="22"/>
          <w:szCs w:val="22"/>
          <w:lang w:val="en-IE" w:eastAsia="en-IE"/>
        </w:rPr>
      </w:pPr>
    </w:p>
    <w:p w14:paraId="2141E9CB" w14:textId="506E8015" w:rsidR="00B87D86" w:rsidRDefault="00B87D86" w:rsidP="00B87D86">
      <w:pPr>
        <w:widowControl w:val="0"/>
        <w:kinsoku w:val="0"/>
        <w:overflowPunct w:val="0"/>
        <w:autoSpaceDE w:val="0"/>
        <w:autoSpaceDN w:val="0"/>
        <w:adjustRightInd w:val="0"/>
        <w:spacing w:line="360" w:lineRule="auto"/>
        <w:ind w:right="-32"/>
        <w:jc w:val="both"/>
        <w:rPr>
          <w:rFonts w:ascii="Calibri" w:hAnsi="Calibri" w:cs="Arial"/>
          <w:sz w:val="22"/>
          <w:szCs w:val="22"/>
          <w:lang w:val="en-IE" w:eastAsia="en-IE"/>
        </w:rPr>
      </w:pPr>
      <w:r w:rsidRPr="00B87D86">
        <w:rPr>
          <w:rFonts w:ascii="Calibri" w:hAnsi="Calibri" w:cs="Arial"/>
          <w:sz w:val="22"/>
          <w:szCs w:val="22"/>
          <w:lang w:val="en-IE" w:eastAsia="en-IE"/>
        </w:rPr>
        <w:t xml:space="preserve">The Transport Technology </w:t>
      </w:r>
      <w:r w:rsidR="00D2065A">
        <w:rPr>
          <w:rFonts w:ascii="Calibri" w:hAnsi="Calibri" w:cs="Arial"/>
          <w:sz w:val="22"/>
          <w:szCs w:val="22"/>
          <w:lang w:val="en-IE" w:eastAsia="en-IE"/>
        </w:rPr>
        <w:t>Directorate</w:t>
      </w:r>
      <w:r w:rsidR="00D2065A" w:rsidRPr="00B87D86">
        <w:rPr>
          <w:rFonts w:ascii="Calibri" w:hAnsi="Calibri" w:cs="Arial"/>
          <w:sz w:val="22"/>
          <w:szCs w:val="22"/>
          <w:lang w:val="en-IE" w:eastAsia="en-IE"/>
        </w:rPr>
        <w:t xml:space="preserve"> </w:t>
      </w:r>
      <w:r w:rsidRPr="00B87D86">
        <w:rPr>
          <w:rFonts w:ascii="Calibri" w:hAnsi="Calibri" w:cs="Arial"/>
          <w:sz w:val="22"/>
          <w:szCs w:val="22"/>
          <w:lang w:val="en-IE" w:eastAsia="en-IE"/>
        </w:rPr>
        <w:t>in the NTA is responsib</w:t>
      </w:r>
      <w:r w:rsidR="00D2065A">
        <w:rPr>
          <w:rFonts w:ascii="Calibri" w:hAnsi="Calibri" w:cs="Arial"/>
          <w:sz w:val="22"/>
          <w:szCs w:val="22"/>
          <w:lang w:val="en-IE" w:eastAsia="en-IE"/>
        </w:rPr>
        <w:t>le</w:t>
      </w:r>
      <w:r w:rsidRPr="00B87D86">
        <w:rPr>
          <w:rFonts w:ascii="Calibri" w:hAnsi="Calibri" w:cs="Arial"/>
          <w:sz w:val="22"/>
          <w:szCs w:val="22"/>
          <w:lang w:val="en-IE" w:eastAsia="en-IE"/>
        </w:rPr>
        <w:t xml:space="preserve"> for delivering and operating best in class technology solutions to support Transport Operators to deliver effective and efficient transport services to the public. To this end, the department is procuring and implementing solutions in the area of Real Time Passenger Information (RTPI) systems (On-Street Displays, the National Journey Planner and Real time Ireland app), a new Automatic Vehicle Location (AVL) system that enable</w:t>
      </w:r>
      <w:r w:rsidR="00D2065A">
        <w:rPr>
          <w:rFonts w:ascii="Calibri" w:hAnsi="Calibri" w:cs="Arial"/>
          <w:sz w:val="22"/>
          <w:szCs w:val="22"/>
          <w:lang w:val="en-IE" w:eastAsia="en-IE"/>
        </w:rPr>
        <w:t>s</w:t>
      </w:r>
      <w:r w:rsidRPr="00B87D86">
        <w:rPr>
          <w:rFonts w:ascii="Calibri" w:hAnsi="Calibri" w:cs="Arial"/>
          <w:sz w:val="22"/>
          <w:szCs w:val="22"/>
          <w:lang w:val="en-IE" w:eastAsia="en-IE"/>
        </w:rPr>
        <w:t xml:space="preserve"> Operators to plan, track and manage bus services all over the country</w:t>
      </w:r>
      <w:r w:rsidR="00D2065A">
        <w:rPr>
          <w:rFonts w:ascii="Calibri" w:hAnsi="Calibri" w:cs="Arial"/>
          <w:sz w:val="22"/>
          <w:szCs w:val="22"/>
          <w:lang w:val="en-IE" w:eastAsia="en-IE"/>
        </w:rPr>
        <w:t>,</w:t>
      </w:r>
      <w:r w:rsidRPr="00B87D86">
        <w:rPr>
          <w:rFonts w:ascii="Calibri" w:hAnsi="Calibri" w:cs="Arial"/>
          <w:sz w:val="22"/>
          <w:szCs w:val="22"/>
          <w:lang w:val="en-IE" w:eastAsia="en-IE"/>
        </w:rPr>
        <w:t xml:space="preserve"> and the national integrated transport ticketing solution </w:t>
      </w:r>
      <w:r w:rsidR="00D2065A">
        <w:rPr>
          <w:rFonts w:ascii="Calibri" w:hAnsi="Calibri" w:cs="Arial"/>
          <w:sz w:val="22"/>
          <w:szCs w:val="22"/>
          <w:lang w:val="en-IE" w:eastAsia="en-IE"/>
        </w:rPr>
        <w:t>(</w:t>
      </w:r>
      <w:r w:rsidRPr="00B87D86">
        <w:rPr>
          <w:rFonts w:ascii="Calibri" w:hAnsi="Calibri" w:cs="Arial"/>
          <w:sz w:val="22"/>
          <w:szCs w:val="22"/>
          <w:lang w:val="en-IE" w:eastAsia="en-IE"/>
        </w:rPr>
        <w:t>i.e. the Leap Card System</w:t>
      </w:r>
      <w:r w:rsidR="00D2065A">
        <w:rPr>
          <w:rFonts w:ascii="Calibri" w:hAnsi="Calibri" w:cs="Arial"/>
          <w:sz w:val="22"/>
          <w:szCs w:val="22"/>
          <w:lang w:val="en-IE" w:eastAsia="en-IE"/>
        </w:rPr>
        <w:t>)</w:t>
      </w:r>
      <w:r w:rsidRPr="00B87D86">
        <w:rPr>
          <w:rFonts w:ascii="Calibri" w:hAnsi="Calibri" w:cs="Arial"/>
          <w:sz w:val="22"/>
          <w:szCs w:val="22"/>
          <w:lang w:val="en-IE" w:eastAsia="en-IE"/>
        </w:rPr>
        <w:t>. An exciting project is underway to replace this latter system</w:t>
      </w:r>
      <w:r w:rsidR="00D2065A">
        <w:rPr>
          <w:rFonts w:ascii="Calibri" w:hAnsi="Calibri" w:cs="Arial"/>
          <w:sz w:val="22"/>
          <w:szCs w:val="22"/>
          <w:lang w:val="en-IE" w:eastAsia="en-IE"/>
        </w:rPr>
        <w:t>,</w:t>
      </w:r>
      <w:r w:rsidRPr="00B87D86">
        <w:rPr>
          <w:rFonts w:ascii="Calibri" w:hAnsi="Calibri" w:cs="Arial"/>
          <w:sz w:val="22"/>
          <w:szCs w:val="22"/>
          <w:lang w:val="en-IE" w:eastAsia="en-IE"/>
        </w:rPr>
        <w:t xml:space="preserve"> with a state-of-the-art Next Generation Ticketing (NGT) sol</w:t>
      </w:r>
      <w:r>
        <w:rPr>
          <w:rFonts w:ascii="Calibri" w:hAnsi="Calibri" w:cs="Arial"/>
          <w:sz w:val="22"/>
          <w:szCs w:val="22"/>
          <w:lang w:val="en-IE" w:eastAsia="en-IE"/>
        </w:rPr>
        <w:t>ution currently being tendered.</w:t>
      </w:r>
    </w:p>
    <w:p w14:paraId="47CADB91" w14:textId="77777777" w:rsidR="00804CDF" w:rsidRDefault="00804CDF" w:rsidP="00B87D86">
      <w:pPr>
        <w:widowControl w:val="0"/>
        <w:kinsoku w:val="0"/>
        <w:overflowPunct w:val="0"/>
        <w:autoSpaceDE w:val="0"/>
        <w:autoSpaceDN w:val="0"/>
        <w:adjustRightInd w:val="0"/>
        <w:spacing w:line="360" w:lineRule="auto"/>
        <w:ind w:right="-32"/>
        <w:jc w:val="both"/>
        <w:rPr>
          <w:rFonts w:ascii="Calibri" w:hAnsi="Calibri" w:cs="Arial"/>
          <w:sz w:val="22"/>
          <w:szCs w:val="22"/>
          <w:lang w:val="en-IE" w:eastAsia="en-IE"/>
        </w:rPr>
      </w:pPr>
    </w:p>
    <w:p w14:paraId="243D7A16" w14:textId="14D324CD" w:rsidR="00804CDF" w:rsidRDefault="00804CDF" w:rsidP="00804CDF">
      <w:pPr>
        <w:spacing w:line="360" w:lineRule="auto"/>
        <w:jc w:val="both"/>
        <w:rPr>
          <w:rFonts w:asciiTheme="minorHAnsi" w:hAnsiTheme="minorHAnsi" w:cs="Arial"/>
          <w:sz w:val="22"/>
          <w:szCs w:val="22"/>
          <w:lang w:val="en-IE" w:eastAsia="en-US"/>
        </w:rPr>
      </w:pPr>
      <w:r w:rsidRPr="00AA419C">
        <w:rPr>
          <w:rFonts w:ascii="Calibri" w:hAnsi="Calibri"/>
          <w:color w:val="000000" w:themeColor="text1"/>
          <w:sz w:val="22"/>
          <w:szCs w:val="22"/>
        </w:rPr>
        <w:t xml:space="preserve">Further information on the Authority is available on its website </w:t>
      </w:r>
      <w:hyperlink r:id="rId9" w:history="1">
        <w:r w:rsidRPr="00511CE5">
          <w:rPr>
            <w:rStyle w:val="Hyperlink"/>
            <w:rFonts w:asciiTheme="minorHAnsi" w:hAnsiTheme="minorHAnsi"/>
            <w:sz w:val="22"/>
            <w:szCs w:val="22"/>
            <w:lang w:val="en-IE"/>
          </w:rPr>
          <w:t>www.nationaltransport.ie</w:t>
        </w:r>
      </w:hyperlink>
      <w:r w:rsidRPr="00511CE5">
        <w:rPr>
          <w:rFonts w:asciiTheme="minorHAnsi" w:hAnsiTheme="minorHAnsi" w:cs="Arial"/>
          <w:sz w:val="22"/>
          <w:szCs w:val="22"/>
          <w:lang w:val="en-IE" w:eastAsia="en-US"/>
        </w:rPr>
        <w:t>.</w:t>
      </w:r>
    </w:p>
    <w:p w14:paraId="03379263" w14:textId="7EB84776" w:rsidR="00780153" w:rsidRDefault="00780153" w:rsidP="00804CDF">
      <w:pPr>
        <w:spacing w:line="360" w:lineRule="auto"/>
        <w:jc w:val="both"/>
        <w:rPr>
          <w:rFonts w:asciiTheme="minorHAnsi" w:hAnsiTheme="minorHAnsi" w:cs="Arial"/>
          <w:sz w:val="22"/>
          <w:szCs w:val="22"/>
          <w:lang w:val="en-IE" w:eastAsia="en-US"/>
        </w:rPr>
      </w:pPr>
    </w:p>
    <w:p w14:paraId="7E9A733F" w14:textId="216B0FAA" w:rsidR="00780153" w:rsidRPr="00780153" w:rsidRDefault="00780153" w:rsidP="00780153">
      <w:pPr>
        <w:spacing w:line="360" w:lineRule="auto"/>
        <w:ind w:right="-32"/>
        <w:jc w:val="both"/>
        <w:rPr>
          <w:rFonts w:ascii="Calibri" w:hAnsi="Calibri" w:cs="Arial"/>
          <w:sz w:val="22"/>
          <w:szCs w:val="22"/>
          <w:lang w:val="en-IE" w:eastAsia="en-IE"/>
        </w:rPr>
      </w:pPr>
      <w:r w:rsidRPr="00616D75">
        <w:rPr>
          <w:rFonts w:ascii="Calibri" w:hAnsi="Calibri" w:cs="Arial"/>
          <w:sz w:val="22"/>
          <w:szCs w:val="22"/>
          <w:lang w:val="en-IE" w:eastAsia="en-IE"/>
        </w:rPr>
        <w:t xml:space="preserve">The National Transport Authority wishes to recruit </w:t>
      </w:r>
      <w:r>
        <w:rPr>
          <w:rFonts w:ascii="Calibri" w:hAnsi="Calibri" w:cs="Arial"/>
          <w:sz w:val="22"/>
          <w:szCs w:val="22"/>
          <w:lang w:val="en-IE" w:eastAsia="en-IE"/>
        </w:rPr>
        <w:t xml:space="preserve">a suitably experience and qualified individual for </w:t>
      </w:r>
      <w:r w:rsidRPr="00616D75">
        <w:rPr>
          <w:rFonts w:ascii="Calibri" w:hAnsi="Calibri" w:cs="Arial"/>
          <w:sz w:val="22"/>
          <w:szCs w:val="22"/>
          <w:lang w:val="en-IE" w:eastAsia="en-IE"/>
        </w:rPr>
        <w:t xml:space="preserve">the position of </w:t>
      </w:r>
      <w:r>
        <w:rPr>
          <w:rFonts w:ascii="Calibri" w:hAnsi="Calibri" w:cs="Arial"/>
          <w:color w:val="000000" w:themeColor="text1"/>
          <w:sz w:val="22"/>
          <w:szCs w:val="22"/>
        </w:rPr>
        <w:t>Operations Tech Engineer</w:t>
      </w:r>
      <w:r w:rsidRPr="00616D75">
        <w:rPr>
          <w:rFonts w:ascii="Calibri" w:hAnsi="Calibri" w:cs="Arial"/>
          <w:sz w:val="22"/>
          <w:szCs w:val="22"/>
          <w:lang w:val="en-IE" w:eastAsia="en-IE"/>
        </w:rPr>
        <w:t>. The successful candidate will be required to fulfil the following principal duties and responsibilities.</w:t>
      </w:r>
    </w:p>
    <w:p w14:paraId="3A4A698B" w14:textId="674ED4C4" w:rsidR="00377318" w:rsidRPr="00B62697" w:rsidRDefault="00377318" w:rsidP="000119DF">
      <w:pPr>
        <w:spacing w:line="360" w:lineRule="auto"/>
        <w:jc w:val="both"/>
        <w:rPr>
          <w:rFonts w:ascii="Calibri" w:hAnsi="Calibri"/>
          <w:color w:val="000000" w:themeColor="text1"/>
          <w:sz w:val="22"/>
          <w:szCs w:val="22"/>
        </w:rPr>
      </w:pPr>
    </w:p>
    <w:p w14:paraId="53BFDD73" w14:textId="77777777" w:rsidR="00B62697" w:rsidRPr="00B62697" w:rsidRDefault="00B62697" w:rsidP="00B62697">
      <w:pPr>
        <w:spacing w:line="360" w:lineRule="auto"/>
        <w:rPr>
          <w:rFonts w:asciiTheme="minorHAnsi" w:hAnsiTheme="minorHAnsi"/>
          <w:b/>
          <w:bCs/>
          <w:i/>
          <w:iCs/>
          <w:sz w:val="22"/>
          <w:szCs w:val="22"/>
          <w:u w:val="single"/>
          <w:lang w:eastAsia="en-IE"/>
        </w:rPr>
      </w:pPr>
      <w:r w:rsidRPr="00B62697">
        <w:rPr>
          <w:rFonts w:asciiTheme="minorHAnsi" w:hAnsiTheme="minorHAnsi"/>
          <w:b/>
          <w:bCs/>
          <w:i/>
          <w:iCs/>
          <w:sz w:val="22"/>
          <w:szCs w:val="22"/>
          <w:u w:val="single"/>
          <w:lang w:eastAsia="en-IE"/>
        </w:rPr>
        <w:t xml:space="preserve">DUTIES AND RESPONSIBILITIES </w:t>
      </w:r>
    </w:p>
    <w:p w14:paraId="029F6A76" w14:textId="6A672474" w:rsidR="00B62697" w:rsidRDefault="00B62697" w:rsidP="00B62697">
      <w:pPr>
        <w:rPr>
          <w:rFonts w:ascii="Calibri" w:hAnsi="Calibri"/>
          <w:color w:val="000000" w:themeColor="text1"/>
          <w:sz w:val="22"/>
          <w:szCs w:val="22"/>
        </w:rPr>
      </w:pPr>
    </w:p>
    <w:p w14:paraId="1503BD36" w14:textId="17BDCF6F" w:rsidR="00E25877" w:rsidRDefault="00804CDF" w:rsidP="00804CDF">
      <w:pPr>
        <w:widowControl w:val="0"/>
        <w:kinsoku w:val="0"/>
        <w:overflowPunct w:val="0"/>
        <w:autoSpaceDE w:val="0"/>
        <w:autoSpaceDN w:val="0"/>
        <w:adjustRightInd w:val="0"/>
        <w:spacing w:line="360" w:lineRule="auto"/>
        <w:ind w:right="-32"/>
        <w:jc w:val="both"/>
        <w:rPr>
          <w:rFonts w:ascii="Calibri" w:hAnsi="Calibri" w:cs="Arial"/>
          <w:sz w:val="22"/>
          <w:szCs w:val="22"/>
          <w:lang w:val="en-IE" w:eastAsia="en-IE"/>
        </w:rPr>
      </w:pPr>
      <w:r w:rsidRPr="00B87D86">
        <w:rPr>
          <w:rFonts w:ascii="Calibri" w:hAnsi="Calibri" w:cs="Arial"/>
          <w:sz w:val="22"/>
          <w:szCs w:val="22"/>
          <w:lang w:val="en-IE" w:eastAsia="en-IE"/>
        </w:rPr>
        <w:t>The primary function of the Operations</w:t>
      </w:r>
      <w:r>
        <w:rPr>
          <w:rFonts w:ascii="Calibri" w:hAnsi="Calibri" w:cs="Arial"/>
          <w:sz w:val="22"/>
          <w:szCs w:val="22"/>
          <w:lang w:val="en-IE" w:eastAsia="en-IE"/>
        </w:rPr>
        <w:t xml:space="preserve"> </w:t>
      </w:r>
      <w:r w:rsidRPr="00B87D86">
        <w:rPr>
          <w:rFonts w:ascii="Calibri" w:hAnsi="Calibri" w:cs="Arial"/>
          <w:sz w:val="22"/>
          <w:szCs w:val="22"/>
          <w:lang w:val="en-IE" w:eastAsia="en-IE"/>
        </w:rPr>
        <w:t xml:space="preserve">Tech Engineer is to support the delivery of high quality services to public transport customers and public transport operators. </w:t>
      </w:r>
    </w:p>
    <w:p w14:paraId="49333F53" w14:textId="77777777" w:rsidR="00E25877" w:rsidRDefault="00E25877" w:rsidP="00804CDF">
      <w:pPr>
        <w:widowControl w:val="0"/>
        <w:kinsoku w:val="0"/>
        <w:overflowPunct w:val="0"/>
        <w:autoSpaceDE w:val="0"/>
        <w:autoSpaceDN w:val="0"/>
        <w:adjustRightInd w:val="0"/>
        <w:spacing w:line="360" w:lineRule="auto"/>
        <w:ind w:right="-32"/>
        <w:jc w:val="both"/>
        <w:rPr>
          <w:rFonts w:ascii="Calibri" w:hAnsi="Calibri" w:cs="Arial"/>
          <w:sz w:val="22"/>
          <w:szCs w:val="22"/>
          <w:lang w:val="en-IE" w:eastAsia="en-IE"/>
        </w:rPr>
      </w:pPr>
    </w:p>
    <w:p w14:paraId="70CA6CA4" w14:textId="77777777" w:rsidR="00E25877" w:rsidRDefault="00804CDF" w:rsidP="00804CDF">
      <w:pPr>
        <w:widowControl w:val="0"/>
        <w:kinsoku w:val="0"/>
        <w:overflowPunct w:val="0"/>
        <w:autoSpaceDE w:val="0"/>
        <w:autoSpaceDN w:val="0"/>
        <w:adjustRightInd w:val="0"/>
        <w:spacing w:line="360" w:lineRule="auto"/>
        <w:ind w:right="-32"/>
        <w:jc w:val="both"/>
        <w:rPr>
          <w:rFonts w:asciiTheme="minorHAnsi" w:eastAsia="Calibri" w:hAnsiTheme="minorHAnsi"/>
          <w:sz w:val="22"/>
          <w:szCs w:val="22"/>
          <w:lang w:val="en-IE" w:eastAsia="en-US"/>
        </w:rPr>
      </w:pPr>
      <w:r w:rsidRPr="00B87D86">
        <w:rPr>
          <w:rFonts w:asciiTheme="minorHAnsi" w:eastAsia="Calibri" w:hAnsiTheme="minorHAnsi"/>
          <w:sz w:val="22"/>
          <w:szCs w:val="22"/>
          <w:lang w:val="en-IE" w:eastAsia="en-US"/>
        </w:rPr>
        <w:t>The Operation</w:t>
      </w:r>
      <w:r>
        <w:rPr>
          <w:rFonts w:asciiTheme="minorHAnsi" w:eastAsia="Calibri" w:hAnsiTheme="minorHAnsi"/>
          <w:sz w:val="22"/>
          <w:szCs w:val="22"/>
          <w:lang w:val="en-IE" w:eastAsia="en-US"/>
        </w:rPr>
        <w:t xml:space="preserve">s </w:t>
      </w:r>
      <w:r w:rsidRPr="00B87D86">
        <w:rPr>
          <w:rFonts w:asciiTheme="minorHAnsi" w:eastAsia="Calibri" w:hAnsiTheme="minorHAnsi"/>
          <w:sz w:val="22"/>
          <w:szCs w:val="22"/>
          <w:lang w:val="en-IE" w:eastAsia="en-US"/>
        </w:rPr>
        <w:t xml:space="preserve">Tech Engineer will report to the Operations Engineer and by provide support to the Transport Technology Operations teams. This role will initially be involved in all levels of troubleshooting but, in the longer term, will be primarily responsible for major technical analysis (level 3 trouble shooting) and for the mentoring and coaching of the operations team on lower level technical analysis and troubleshooting (L1 and L2). </w:t>
      </w:r>
    </w:p>
    <w:p w14:paraId="1631FBCB" w14:textId="77777777" w:rsidR="00E25877" w:rsidRDefault="00E25877" w:rsidP="00804CDF">
      <w:pPr>
        <w:widowControl w:val="0"/>
        <w:kinsoku w:val="0"/>
        <w:overflowPunct w:val="0"/>
        <w:autoSpaceDE w:val="0"/>
        <w:autoSpaceDN w:val="0"/>
        <w:adjustRightInd w:val="0"/>
        <w:spacing w:line="360" w:lineRule="auto"/>
        <w:ind w:right="-32"/>
        <w:jc w:val="both"/>
        <w:rPr>
          <w:rFonts w:asciiTheme="minorHAnsi" w:eastAsia="Calibri" w:hAnsiTheme="minorHAnsi"/>
          <w:sz w:val="22"/>
          <w:szCs w:val="22"/>
          <w:lang w:val="en-IE" w:eastAsia="en-US"/>
        </w:rPr>
      </w:pPr>
    </w:p>
    <w:p w14:paraId="2908B1B9" w14:textId="09768A32" w:rsidR="00804CDF" w:rsidRPr="00B87D86" w:rsidRDefault="00804CDF" w:rsidP="00804CDF">
      <w:pPr>
        <w:widowControl w:val="0"/>
        <w:kinsoku w:val="0"/>
        <w:overflowPunct w:val="0"/>
        <w:autoSpaceDE w:val="0"/>
        <w:autoSpaceDN w:val="0"/>
        <w:adjustRightInd w:val="0"/>
        <w:spacing w:line="360" w:lineRule="auto"/>
        <w:ind w:right="-32"/>
        <w:jc w:val="both"/>
        <w:rPr>
          <w:rFonts w:ascii="Calibri" w:hAnsi="Calibri"/>
          <w:sz w:val="22"/>
          <w:lang w:val="en-IE"/>
        </w:rPr>
      </w:pPr>
      <w:r w:rsidRPr="00B87D86">
        <w:rPr>
          <w:rFonts w:asciiTheme="minorHAnsi" w:eastAsia="Calibri" w:hAnsiTheme="minorHAnsi"/>
          <w:sz w:val="22"/>
          <w:szCs w:val="22"/>
          <w:lang w:val="en-IE" w:eastAsia="en-US"/>
        </w:rPr>
        <w:t>This role will also be responsible for providing feedback on the system and its components</w:t>
      </w:r>
      <w:r>
        <w:rPr>
          <w:rFonts w:asciiTheme="minorHAnsi" w:eastAsia="Calibri" w:hAnsiTheme="minorHAnsi"/>
          <w:sz w:val="22"/>
          <w:szCs w:val="22"/>
          <w:lang w:val="en-IE" w:eastAsia="en-US"/>
        </w:rPr>
        <w:t>,</w:t>
      </w:r>
      <w:r w:rsidRPr="00B87D86">
        <w:rPr>
          <w:rFonts w:asciiTheme="minorHAnsi" w:eastAsia="Calibri" w:hAnsiTheme="minorHAnsi"/>
          <w:sz w:val="22"/>
          <w:szCs w:val="22"/>
          <w:lang w:val="en-IE" w:eastAsia="en-US"/>
        </w:rPr>
        <w:t xml:space="preserve"> </w:t>
      </w:r>
      <w:r w:rsidR="00637435">
        <w:rPr>
          <w:rFonts w:asciiTheme="minorHAnsi" w:eastAsia="Calibri" w:hAnsiTheme="minorHAnsi"/>
          <w:sz w:val="22"/>
          <w:szCs w:val="22"/>
          <w:lang w:val="en-IE" w:eastAsia="en-US"/>
        </w:rPr>
        <w:lastRenderedPageBreak/>
        <w:t xml:space="preserve">the </w:t>
      </w:r>
      <w:r w:rsidRPr="00B87D86">
        <w:rPr>
          <w:rFonts w:asciiTheme="minorHAnsi" w:eastAsia="Calibri" w:hAnsiTheme="minorHAnsi"/>
          <w:sz w:val="22"/>
          <w:szCs w:val="22"/>
          <w:lang w:val="en-IE" w:eastAsia="en-US"/>
        </w:rPr>
        <w:t>review and proposition of changes and improvements</w:t>
      </w:r>
      <w:r w:rsidR="00637435">
        <w:rPr>
          <w:rFonts w:asciiTheme="minorHAnsi" w:eastAsia="Calibri" w:hAnsiTheme="minorHAnsi"/>
          <w:sz w:val="22"/>
          <w:szCs w:val="22"/>
          <w:lang w:val="en-IE" w:eastAsia="en-US"/>
        </w:rPr>
        <w:t>, and will</w:t>
      </w:r>
      <w:r w:rsidR="00637435">
        <w:rPr>
          <w:rFonts w:ascii="Calibri" w:hAnsi="Calibri" w:cs="Arial"/>
          <w:sz w:val="22"/>
          <w:szCs w:val="22"/>
          <w:lang w:val="en-IE" w:eastAsia="en-IE"/>
        </w:rPr>
        <w:t xml:space="preserve"> also </w:t>
      </w:r>
      <w:r w:rsidRPr="00B87D86">
        <w:rPr>
          <w:rFonts w:ascii="Calibri" w:hAnsi="Calibri" w:cs="Arial"/>
          <w:sz w:val="22"/>
          <w:szCs w:val="22"/>
          <w:lang w:val="en-IE" w:eastAsia="en-IE"/>
        </w:rPr>
        <w:t xml:space="preserve">require </w:t>
      </w:r>
      <w:r w:rsidRPr="00B87D86">
        <w:rPr>
          <w:rFonts w:ascii="Calibri" w:hAnsi="Calibri"/>
          <w:sz w:val="22"/>
          <w:lang w:val="en-IE"/>
        </w:rPr>
        <w:t>strong communication skills and an ability to adeptly respond to changes in agenda, direction or speed of programs and priorities</w:t>
      </w:r>
      <w:r>
        <w:rPr>
          <w:rFonts w:ascii="Calibri" w:hAnsi="Calibri"/>
          <w:sz w:val="22"/>
          <w:lang w:val="en-IE"/>
        </w:rPr>
        <w:t>.</w:t>
      </w:r>
    </w:p>
    <w:p w14:paraId="1C0D99AA" w14:textId="10940A9F" w:rsidR="00B87D86" w:rsidRPr="00B87D86" w:rsidRDefault="00B87D86" w:rsidP="00AD32A7">
      <w:pPr>
        <w:spacing w:after="200" w:line="360" w:lineRule="auto"/>
        <w:contextualSpacing/>
        <w:jc w:val="both"/>
        <w:rPr>
          <w:rFonts w:ascii="Calibri" w:hAnsi="Calibri" w:cs="Arial"/>
          <w:lang w:val="en-US"/>
        </w:rPr>
      </w:pPr>
    </w:p>
    <w:p w14:paraId="30D62263" w14:textId="67CB9948" w:rsidR="00637435" w:rsidRDefault="00B87D86" w:rsidP="00B87D86">
      <w:pPr>
        <w:spacing w:after="200" w:line="360" w:lineRule="auto"/>
        <w:jc w:val="both"/>
        <w:rPr>
          <w:rFonts w:ascii="Calibri" w:eastAsiaTheme="minorHAnsi" w:hAnsi="Calibri" w:cstheme="minorBidi"/>
          <w:color w:val="000000" w:themeColor="text1"/>
          <w:sz w:val="22"/>
          <w:szCs w:val="22"/>
          <w:lang w:val="en-IE" w:eastAsia="en-US"/>
        </w:rPr>
      </w:pPr>
      <w:r w:rsidRPr="00B87D86">
        <w:rPr>
          <w:rFonts w:ascii="Calibri" w:eastAsiaTheme="minorHAnsi" w:hAnsi="Calibri" w:cstheme="minorBidi"/>
          <w:color w:val="000000" w:themeColor="text1"/>
          <w:sz w:val="22"/>
          <w:szCs w:val="22"/>
          <w:lang w:val="en-IE" w:eastAsia="en-US"/>
        </w:rPr>
        <w:t xml:space="preserve">The principal duties and responsibilities of the Operations </w:t>
      </w:r>
      <w:r w:rsidR="00637435">
        <w:rPr>
          <w:rFonts w:ascii="Calibri" w:eastAsiaTheme="minorHAnsi" w:hAnsi="Calibri" w:cstheme="minorBidi"/>
          <w:color w:val="000000" w:themeColor="text1"/>
          <w:sz w:val="22"/>
          <w:szCs w:val="22"/>
          <w:lang w:val="en-IE" w:eastAsia="en-US"/>
        </w:rPr>
        <w:t>Tech</w:t>
      </w:r>
      <w:r w:rsidR="00637435" w:rsidRPr="00B87D86">
        <w:rPr>
          <w:rFonts w:ascii="Calibri" w:eastAsiaTheme="minorHAnsi" w:hAnsi="Calibri" w:cstheme="minorBidi"/>
          <w:color w:val="000000" w:themeColor="text1"/>
          <w:sz w:val="22"/>
          <w:szCs w:val="22"/>
          <w:lang w:val="en-IE" w:eastAsia="en-US"/>
        </w:rPr>
        <w:t xml:space="preserve"> </w:t>
      </w:r>
      <w:r w:rsidRPr="00B87D86">
        <w:rPr>
          <w:rFonts w:ascii="Calibri" w:eastAsiaTheme="minorHAnsi" w:hAnsi="Calibri" w:cstheme="minorBidi"/>
          <w:color w:val="000000" w:themeColor="text1"/>
          <w:sz w:val="22"/>
          <w:szCs w:val="22"/>
          <w:lang w:val="en-IE" w:eastAsia="en-US"/>
        </w:rPr>
        <w:t>Engineer will include some or all of the following:</w:t>
      </w:r>
    </w:p>
    <w:p w14:paraId="10C1BC7D" w14:textId="124C68A3" w:rsidR="00637435" w:rsidRPr="00B87D86" w:rsidRDefault="00637435" w:rsidP="00637435">
      <w:pPr>
        <w:numPr>
          <w:ilvl w:val="0"/>
          <w:numId w:val="16"/>
        </w:numPr>
        <w:spacing w:after="200" w:line="360" w:lineRule="auto"/>
        <w:ind w:left="360"/>
        <w:contextualSpacing/>
        <w:jc w:val="both"/>
        <w:rPr>
          <w:rFonts w:ascii="Calibri" w:hAnsi="Calibri" w:cs="Arial"/>
          <w:sz w:val="22"/>
          <w:szCs w:val="22"/>
          <w:lang w:val="en-US"/>
        </w:rPr>
      </w:pPr>
      <w:r>
        <w:rPr>
          <w:rFonts w:ascii="Calibri" w:hAnsi="Calibri"/>
          <w:sz w:val="22"/>
          <w:szCs w:val="22"/>
          <w:lang w:val="en-IE"/>
        </w:rPr>
        <w:t>Supporting</w:t>
      </w:r>
      <w:r w:rsidRPr="00B87D86">
        <w:rPr>
          <w:rFonts w:ascii="Calibri" w:hAnsi="Calibri"/>
          <w:sz w:val="22"/>
          <w:szCs w:val="22"/>
          <w:lang w:val="en-IE"/>
        </w:rPr>
        <w:t xml:space="preserve"> Transport Technology systems and processes directly and through contracted suppliers</w:t>
      </w:r>
      <w:r w:rsidR="00780153">
        <w:rPr>
          <w:rFonts w:ascii="Calibri" w:hAnsi="Calibri"/>
          <w:sz w:val="22"/>
          <w:szCs w:val="22"/>
          <w:lang w:val="en-IE"/>
        </w:rPr>
        <w:t>;</w:t>
      </w:r>
    </w:p>
    <w:p w14:paraId="7368CD17" w14:textId="6F184EC6" w:rsidR="00637435" w:rsidRPr="00B87D86" w:rsidRDefault="00637435" w:rsidP="00637435">
      <w:pPr>
        <w:numPr>
          <w:ilvl w:val="0"/>
          <w:numId w:val="16"/>
        </w:numPr>
        <w:spacing w:after="200" w:line="360" w:lineRule="auto"/>
        <w:ind w:left="360"/>
        <w:contextualSpacing/>
        <w:jc w:val="both"/>
        <w:rPr>
          <w:rFonts w:ascii="Calibri" w:hAnsi="Calibri" w:cs="Arial"/>
          <w:sz w:val="22"/>
          <w:szCs w:val="22"/>
          <w:lang w:val="en-US"/>
        </w:rPr>
      </w:pPr>
      <w:r>
        <w:rPr>
          <w:rFonts w:ascii="Calibri" w:hAnsi="Calibri" w:cs="Arial"/>
          <w:sz w:val="22"/>
          <w:szCs w:val="22"/>
          <w:lang w:val="en-US"/>
        </w:rPr>
        <w:t xml:space="preserve">Ensuring </w:t>
      </w:r>
      <w:r w:rsidRPr="00B87D86">
        <w:rPr>
          <w:rFonts w:ascii="Calibri" w:hAnsi="Calibri" w:cs="Arial"/>
          <w:sz w:val="22"/>
          <w:szCs w:val="22"/>
          <w:lang w:val="en-US"/>
        </w:rPr>
        <w:t>systems operate and are maintained within agreed service levels. These systems currently include (but are not limited to):</w:t>
      </w:r>
    </w:p>
    <w:p w14:paraId="1690E8B7" w14:textId="1856E4F2"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Ticketing Systems – both on vehicle and central back office systems and operational reporting functions</w:t>
      </w:r>
      <w:r w:rsidR="00780153">
        <w:rPr>
          <w:rFonts w:ascii="Calibri" w:hAnsi="Calibri" w:cs="Arial"/>
          <w:sz w:val="22"/>
          <w:szCs w:val="22"/>
          <w:lang w:val="en-US"/>
        </w:rPr>
        <w:t>;</w:t>
      </w:r>
    </w:p>
    <w:p w14:paraId="503C639C" w14:textId="5899E670"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Automatic Vehicle Location (AVL) which includes on-vehicle equipment and central service control and operational reporting systems</w:t>
      </w:r>
      <w:r w:rsidR="00780153">
        <w:rPr>
          <w:rFonts w:ascii="Calibri" w:hAnsi="Calibri" w:cs="Arial"/>
          <w:sz w:val="22"/>
          <w:szCs w:val="22"/>
          <w:lang w:val="en-US"/>
        </w:rPr>
        <w:t>;</w:t>
      </w:r>
    </w:p>
    <w:p w14:paraId="37C63B2D" w14:textId="232A3E51"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Planning Systems, including the schedule interfacing to and from Transport (bus) Operators</w:t>
      </w:r>
      <w:r w:rsidR="00780153">
        <w:rPr>
          <w:rFonts w:ascii="Calibri" w:hAnsi="Calibri" w:cs="Arial"/>
          <w:sz w:val="22"/>
          <w:szCs w:val="22"/>
          <w:lang w:val="en-US"/>
        </w:rPr>
        <w:t>;</w:t>
      </w:r>
    </w:p>
    <w:p w14:paraId="4AD90F94" w14:textId="26A564EC"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Real Time Passenger Information (RTPI) systems</w:t>
      </w:r>
      <w:r w:rsidR="00780153">
        <w:rPr>
          <w:rFonts w:ascii="Calibri" w:hAnsi="Calibri" w:cs="Arial"/>
          <w:sz w:val="22"/>
          <w:szCs w:val="22"/>
          <w:lang w:val="en-US"/>
        </w:rPr>
        <w:t>;</w:t>
      </w:r>
    </w:p>
    <w:p w14:paraId="04377FA1" w14:textId="321D6DC1"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Business reporting capabilities including Operator compliance reporting (currently via the NTA’s Data Management System or DMS)</w:t>
      </w:r>
      <w:r w:rsidR="00780153">
        <w:rPr>
          <w:rFonts w:ascii="Calibri" w:hAnsi="Calibri" w:cs="Arial"/>
          <w:sz w:val="22"/>
          <w:szCs w:val="22"/>
          <w:lang w:val="en-US"/>
        </w:rPr>
        <w:t>;</w:t>
      </w:r>
    </w:p>
    <w:p w14:paraId="6027F550" w14:textId="77777777"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Business Intelligence Reporting solutions for AVL and Ticketing information.</w:t>
      </w:r>
    </w:p>
    <w:p w14:paraId="77FAF63F" w14:textId="2E084B8C"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All related communications, fixed and mobile</w:t>
      </w:r>
      <w:r w:rsidR="00780153">
        <w:rPr>
          <w:rFonts w:ascii="Calibri" w:hAnsi="Calibri" w:cs="Arial"/>
          <w:sz w:val="22"/>
          <w:szCs w:val="22"/>
          <w:lang w:val="en-US"/>
        </w:rPr>
        <w:t>;</w:t>
      </w:r>
      <w:r w:rsidR="004E1814">
        <w:rPr>
          <w:rFonts w:ascii="Calibri" w:hAnsi="Calibri" w:cs="Arial"/>
          <w:sz w:val="22"/>
          <w:szCs w:val="22"/>
          <w:lang w:val="en-US"/>
        </w:rPr>
        <w:t xml:space="preserve"> and</w:t>
      </w:r>
    </w:p>
    <w:p w14:paraId="71C5B636" w14:textId="77777777" w:rsidR="00637435" w:rsidRPr="00B87D86" w:rsidRDefault="00637435" w:rsidP="00637435">
      <w:pPr>
        <w:numPr>
          <w:ilvl w:val="1"/>
          <w:numId w:val="16"/>
        </w:numPr>
        <w:spacing w:after="200" w:line="360" w:lineRule="auto"/>
        <w:ind w:left="1440"/>
        <w:contextualSpacing/>
        <w:jc w:val="both"/>
        <w:rPr>
          <w:rFonts w:ascii="Calibri" w:hAnsi="Calibri" w:cs="Arial"/>
          <w:sz w:val="22"/>
          <w:szCs w:val="22"/>
          <w:lang w:val="en-US"/>
        </w:rPr>
      </w:pPr>
      <w:r w:rsidRPr="00B87D86">
        <w:rPr>
          <w:rFonts w:ascii="Calibri" w:hAnsi="Calibri" w:cs="Arial"/>
          <w:sz w:val="22"/>
          <w:szCs w:val="22"/>
          <w:lang w:val="en-US"/>
        </w:rPr>
        <w:t>All related infrastructure, hosted and cloud.</w:t>
      </w:r>
    </w:p>
    <w:p w14:paraId="7475CF99" w14:textId="0F4709D0" w:rsidR="00637435" w:rsidRPr="00637435" w:rsidRDefault="00637435" w:rsidP="00705F43">
      <w:pPr>
        <w:numPr>
          <w:ilvl w:val="0"/>
          <w:numId w:val="16"/>
        </w:numPr>
        <w:spacing w:after="200" w:line="360" w:lineRule="auto"/>
        <w:ind w:left="360"/>
        <w:contextualSpacing/>
        <w:jc w:val="both"/>
        <w:rPr>
          <w:rFonts w:ascii="Calibri" w:hAnsi="Calibri"/>
          <w:sz w:val="22"/>
          <w:lang w:val="en-US"/>
        </w:rPr>
      </w:pPr>
      <w:r>
        <w:rPr>
          <w:rFonts w:ascii="Calibri" w:hAnsi="Calibri" w:cs="Arial"/>
          <w:sz w:val="22"/>
          <w:szCs w:val="22"/>
          <w:lang w:val="en-US"/>
        </w:rPr>
        <w:t>Working</w:t>
      </w:r>
      <w:r w:rsidRPr="00B87D86">
        <w:rPr>
          <w:rFonts w:ascii="Calibri" w:hAnsi="Calibri" w:cs="Arial"/>
          <w:sz w:val="22"/>
          <w:szCs w:val="22"/>
          <w:lang w:val="en-US"/>
        </w:rPr>
        <w:t xml:space="preserve"> collaboratively with Transport Operator companies and system suppliers to ensure effective operation of their systems and integration to the NTA </w:t>
      </w:r>
      <w:proofErr w:type="spellStart"/>
      <w:r w:rsidRPr="00B87D86">
        <w:rPr>
          <w:rFonts w:ascii="Calibri" w:hAnsi="Calibri" w:cs="Arial"/>
          <w:sz w:val="22"/>
          <w:szCs w:val="22"/>
          <w:lang w:val="en-US"/>
        </w:rPr>
        <w:t>Systems.</w:t>
      </w:r>
      <w:r>
        <w:rPr>
          <w:rFonts w:ascii="Calibri" w:hAnsi="Calibri" w:cs="Arial"/>
          <w:sz w:val="22"/>
          <w:szCs w:val="22"/>
          <w:lang w:val="en-US"/>
        </w:rPr>
        <w:t>Working</w:t>
      </w:r>
      <w:proofErr w:type="spellEnd"/>
      <w:r w:rsidRPr="00637435">
        <w:rPr>
          <w:rFonts w:ascii="Calibri" w:hAnsi="Calibri" w:cs="Arial"/>
          <w:sz w:val="22"/>
          <w:szCs w:val="22"/>
          <w:lang w:val="en-US"/>
        </w:rPr>
        <w:t xml:space="preserve"> collaboratively with the Test and Operations teams in actively resolving technical issues with key equipment suppliers</w:t>
      </w:r>
      <w:r w:rsidR="004E1814">
        <w:rPr>
          <w:rFonts w:ascii="Calibri" w:hAnsi="Calibri" w:cs="Arial"/>
          <w:sz w:val="22"/>
          <w:szCs w:val="22"/>
          <w:lang w:val="en-US"/>
        </w:rPr>
        <w:t>;</w:t>
      </w:r>
    </w:p>
    <w:p w14:paraId="5B2D1EFE" w14:textId="33501CC5" w:rsidR="00B87D86" w:rsidRPr="00B87D86" w:rsidRDefault="00B87D86" w:rsidP="00B87D86">
      <w:pPr>
        <w:numPr>
          <w:ilvl w:val="0"/>
          <w:numId w:val="16"/>
        </w:numPr>
        <w:spacing w:after="200" w:line="360" w:lineRule="auto"/>
        <w:ind w:left="360"/>
        <w:contextualSpacing/>
        <w:jc w:val="both"/>
        <w:rPr>
          <w:rFonts w:ascii="Calibri" w:hAnsi="Calibri"/>
          <w:sz w:val="22"/>
          <w:lang w:val="en-US"/>
        </w:rPr>
      </w:pPr>
      <w:r w:rsidRPr="00B87D86">
        <w:rPr>
          <w:rFonts w:ascii="Calibri" w:hAnsi="Calibri"/>
          <w:sz w:val="22"/>
          <w:lang w:val="en-US"/>
        </w:rPr>
        <w:t>To be accountable for the support of all technical systems within the Transport Technology division’s scope, and to work with others within the NTA to ensure acceptable levels of availability are met through effective monitoring and contract management</w:t>
      </w:r>
      <w:r w:rsidR="004E1814">
        <w:rPr>
          <w:rFonts w:ascii="Calibri" w:hAnsi="Calibri"/>
          <w:sz w:val="22"/>
          <w:lang w:val="en-US"/>
        </w:rPr>
        <w:t>;</w:t>
      </w:r>
    </w:p>
    <w:p w14:paraId="6D0ADB20" w14:textId="236C91DA" w:rsidR="00B87D86" w:rsidRPr="00B87D86" w:rsidRDefault="00705F43" w:rsidP="00B87D86">
      <w:pPr>
        <w:numPr>
          <w:ilvl w:val="0"/>
          <w:numId w:val="16"/>
        </w:numPr>
        <w:spacing w:after="200" w:line="360" w:lineRule="auto"/>
        <w:ind w:left="360"/>
        <w:contextualSpacing/>
        <w:jc w:val="both"/>
        <w:rPr>
          <w:rFonts w:ascii="Calibri" w:hAnsi="Calibri"/>
          <w:sz w:val="22"/>
          <w:lang w:val="en-US"/>
        </w:rPr>
      </w:pPr>
      <w:r>
        <w:rPr>
          <w:rFonts w:ascii="Calibri" w:hAnsi="Calibri"/>
          <w:sz w:val="22"/>
          <w:lang w:val="en-US"/>
        </w:rPr>
        <w:t>Developing and maintaining</w:t>
      </w:r>
      <w:r w:rsidR="00B87D86" w:rsidRPr="00B87D86">
        <w:rPr>
          <w:rFonts w:ascii="Calibri" w:hAnsi="Calibri"/>
          <w:sz w:val="22"/>
          <w:lang w:val="en-US"/>
        </w:rPr>
        <w:t xml:space="preserve"> a suite of documentation covering all aspects of Operations Support to facilitate knowledge transfer and </w:t>
      </w:r>
      <w:proofErr w:type="spellStart"/>
      <w:r w:rsidR="00B87D86" w:rsidRPr="00B87D86">
        <w:rPr>
          <w:rFonts w:ascii="Calibri" w:hAnsi="Calibri"/>
          <w:sz w:val="22"/>
          <w:lang w:val="en-US"/>
        </w:rPr>
        <w:t>standardise</w:t>
      </w:r>
      <w:proofErr w:type="spellEnd"/>
      <w:r w:rsidR="00B87D86" w:rsidRPr="00B87D86">
        <w:rPr>
          <w:rFonts w:ascii="Calibri" w:hAnsi="Calibri"/>
          <w:sz w:val="22"/>
          <w:lang w:val="en-US"/>
        </w:rPr>
        <w:t xml:space="preserve"> operational support interfaces between Transport Operators and the NTA</w:t>
      </w:r>
      <w:r w:rsidR="004E1814">
        <w:rPr>
          <w:rFonts w:ascii="Calibri" w:hAnsi="Calibri"/>
          <w:sz w:val="22"/>
          <w:lang w:val="en-US"/>
        </w:rPr>
        <w:t>;</w:t>
      </w:r>
    </w:p>
    <w:p w14:paraId="54854732" w14:textId="17241B55" w:rsidR="00B87D86" w:rsidRPr="00B87D86" w:rsidRDefault="00B87D86" w:rsidP="00B87D86">
      <w:pPr>
        <w:numPr>
          <w:ilvl w:val="0"/>
          <w:numId w:val="16"/>
        </w:numPr>
        <w:spacing w:after="200" w:line="360" w:lineRule="auto"/>
        <w:ind w:left="360"/>
        <w:contextualSpacing/>
        <w:jc w:val="both"/>
        <w:rPr>
          <w:rFonts w:ascii="Calibri" w:hAnsi="Calibri"/>
          <w:sz w:val="22"/>
          <w:lang w:val="en-US"/>
        </w:rPr>
      </w:pPr>
      <w:r w:rsidRPr="00B87D86">
        <w:rPr>
          <w:rFonts w:ascii="Calibri" w:hAnsi="Calibri"/>
          <w:sz w:val="22"/>
          <w:lang w:val="en-US"/>
        </w:rPr>
        <w:t>To be accountable for the development, operation and maintenance of support practices, processes and procedures as applicable to the Operations Team</w:t>
      </w:r>
      <w:r w:rsidR="004E1814">
        <w:rPr>
          <w:rFonts w:ascii="Calibri" w:hAnsi="Calibri"/>
          <w:sz w:val="22"/>
          <w:lang w:val="en-US"/>
        </w:rPr>
        <w:t>;</w:t>
      </w:r>
    </w:p>
    <w:p w14:paraId="18092AA6" w14:textId="5F395C20" w:rsidR="00B87D86" w:rsidRPr="00B87D86" w:rsidRDefault="00705F43" w:rsidP="00B87D86">
      <w:pPr>
        <w:numPr>
          <w:ilvl w:val="0"/>
          <w:numId w:val="16"/>
        </w:numPr>
        <w:spacing w:after="200" w:line="360" w:lineRule="auto"/>
        <w:ind w:left="360"/>
        <w:contextualSpacing/>
        <w:jc w:val="both"/>
        <w:rPr>
          <w:rFonts w:ascii="Calibri" w:hAnsi="Calibri"/>
          <w:sz w:val="22"/>
          <w:lang w:val="en-US"/>
        </w:rPr>
      </w:pPr>
      <w:r>
        <w:rPr>
          <w:rFonts w:ascii="Calibri" w:hAnsi="Calibri"/>
          <w:sz w:val="22"/>
          <w:lang w:val="en-US"/>
        </w:rPr>
        <w:lastRenderedPageBreak/>
        <w:t>P</w:t>
      </w:r>
      <w:r w:rsidR="00B87D86" w:rsidRPr="00B87D86">
        <w:rPr>
          <w:rFonts w:ascii="Calibri" w:hAnsi="Calibri"/>
          <w:sz w:val="22"/>
          <w:lang w:val="en-US"/>
        </w:rPr>
        <w:t>roactively interface with other NTA teams to develop best practices in areas such as Configuration and Release Management, Incident and Problem Management, Service Level Continuity Management, Infrastructure and Security Management and Disaster Recovery and Business Continuity</w:t>
      </w:r>
      <w:r w:rsidR="004E1814">
        <w:rPr>
          <w:rFonts w:ascii="Calibri" w:hAnsi="Calibri"/>
          <w:sz w:val="22"/>
          <w:lang w:val="en-US"/>
        </w:rPr>
        <w:t>;</w:t>
      </w:r>
    </w:p>
    <w:p w14:paraId="32B5E1D8" w14:textId="36902612" w:rsidR="00B87D86" w:rsidRPr="00B87D86" w:rsidRDefault="00B87D86" w:rsidP="00B87D86">
      <w:pPr>
        <w:numPr>
          <w:ilvl w:val="0"/>
          <w:numId w:val="16"/>
        </w:numPr>
        <w:spacing w:after="200" w:line="360" w:lineRule="auto"/>
        <w:ind w:left="360"/>
        <w:contextualSpacing/>
        <w:jc w:val="both"/>
        <w:rPr>
          <w:rFonts w:ascii="Calibri" w:hAnsi="Calibri"/>
          <w:sz w:val="22"/>
          <w:lang w:val="en-US"/>
        </w:rPr>
      </w:pPr>
      <w:r w:rsidRPr="00B87D86">
        <w:rPr>
          <w:rFonts w:ascii="Calibri" w:hAnsi="Calibri"/>
          <w:sz w:val="22"/>
          <w:lang w:val="en-US"/>
        </w:rPr>
        <w:t xml:space="preserve">To be accountable for the timely and </w:t>
      </w:r>
      <w:proofErr w:type="spellStart"/>
      <w:r w:rsidRPr="00B87D86">
        <w:rPr>
          <w:rFonts w:ascii="Calibri" w:hAnsi="Calibri"/>
          <w:sz w:val="22"/>
          <w:lang w:val="en-US"/>
        </w:rPr>
        <w:t>prioritised</w:t>
      </w:r>
      <w:proofErr w:type="spellEnd"/>
      <w:r w:rsidRPr="00B87D86">
        <w:rPr>
          <w:rFonts w:ascii="Calibri" w:hAnsi="Calibri"/>
          <w:sz w:val="22"/>
          <w:lang w:val="en-US"/>
        </w:rPr>
        <w:t xml:space="preserve"> management of incident faults relating to vehicle equipment and relevant NTA back office systems, either through a managed service desk or one staffed directly by the Operations Team</w:t>
      </w:r>
      <w:r w:rsidR="004E1814">
        <w:rPr>
          <w:rFonts w:ascii="Calibri" w:hAnsi="Calibri"/>
          <w:sz w:val="22"/>
          <w:lang w:val="en-US"/>
        </w:rPr>
        <w:t>; and</w:t>
      </w:r>
    </w:p>
    <w:p w14:paraId="06A5F683" w14:textId="69D2444E" w:rsidR="00B87D86" w:rsidRPr="00B87D86" w:rsidRDefault="00705F43" w:rsidP="00B87D86">
      <w:pPr>
        <w:numPr>
          <w:ilvl w:val="0"/>
          <w:numId w:val="16"/>
        </w:numPr>
        <w:spacing w:after="200" w:line="360" w:lineRule="auto"/>
        <w:ind w:left="360"/>
        <w:contextualSpacing/>
        <w:jc w:val="both"/>
        <w:rPr>
          <w:rFonts w:ascii="Calibri" w:hAnsi="Calibri"/>
          <w:sz w:val="22"/>
          <w:lang w:val="en-US"/>
        </w:rPr>
      </w:pPr>
      <w:r>
        <w:rPr>
          <w:rFonts w:ascii="Calibri" w:hAnsi="Calibri"/>
          <w:sz w:val="22"/>
          <w:lang w:val="en-US"/>
        </w:rPr>
        <w:t>Supporting and maintaining</w:t>
      </w:r>
      <w:r w:rsidR="00B87D86" w:rsidRPr="00B87D86">
        <w:rPr>
          <w:rFonts w:ascii="Calibri" w:hAnsi="Calibri"/>
          <w:sz w:val="22"/>
          <w:lang w:val="en-US"/>
        </w:rPr>
        <w:t xml:space="preserve"> the relationship with suppliers and contractors that supply services to Transport Technology and the NTA.</w:t>
      </w:r>
    </w:p>
    <w:p w14:paraId="3F280C2F" w14:textId="77777777" w:rsidR="00B87D86" w:rsidRDefault="00B87D86" w:rsidP="00601ACB">
      <w:pPr>
        <w:spacing w:line="360" w:lineRule="auto"/>
        <w:jc w:val="both"/>
        <w:rPr>
          <w:rFonts w:ascii="Calibri" w:eastAsia="Calibri" w:hAnsi="Calibri"/>
          <w:color w:val="000000"/>
          <w:sz w:val="22"/>
          <w:szCs w:val="22"/>
          <w:lang w:val="en-IE" w:eastAsia="en-US"/>
        </w:rPr>
      </w:pPr>
    </w:p>
    <w:p w14:paraId="1317BA14" w14:textId="53115056" w:rsidR="00FB683D" w:rsidRDefault="00FB683D" w:rsidP="00601ACB">
      <w:pPr>
        <w:spacing w:line="360" w:lineRule="auto"/>
        <w:jc w:val="both"/>
        <w:rPr>
          <w:rFonts w:ascii="Calibri" w:eastAsia="Calibri" w:hAnsi="Calibri"/>
          <w:i/>
          <w:iCs/>
          <w:sz w:val="22"/>
          <w:szCs w:val="22"/>
          <w:lang w:val="en-IE" w:eastAsia="en-US"/>
        </w:rPr>
      </w:pPr>
      <w:r w:rsidRPr="00FB683D">
        <w:rPr>
          <w:rFonts w:ascii="Calibri" w:eastAsia="Calibri" w:hAnsi="Calibri"/>
          <w:b/>
          <w:bCs/>
          <w:i/>
          <w:iCs/>
          <w:sz w:val="22"/>
          <w:szCs w:val="22"/>
          <w:u w:val="single"/>
          <w:lang w:val="en-IE" w:eastAsia="en-US"/>
        </w:rPr>
        <w:t>Note</w:t>
      </w:r>
      <w:r w:rsidRPr="00FB683D">
        <w:rPr>
          <w:rFonts w:ascii="Calibri" w:eastAsia="Calibri" w:hAnsi="Calibri"/>
          <w:b/>
          <w:bCs/>
          <w:i/>
          <w:iCs/>
          <w:sz w:val="22"/>
          <w:szCs w:val="22"/>
          <w:lang w:val="en-IE" w:eastAsia="en-US"/>
        </w:rPr>
        <w:t xml:space="preserve">:     </w:t>
      </w:r>
      <w:r w:rsidRPr="00FB683D">
        <w:rPr>
          <w:rFonts w:ascii="Calibri" w:eastAsia="Calibri" w:hAnsi="Calibri"/>
          <w:i/>
          <w:iCs/>
          <w:sz w:val="22"/>
          <w:szCs w:val="22"/>
          <w:lang w:val="en-IE" w:eastAsia="en-US"/>
        </w:rPr>
        <w:t>The functions and responsibilities initially assigned to the position are based on the current organisational requirements and may be changed from time to time. The person appointed require</w:t>
      </w:r>
      <w:r w:rsidR="00780153">
        <w:rPr>
          <w:rFonts w:ascii="Calibri" w:eastAsia="Calibri" w:hAnsi="Calibri"/>
          <w:i/>
          <w:iCs/>
          <w:sz w:val="22"/>
          <w:szCs w:val="22"/>
          <w:lang w:val="en-IE" w:eastAsia="en-US"/>
        </w:rPr>
        <w:t>s</w:t>
      </w:r>
      <w:r w:rsidRPr="00FB683D">
        <w:rPr>
          <w:rFonts w:ascii="Calibri" w:eastAsia="Calibri" w:hAnsi="Calibri"/>
          <w:i/>
          <w:iCs/>
          <w:sz w:val="22"/>
          <w:szCs w:val="22"/>
          <w:lang w:val="en-IE" w:eastAsia="en-US"/>
        </w:rPr>
        <w:t xml:space="preserve"> the flexibility to fulfil other roles and responsibilities at a similar level within the Authority. </w:t>
      </w:r>
    </w:p>
    <w:p w14:paraId="392D2FF0" w14:textId="77777777" w:rsidR="00D24B7B" w:rsidRPr="00FB683D" w:rsidRDefault="00D24B7B" w:rsidP="00601ACB">
      <w:pPr>
        <w:spacing w:line="360" w:lineRule="auto"/>
        <w:jc w:val="both"/>
        <w:rPr>
          <w:rFonts w:ascii="Calibri" w:eastAsia="Calibri" w:hAnsi="Calibri"/>
          <w:b/>
          <w:bCs/>
          <w:i/>
          <w:iCs/>
          <w:sz w:val="22"/>
          <w:szCs w:val="22"/>
          <w:u w:val="single"/>
          <w:lang w:val="en-IE"/>
        </w:rPr>
      </w:pPr>
    </w:p>
    <w:p w14:paraId="215E3261" w14:textId="2FFC1F0F" w:rsidR="00BD0D9B" w:rsidRDefault="00BD0D9B">
      <w:pPr>
        <w:rPr>
          <w:rFonts w:ascii="Calibri" w:hAnsi="Calibri"/>
          <w:b/>
          <w:i/>
          <w:sz w:val="22"/>
          <w:szCs w:val="22"/>
          <w:u w:val="single"/>
        </w:rPr>
      </w:pPr>
    </w:p>
    <w:p w14:paraId="304EB7E0" w14:textId="77777777" w:rsidR="00CC60B3" w:rsidRPr="005C304B" w:rsidRDefault="00CC60B3" w:rsidP="00CC60B3">
      <w:pPr>
        <w:spacing w:line="360" w:lineRule="auto"/>
        <w:rPr>
          <w:rFonts w:ascii="Calibri" w:hAnsi="Calibri"/>
          <w:b/>
          <w:i/>
          <w:sz w:val="22"/>
          <w:szCs w:val="22"/>
          <w:u w:val="single"/>
        </w:rPr>
      </w:pPr>
      <w:r w:rsidRPr="005C304B">
        <w:rPr>
          <w:rFonts w:ascii="Calibri" w:hAnsi="Calibri"/>
          <w:b/>
          <w:i/>
          <w:sz w:val="22"/>
          <w:szCs w:val="22"/>
          <w:u w:val="single"/>
        </w:rPr>
        <w:t>ESSENTIAL REQUIREMENTS:</w:t>
      </w:r>
    </w:p>
    <w:p w14:paraId="56F0ECA8" w14:textId="77777777" w:rsidR="00A75131" w:rsidRPr="00CC60B3" w:rsidRDefault="00A75131" w:rsidP="00CC60B3">
      <w:pPr>
        <w:spacing w:line="360" w:lineRule="auto"/>
        <w:rPr>
          <w:rFonts w:ascii="Calibri" w:hAnsi="Calibri"/>
          <w:b/>
          <w:sz w:val="22"/>
          <w:szCs w:val="22"/>
          <w:u w:val="single"/>
        </w:rPr>
      </w:pPr>
    </w:p>
    <w:p w14:paraId="73B3D287" w14:textId="77777777" w:rsidR="00CC60B3" w:rsidRPr="00CC60B3" w:rsidRDefault="00CC60B3" w:rsidP="00CC60B3">
      <w:pPr>
        <w:spacing w:line="360" w:lineRule="auto"/>
        <w:rPr>
          <w:rFonts w:ascii="Calibri" w:hAnsi="Calibri"/>
          <w:b/>
          <w:i/>
          <w:sz w:val="22"/>
          <w:szCs w:val="22"/>
        </w:rPr>
      </w:pPr>
      <w:r w:rsidRPr="00CC60B3">
        <w:rPr>
          <w:rFonts w:ascii="Calibri" w:hAnsi="Calibri"/>
          <w:b/>
          <w:i/>
          <w:sz w:val="22"/>
          <w:szCs w:val="22"/>
        </w:rPr>
        <w:t>Character:</w:t>
      </w:r>
    </w:p>
    <w:p w14:paraId="54A07BA7" w14:textId="77777777" w:rsidR="00CC60B3" w:rsidRPr="00CC60B3" w:rsidRDefault="00CC60B3" w:rsidP="00CC60B3">
      <w:pPr>
        <w:spacing w:line="360" w:lineRule="auto"/>
        <w:rPr>
          <w:rFonts w:ascii="Calibri" w:hAnsi="Calibri"/>
          <w:sz w:val="22"/>
          <w:szCs w:val="22"/>
        </w:rPr>
      </w:pPr>
      <w:r w:rsidRPr="00CC60B3">
        <w:rPr>
          <w:rFonts w:ascii="Calibri" w:hAnsi="Calibri"/>
          <w:sz w:val="22"/>
          <w:szCs w:val="22"/>
        </w:rPr>
        <w:t xml:space="preserve">Each candidate must be of good character.   </w:t>
      </w:r>
    </w:p>
    <w:p w14:paraId="2BB4A430" w14:textId="77777777" w:rsidR="000778E6" w:rsidRDefault="000778E6" w:rsidP="00CC60B3">
      <w:pPr>
        <w:spacing w:line="360" w:lineRule="auto"/>
        <w:jc w:val="both"/>
        <w:rPr>
          <w:rFonts w:ascii="Calibri" w:hAnsi="Calibri"/>
          <w:b/>
          <w:i/>
          <w:sz w:val="22"/>
          <w:szCs w:val="22"/>
        </w:rPr>
      </w:pPr>
    </w:p>
    <w:p w14:paraId="4C0B9C34" w14:textId="77777777" w:rsidR="00CC60B3" w:rsidRPr="00CC60B3" w:rsidRDefault="00CC60B3" w:rsidP="00CC60B3">
      <w:pPr>
        <w:spacing w:line="360" w:lineRule="auto"/>
        <w:jc w:val="both"/>
        <w:rPr>
          <w:rFonts w:ascii="Calibri" w:hAnsi="Calibri"/>
          <w:b/>
          <w:i/>
          <w:sz w:val="22"/>
          <w:szCs w:val="22"/>
        </w:rPr>
      </w:pPr>
      <w:r w:rsidRPr="00CC60B3">
        <w:rPr>
          <w:rFonts w:ascii="Calibri" w:hAnsi="Calibri"/>
          <w:b/>
          <w:i/>
          <w:sz w:val="22"/>
          <w:szCs w:val="22"/>
        </w:rPr>
        <w:t>Health:</w:t>
      </w:r>
    </w:p>
    <w:p w14:paraId="74745DC4" w14:textId="77777777" w:rsidR="008D453C" w:rsidRDefault="00CC60B3" w:rsidP="008D453C">
      <w:pPr>
        <w:spacing w:line="360" w:lineRule="auto"/>
        <w:jc w:val="both"/>
        <w:rPr>
          <w:rFonts w:ascii="Calibri" w:hAnsi="Calibri"/>
          <w:sz w:val="22"/>
          <w:szCs w:val="22"/>
        </w:rPr>
      </w:pPr>
      <w:r w:rsidRPr="00CC60B3">
        <w:rPr>
          <w:rFonts w:ascii="Calibri" w:hAnsi="Calibri"/>
          <w:sz w:val="22"/>
          <w:szCs w:val="22"/>
        </w:rPr>
        <w:t xml:space="preserve">Each candidate shall be in a state of health such as would indicate a reasonable prospect of ability to render regular and efficient service.   </w:t>
      </w:r>
    </w:p>
    <w:p w14:paraId="2F3E111B" w14:textId="77777777" w:rsidR="008D453C" w:rsidRPr="008D453C" w:rsidRDefault="008D453C" w:rsidP="008D453C">
      <w:pPr>
        <w:spacing w:line="360" w:lineRule="auto"/>
        <w:jc w:val="both"/>
        <w:rPr>
          <w:rFonts w:ascii="Calibri" w:hAnsi="Calibri"/>
          <w:sz w:val="22"/>
          <w:szCs w:val="22"/>
        </w:rPr>
      </w:pPr>
    </w:p>
    <w:p w14:paraId="7B22F7AC" w14:textId="77777777" w:rsidR="00CC60B3" w:rsidRPr="00CC60B3" w:rsidRDefault="00CC60B3" w:rsidP="00CC60B3">
      <w:pPr>
        <w:pStyle w:val="Heading1"/>
        <w:kinsoku w:val="0"/>
        <w:overflowPunct w:val="0"/>
        <w:spacing w:before="0" w:after="240" w:line="360" w:lineRule="auto"/>
        <w:ind w:right="33"/>
        <w:jc w:val="both"/>
        <w:rPr>
          <w:rFonts w:ascii="Calibri" w:hAnsi="Calibri"/>
          <w:i/>
          <w:sz w:val="22"/>
          <w:szCs w:val="22"/>
          <w:u w:val="single"/>
        </w:rPr>
      </w:pPr>
      <w:r w:rsidRPr="00CC60B3">
        <w:rPr>
          <w:rFonts w:ascii="Calibri" w:hAnsi="Calibri"/>
          <w:i/>
          <w:sz w:val="22"/>
          <w:szCs w:val="22"/>
          <w:u w:val="single"/>
        </w:rPr>
        <w:t>ESSENTIAL CRITERIA:</w:t>
      </w:r>
    </w:p>
    <w:p w14:paraId="07846A8A" w14:textId="77777777" w:rsidR="00CC60B3" w:rsidRPr="00CC60B3" w:rsidRDefault="0076608A" w:rsidP="00CC60B3">
      <w:pPr>
        <w:pStyle w:val="NoSpacing"/>
        <w:spacing w:line="360" w:lineRule="auto"/>
        <w:rPr>
          <w:b/>
        </w:rPr>
      </w:pPr>
      <w:r>
        <w:rPr>
          <w:b/>
        </w:rPr>
        <w:t>Please note:</w:t>
      </w:r>
      <w:r w:rsidR="00CC60B3" w:rsidRPr="00CC60B3">
        <w:rPr>
          <w:b/>
        </w:rPr>
        <w:t xml:space="preserve"> in order to satisfy the shortlisting panel that you meet these criteria you must explicitly reference how you meet same in your application. Failure to demonstrate these may prevent your application progressing to future shortlisting stages.</w:t>
      </w:r>
    </w:p>
    <w:p w14:paraId="7DF7D6B8" w14:textId="77777777" w:rsidR="00CC60B3" w:rsidRPr="00DC4826" w:rsidRDefault="00CC60B3" w:rsidP="00E45D09">
      <w:pPr>
        <w:spacing w:after="200" w:line="360" w:lineRule="auto"/>
        <w:contextualSpacing/>
        <w:jc w:val="both"/>
        <w:rPr>
          <w:rFonts w:ascii="Calibri" w:hAnsi="Calibri"/>
          <w:b/>
          <w:i/>
          <w:color w:val="000000" w:themeColor="text1"/>
          <w:sz w:val="22"/>
          <w:szCs w:val="22"/>
        </w:rPr>
      </w:pPr>
    </w:p>
    <w:p w14:paraId="0952D025" w14:textId="77777777" w:rsidR="00D2065A" w:rsidRPr="00D2065A" w:rsidRDefault="00D2065A" w:rsidP="00D2065A">
      <w:pPr>
        <w:spacing w:after="120" w:line="360" w:lineRule="auto"/>
        <w:ind w:right="-34"/>
        <w:jc w:val="both"/>
        <w:rPr>
          <w:rFonts w:ascii="Calibri" w:hAnsi="Calibri"/>
          <w:sz w:val="22"/>
          <w:szCs w:val="22"/>
        </w:rPr>
      </w:pPr>
      <w:r w:rsidRPr="00D2065A">
        <w:rPr>
          <w:rFonts w:ascii="Calibri" w:hAnsi="Calibri"/>
          <w:color w:val="000000" w:themeColor="text1"/>
          <w:sz w:val="22"/>
          <w:szCs w:val="22"/>
        </w:rPr>
        <w:t>E</w:t>
      </w:r>
      <w:r w:rsidRPr="00D2065A">
        <w:rPr>
          <w:rFonts w:ascii="Calibri" w:hAnsi="Calibri"/>
          <w:sz w:val="22"/>
          <w:szCs w:val="22"/>
        </w:rPr>
        <w:t>ach candidate must meet the following requirements at the time of the competition closing:</w:t>
      </w:r>
    </w:p>
    <w:p w14:paraId="4907D330" w14:textId="78B1B2AF" w:rsidR="00D2065A" w:rsidRPr="00D2065A" w:rsidRDefault="00D2065A"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sidRPr="00D2065A">
        <w:rPr>
          <w:rFonts w:ascii="Calibri" w:hAnsi="Calibri"/>
          <w:sz w:val="22"/>
          <w:lang w:val="en-IE"/>
        </w:rPr>
        <w:t xml:space="preserve">Hold a minimum of a </w:t>
      </w:r>
      <w:r w:rsidRPr="00804CDF">
        <w:rPr>
          <w:rFonts w:ascii="Calibri" w:hAnsi="Calibri"/>
          <w:sz w:val="22"/>
          <w:lang w:val="en-IE"/>
        </w:rPr>
        <w:t>NFQ degree level qualification</w:t>
      </w:r>
      <w:r w:rsidR="004E1814" w:rsidRPr="004E1814">
        <w:rPr>
          <w:rFonts w:asciiTheme="minorHAnsi" w:hAnsiTheme="minorHAnsi" w:cstheme="minorHAnsi"/>
          <w:sz w:val="22"/>
          <w:szCs w:val="22"/>
          <w:lang w:val="en-IE"/>
        </w:rPr>
        <w:t xml:space="preserve"> </w:t>
      </w:r>
      <w:r w:rsidR="004E1814">
        <w:rPr>
          <w:rFonts w:asciiTheme="minorHAnsi" w:hAnsiTheme="minorHAnsi" w:cstheme="minorHAnsi"/>
          <w:sz w:val="22"/>
          <w:szCs w:val="22"/>
          <w:lang w:val="en-IE"/>
        </w:rPr>
        <w:t xml:space="preserve">in a </w:t>
      </w:r>
      <w:r w:rsidR="004E1814" w:rsidRPr="0034277C">
        <w:rPr>
          <w:rFonts w:asciiTheme="minorHAnsi" w:hAnsiTheme="minorHAnsi" w:cstheme="minorHAnsi"/>
          <w:sz w:val="22"/>
          <w:szCs w:val="22"/>
          <w:lang w:val="en-IE"/>
        </w:rPr>
        <w:t>technical subject, preferably computing or engineering</w:t>
      </w:r>
      <w:r w:rsidR="004E1814">
        <w:rPr>
          <w:rFonts w:asciiTheme="minorHAnsi" w:hAnsiTheme="minorHAnsi" w:cstheme="minorHAnsi"/>
          <w:sz w:val="22"/>
          <w:szCs w:val="22"/>
          <w:lang w:val="en-IE"/>
        </w:rPr>
        <w:t>;</w:t>
      </w:r>
    </w:p>
    <w:p w14:paraId="4C3DB7AC" w14:textId="6CC0A4EF" w:rsidR="00D2065A" w:rsidRPr="00D2065A" w:rsidRDefault="00D2065A"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sidRPr="00D2065A">
        <w:rPr>
          <w:rFonts w:ascii="Calibri" w:hAnsi="Calibri"/>
          <w:sz w:val="22"/>
          <w:lang w:val="en-IE"/>
        </w:rPr>
        <w:t>Have a minimum of 5 years</w:t>
      </w:r>
      <w:r w:rsidR="00804CDF">
        <w:rPr>
          <w:rFonts w:ascii="Calibri" w:hAnsi="Calibri"/>
          <w:sz w:val="22"/>
          <w:lang w:val="en-IE"/>
        </w:rPr>
        <w:t>’</w:t>
      </w:r>
      <w:r w:rsidRPr="00D2065A">
        <w:rPr>
          <w:rFonts w:ascii="Calibri" w:hAnsi="Calibri"/>
          <w:sz w:val="22"/>
          <w:lang w:val="en-IE"/>
        </w:rPr>
        <w:t xml:space="preserve"> recent satisfactory experience relevant to Technical Engineering</w:t>
      </w:r>
      <w:r w:rsidR="004E1814">
        <w:rPr>
          <w:rFonts w:ascii="Calibri" w:hAnsi="Calibri"/>
          <w:sz w:val="22"/>
          <w:lang w:val="en-IE"/>
        </w:rPr>
        <w:t>;</w:t>
      </w:r>
      <w:r w:rsidRPr="00D2065A">
        <w:rPr>
          <w:rFonts w:ascii="Calibri" w:hAnsi="Calibri"/>
          <w:sz w:val="22"/>
          <w:lang w:val="en-IE"/>
        </w:rPr>
        <w:t xml:space="preserve"> </w:t>
      </w:r>
    </w:p>
    <w:p w14:paraId="76BC1626" w14:textId="094B6399"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Pr>
          <w:rFonts w:ascii="Calibri" w:hAnsi="Calibri"/>
          <w:color w:val="000000" w:themeColor="text1"/>
          <w:sz w:val="22"/>
          <w:szCs w:val="22"/>
          <w:lang w:val="en-IE"/>
        </w:rPr>
        <w:lastRenderedPageBreak/>
        <w:t>Have d</w:t>
      </w:r>
      <w:r w:rsidR="00175F44">
        <w:rPr>
          <w:rFonts w:ascii="Calibri" w:hAnsi="Calibri"/>
          <w:color w:val="000000" w:themeColor="text1"/>
          <w:sz w:val="22"/>
          <w:szCs w:val="22"/>
          <w:lang w:val="en-IE"/>
        </w:rPr>
        <w:t>emonstrable</w:t>
      </w:r>
      <w:r w:rsidR="00175F44" w:rsidRPr="00D2065A">
        <w:rPr>
          <w:rFonts w:ascii="Calibri" w:hAnsi="Calibri"/>
          <w:color w:val="000000" w:themeColor="text1"/>
          <w:sz w:val="22"/>
          <w:szCs w:val="22"/>
          <w:lang w:val="en-IE"/>
        </w:rPr>
        <w:t xml:space="preserve"> </w:t>
      </w:r>
      <w:r w:rsidR="00D2065A" w:rsidRPr="00D2065A">
        <w:rPr>
          <w:rFonts w:ascii="Calibri" w:hAnsi="Calibri"/>
          <w:color w:val="000000" w:themeColor="text1"/>
          <w:sz w:val="22"/>
          <w:szCs w:val="22"/>
          <w:lang w:val="en-IE"/>
        </w:rPr>
        <w:t>experience in the debug and repair of electronic equipment</w:t>
      </w:r>
      <w:r w:rsidR="004E1814">
        <w:rPr>
          <w:rFonts w:ascii="Calibri" w:hAnsi="Calibri"/>
          <w:color w:val="000000" w:themeColor="text1"/>
          <w:sz w:val="22"/>
          <w:szCs w:val="22"/>
          <w:lang w:val="en-IE"/>
        </w:rPr>
        <w:t>;</w:t>
      </w:r>
    </w:p>
    <w:p w14:paraId="28AAB9C0" w14:textId="2C389716"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Pr>
          <w:rFonts w:ascii="Calibri" w:hAnsi="Calibri"/>
          <w:color w:val="000000" w:themeColor="text1"/>
          <w:sz w:val="22"/>
          <w:szCs w:val="22"/>
          <w:lang w:val="en-IE"/>
        </w:rPr>
        <w:t>Be able</w:t>
      </w:r>
      <w:r w:rsidR="00D2065A" w:rsidRPr="00D2065A">
        <w:rPr>
          <w:rFonts w:ascii="Calibri" w:hAnsi="Calibri"/>
          <w:color w:val="000000" w:themeColor="text1"/>
          <w:sz w:val="22"/>
          <w:szCs w:val="22"/>
          <w:lang w:val="en-IE"/>
        </w:rPr>
        <w:t xml:space="preserve"> to document and report findings clearly to NTA management, transport operators and suppliers</w:t>
      </w:r>
      <w:r w:rsidR="004E1814">
        <w:rPr>
          <w:rFonts w:ascii="Calibri" w:hAnsi="Calibri"/>
          <w:color w:val="000000" w:themeColor="text1"/>
          <w:sz w:val="22"/>
          <w:szCs w:val="22"/>
          <w:lang w:val="en-IE"/>
        </w:rPr>
        <w:t>;</w:t>
      </w:r>
    </w:p>
    <w:p w14:paraId="38A4BDA9" w14:textId="1208EACE" w:rsidR="00D2065A" w:rsidRPr="00705F43"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sidRPr="00705F43">
        <w:rPr>
          <w:rFonts w:ascii="Calibri" w:hAnsi="Calibri"/>
          <w:color w:val="000000" w:themeColor="text1"/>
          <w:sz w:val="22"/>
          <w:szCs w:val="22"/>
          <w:lang w:val="en-IE"/>
        </w:rPr>
        <w:t>Have g</w:t>
      </w:r>
      <w:r w:rsidR="00D2065A" w:rsidRPr="00705F43">
        <w:rPr>
          <w:rFonts w:ascii="Calibri" w:hAnsi="Calibri"/>
          <w:color w:val="000000" w:themeColor="text1"/>
          <w:sz w:val="22"/>
          <w:szCs w:val="22"/>
          <w:lang w:val="en-IE"/>
        </w:rPr>
        <w:t>ood communication and presentation skills</w:t>
      </w:r>
      <w:r w:rsidR="004E1814">
        <w:rPr>
          <w:rFonts w:ascii="Calibri" w:hAnsi="Calibri"/>
          <w:color w:val="000000" w:themeColor="text1"/>
          <w:sz w:val="22"/>
          <w:szCs w:val="22"/>
          <w:lang w:val="en-IE"/>
        </w:rPr>
        <w:t>;</w:t>
      </w:r>
    </w:p>
    <w:p w14:paraId="230CDE1A" w14:textId="7B24A312"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Pr>
          <w:rFonts w:ascii="Calibri" w:hAnsi="Calibri"/>
          <w:color w:val="000000" w:themeColor="text1"/>
          <w:sz w:val="22"/>
          <w:szCs w:val="22"/>
          <w:lang w:val="en-IE"/>
        </w:rPr>
        <w:t>Have e</w:t>
      </w:r>
      <w:r w:rsidR="00D2065A" w:rsidRPr="00D2065A">
        <w:rPr>
          <w:rFonts w:ascii="Calibri" w:hAnsi="Calibri"/>
          <w:color w:val="000000" w:themeColor="text1"/>
          <w:sz w:val="22"/>
          <w:szCs w:val="22"/>
          <w:lang w:val="en-IE"/>
        </w:rPr>
        <w:t>xperience in providing service engineering support to end users</w:t>
      </w:r>
      <w:r>
        <w:rPr>
          <w:rFonts w:ascii="Calibri" w:hAnsi="Calibri"/>
          <w:color w:val="000000" w:themeColor="text1"/>
          <w:sz w:val="22"/>
          <w:szCs w:val="22"/>
          <w:lang w:val="en-IE"/>
        </w:rPr>
        <w:t>,</w:t>
      </w:r>
      <w:r w:rsidR="00D2065A" w:rsidRPr="00D2065A">
        <w:rPr>
          <w:rFonts w:ascii="Calibri" w:hAnsi="Calibri"/>
          <w:color w:val="000000" w:themeColor="text1"/>
          <w:sz w:val="22"/>
          <w:szCs w:val="22"/>
          <w:lang w:val="en-IE"/>
        </w:rPr>
        <w:t xml:space="preserve"> transport operators</w:t>
      </w:r>
      <w:r w:rsidR="00175F44">
        <w:rPr>
          <w:rFonts w:ascii="Calibri" w:hAnsi="Calibri"/>
          <w:color w:val="000000" w:themeColor="text1"/>
          <w:sz w:val="22"/>
          <w:szCs w:val="22"/>
          <w:lang w:val="en-IE"/>
        </w:rPr>
        <w:t xml:space="preserve"> and</w:t>
      </w:r>
      <w:r w:rsidR="00D2065A" w:rsidRPr="00D2065A">
        <w:rPr>
          <w:rFonts w:ascii="Calibri" w:hAnsi="Calibri"/>
          <w:color w:val="000000" w:themeColor="text1"/>
          <w:sz w:val="22"/>
          <w:szCs w:val="22"/>
          <w:lang w:val="en-IE"/>
        </w:rPr>
        <w:t xml:space="preserve"> suppliers</w:t>
      </w:r>
      <w:r w:rsidR="004E1814">
        <w:rPr>
          <w:rFonts w:ascii="Calibri" w:hAnsi="Calibri"/>
          <w:color w:val="000000" w:themeColor="text1"/>
          <w:sz w:val="22"/>
          <w:szCs w:val="22"/>
          <w:lang w:val="en-IE"/>
        </w:rPr>
        <w:t>;</w:t>
      </w:r>
    </w:p>
    <w:p w14:paraId="3FB15FE4" w14:textId="4790D942"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Pr>
          <w:rFonts w:ascii="Calibri" w:hAnsi="Calibri"/>
          <w:color w:val="000000" w:themeColor="text1"/>
          <w:sz w:val="22"/>
          <w:szCs w:val="22"/>
          <w:lang w:val="en-IE"/>
        </w:rPr>
        <w:t>Have</w:t>
      </w:r>
      <w:r w:rsidR="00FB40B8">
        <w:rPr>
          <w:rFonts w:ascii="Calibri" w:hAnsi="Calibri"/>
          <w:color w:val="000000" w:themeColor="text1"/>
          <w:sz w:val="22"/>
          <w:szCs w:val="22"/>
          <w:lang w:val="en-IE"/>
        </w:rPr>
        <w:t xml:space="preserve"> k</w:t>
      </w:r>
      <w:r w:rsidR="00D2065A" w:rsidRPr="00D2065A">
        <w:rPr>
          <w:rFonts w:ascii="Calibri" w:hAnsi="Calibri"/>
          <w:color w:val="000000" w:themeColor="text1"/>
          <w:sz w:val="22"/>
          <w:szCs w:val="22"/>
          <w:lang w:val="en-IE"/>
        </w:rPr>
        <w:t xml:space="preserve">nowledge and experience of computer systems </w:t>
      </w:r>
      <w:r w:rsidR="00FB40B8">
        <w:rPr>
          <w:rFonts w:ascii="Calibri" w:hAnsi="Calibri"/>
          <w:color w:val="000000" w:themeColor="text1"/>
          <w:sz w:val="22"/>
          <w:szCs w:val="22"/>
          <w:lang w:val="en-IE"/>
        </w:rPr>
        <w:t xml:space="preserve">(i.e. </w:t>
      </w:r>
      <w:r w:rsidR="00D2065A" w:rsidRPr="00D2065A">
        <w:rPr>
          <w:rFonts w:ascii="Calibri" w:hAnsi="Calibri"/>
          <w:color w:val="000000" w:themeColor="text1"/>
          <w:sz w:val="22"/>
          <w:szCs w:val="22"/>
          <w:lang w:val="en-IE"/>
        </w:rPr>
        <w:t>Windows web-based applications</w:t>
      </w:r>
      <w:r w:rsidR="00FB40B8">
        <w:rPr>
          <w:rFonts w:ascii="Calibri" w:hAnsi="Calibri"/>
          <w:color w:val="000000" w:themeColor="text1"/>
          <w:sz w:val="22"/>
          <w:szCs w:val="22"/>
          <w:lang w:val="en-IE"/>
        </w:rPr>
        <w:t xml:space="preserve"> and</w:t>
      </w:r>
      <w:r w:rsidR="00D2065A" w:rsidRPr="00D2065A">
        <w:rPr>
          <w:rFonts w:ascii="Calibri" w:hAnsi="Calibri"/>
          <w:color w:val="000000" w:themeColor="text1"/>
          <w:sz w:val="22"/>
          <w:szCs w:val="22"/>
          <w:lang w:val="en-IE"/>
        </w:rPr>
        <w:t xml:space="preserve"> Android</w:t>
      </w:r>
      <w:r w:rsidR="00FB40B8">
        <w:rPr>
          <w:rFonts w:ascii="Calibri" w:hAnsi="Calibri"/>
          <w:color w:val="000000" w:themeColor="text1"/>
          <w:sz w:val="22"/>
          <w:szCs w:val="22"/>
          <w:lang w:val="en-IE"/>
        </w:rPr>
        <w:t>)</w:t>
      </w:r>
      <w:r w:rsidR="004E1814">
        <w:rPr>
          <w:rFonts w:ascii="Calibri" w:hAnsi="Calibri"/>
          <w:color w:val="000000" w:themeColor="text1"/>
          <w:sz w:val="22"/>
          <w:szCs w:val="22"/>
          <w:lang w:val="en-IE"/>
        </w:rPr>
        <w:t>;</w:t>
      </w:r>
    </w:p>
    <w:p w14:paraId="12B87C82" w14:textId="1AE9B999"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Pr>
          <w:rFonts w:ascii="Calibri" w:hAnsi="Calibri"/>
          <w:color w:val="000000" w:themeColor="text1"/>
          <w:sz w:val="22"/>
          <w:szCs w:val="22"/>
          <w:lang w:val="en-IE"/>
        </w:rPr>
        <w:t xml:space="preserve">Have </w:t>
      </w:r>
      <w:r w:rsidR="004E1814">
        <w:rPr>
          <w:rFonts w:ascii="Calibri" w:hAnsi="Calibri"/>
          <w:color w:val="000000" w:themeColor="text1"/>
          <w:sz w:val="22"/>
          <w:szCs w:val="22"/>
          <w:lang w:val="en-IE"/>
        </w:rPr>
        <w:t>k</w:t>
      </w:r>
      <w:r w:rsidR="004E1814" w:rsidRPr="00D2065A">
        <w:rPr>
          <w:rFonts w:ascii="Calibri" w:hAnsi="Calibri"/>
          <w:color w:val="000000" w:themeColor="text1"/>
          <w:sz w:val="22"/>
          <w:szCs w:val="22"/>
          <w:lang w:val="en-IE"/>
        </w:rPr>
        <w:t>nowledge</w:t>
      </w:r>
      <w:r w:rsidR="00D2065A" w:rsidRPr="00D2065A">
        <w:rPr>
          <w:rFonts w:ascii="Calibri" w:hAnsi="Calibri"/>
          <w:color w:val="000000" w:themeColor="text1"/>
          <w:sz w:val="22"/>
          <w:szCs w:val="22"/>
          <w:lang w:val="en-IE"/>
        </w:rPr>
        <w:t xml:space="preserve"> of virtualised environments</w:t>
      </w:r>
      <w:r w:rsidR="004E1814">
        <w:rPr>
          <w:rFonts w:ascii="Calibri" w:hAnsi="Calibri"/>
          <w:color w:val="000000" w:themeColor="text1"/>
          <w:sz w:val="22"/>
          <w:szCs w:val="22"/>
          <w:lang w:val="en-IE"/>
        </w:rPr>
        <w:t xml:space="preserve">; and </w:t>
      </w:r>
    </w:p>
    <w:p w14:paraId="4A8D3010" w14:textId="5DB3D4E9"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color w:val="000000" w:themeColor="text1"/>
          <w:sz w:val="22"/>
          <w:szCs w:val="22"/>
          <w:lang w:val="en-IE"/>
        </w:rPr>
      </w:pPr>
      <w:r>
        <w:rPr>
          <w:rFonts w:ascii="Calibri" w:hAnsi="Calibri"/>
          <w:color w:val="000000" w:themeColor="text1"/>
          <w:sz w:val="22"/>
          <w:szCs w:val="22"/>
          <w:lang w:val="en-IE"/>
        </w:rPr>
        <w:t>Have k</w:t>
      </w:r>
      <w:r w:rsidR="00D2065A" w:rsidRPr="00D2065A">
        <w:rPr>
          <w:rFonts w:ascii="Calibri" w:hAnsi="Calibri"/>
          <w:color w:val="000000" w:themeColor="text1"/>
          <w:sz w:val="22"/>
          <w:szCs w:val="22"/>
          <w:lang w:val="en-IE"/>
        </w:rPr>
        <w:t>nowledge of networking protocols</w:t>
      </w:r>
      <w:r w:rsidR="00257CA9">
        <w:rPr>
          <w:rFonts w:ascii="Calibri" w:hAnsi="Calibri"/>
          <w:color w:val="000000" w:themeColor="text1"/>
          <w:sz w:val="22"/>
          <w:szCs w:val="22"/>
          <w:lang w:val="en-IE"/>
        </w:rPr>
        <w:t>.</w:t>
      </w:r>
    </w:p>
    <w:p w14:paraId="70991197" w14:textId="0B10F325" w:rsidR="00D24B7B" w:rsidRDefault="00D24B7B" w:rsidP="00D24B7B">
      <w:pPr>
        <w:spacing w:after="120" w:line="360" w:lineRule="auto"/>
        <w:jc w:val="both"/>
        <w:rPr>
          <w:rFonts w:asciiTheme="minorHAnsi" w:hAnsiTheme="minorHAnsi"/>
          <w:sz w:val="22"/>
          <w:szCs w:val="22"/>
        </w:rPr>
      </w:pPr>
    </w:p>
    <w:p w14:paraId="540A3D2C" w14:textId="272683EF" w:rsidR="004025F2" w:rsidRPr="003F0A98" w:rsidRDefault="00D642E1" w:rsidP="003F0A98">
      <w:pPr>
        <w:rPr>
          <w:rFonts w:ascii="Calibri" w:hAnsi="Calibri"/>
          <w:color w:val="000000" w:themeColor="text1"/>
          <w:sz w:val="22"/>
          <w:szCs w:val="22"/>
        </w:rPr>
      </w:pPr>
      <w:r w:rsidRPr="00B6395A">
        <w:rPr>
          <w:rFonts w:asciiTheme="minorHAnsi" w:hAnsiTheme="minorHAnsi" w:cstheme="minorHAnsi"/>
          <w:b/>
          <w:i/>
          <w:color w:val="000000" w:themeColor="text1"/>
          <w:sz w:val="22"/>
          <w:szCs w:val="22"/>
          <w:u w:val="single"/>
        </w:rPr>
        <w:t>DESIRABLE ATTRIBUTES</w:t>
      </w:r>
      <w:r w:rsidR="005C304B">
        <w:rPr>
          <w:rFonts w:asciiTheme="minorHAnsi" w:hAnsiTheme="minorHAnsi" w:cstheme="minorHAnsi"/>
          <w:b/>
          <w:i/>
          <w:color w:val="000000" w:themeColor="text1"/>
          <w:sz w:val="22"/>
          <w:szCs w:val="22"/>
          <w:u w:val="single"/>
        </w:rPr>
        <w:t>:</w:t>
      </w:r>
    </w:p>
    <w:p w14:paraId="27D9920F" w14:textId="77777777" w:rsidR="00B6395A" w:rsidRPr="00B6395A" w:rsidRDefault="00B6395A" w:rsidP="00E45D09">
      <w:pPr>
        <w:spacing w:after="200" w:line="276" w:lineRule="auto"/>
        <w:contextualSpacing/>
        <w:jc w:val="both"/>
        <w:rPr>
          <w:rFonts w:asciiTheme="minorHAnsi" w:hAnsiTheme="minorHAnsi" w:cstheme="minorHAnsi"/>
          <w:i/>
          <w:color w:val="000000" w:themeColor="text1"/>
          <w:sz w:val="22"/>
          <w:szCs w:val="22"/>
          <w:u w:val="single"/>
        </w:rPr>
      </w:pPr>
    </w:p>
    <w:p w14:paraId="60C51174" w14:textId="77777777" w:rsidR="006A798A" w:rsidRPr="0076608A" w:rsidRDefault="006A798A" w:rsidP="00E45D09">
      <w:pPr>
        <w:spacing w:line="360" w:lineRule="auto"/>
        <w:contextualSpacing/>
        <w:jc w:val="both"/>
        <w:rPr>
          <w:rFonts w:asciiTheme="minorHAnsi" w:hAnsiTheme="minorHAnsi" w:cstheme="minorHAnsi"/>
          <w:b/>
          <w:sz w:val="22"/>
          <w:szCs w:val="22"/>
        </w:rPr>
      </w:pPr>
      <w:r w:rsidRPr="0076608A">
        <w:rPr>
          <w:rFonts w:asciiTheme="minorHAnsi" w:hAnsiTheme="minorHAnsi" w:cstheme="minorHAnsi"/>
          <w:b/>
          <w:sz w:val="22"/>
          <w:szCs w:val="22"/>
        </w:rPr>
        <w:t xml:space="preserve">Please note: should further shortlisting be required after essential criteria above, a selection of the following may be assessed. </w:t>
      </w:r>
    </w:p>
    <w:p w14:paraId="033B7E57" w14:textId="3B1FE040" w:rsidR="006A798A" w:rsidRDefault="006A798A" w:rsidP="00E45D09">
      <w:pPr>
        <w:spacing w:after="200" w:line="276" w:lineRule="auto"/>
        <w:contextualSpacing/>
        <w:jc w:val="both"/>
        <w:rPr>
          <w:rFonts w:ascii="Calibri" w:hAnsi="Calibri"/>
          <w:color w:val="000000" w:themeColor="text1"/>
          <w:sz w:val="22"/>
          <w:szCs w:val="22"/>
        </w:rPr>
      </w:pPr>
    </w:p>
    <w:p w14:paraId="120B3492" w14:textId="77777777" w:rsidR="00D2065A" w:rsidRPr="00D2065A" w:rsidRDefault="00D2065A" w:rsidP="00D2065A">
      <w:pPr>
        <w:tabs>
          <w:tab w:val="left" w:pos="8364"/>
        </w:tabs>
        <w:spacing w:after="200" w:line="360" w:lineRule="auto"/>
        <w:ind w:right="-32"/>
        <w:jc w:val="both"/>
        <w:rPr>
          <w:rFonts w:ascii="Calibri" w:hAnsi="Calibri"/>
          <w:sz w:val="22"/>
          <w:lang w:val="en-IE"/>
        </w:rPr>
      </w:pPr>
      <w:r w:rsidRPr="00D2065A">
        <w:rPr>
          <w:rFonts w:ascii="Calibri" w:hAnsi="Calibri"/>
          <w:sz w:val="22"/>
          <w:lang w:val="en-IE"/>
        </w:rPr>
        <w:t>The ideal candidate will also:</w:t>
      </w:r>
    </w:p>
    <w:p w14:paraId="52EC8EFE" w14:textId="3CA84958" w:rsidR="00D2065A" w:rsidRPr="00D2065A" w:rsidRDefault="00D2065A" w:rsidP="00D2065A">
      <w:pPr>
        <w:widowControl w:val="0"/>
        <w:numPr>
          <w:ilvl w:val="0"/>
          <w:numId w:val="23"/>
        </w:numPr>
        <w:kinsoku w:val="0"/>
        <w:overflowPunct w:val="0"/>
        <w:autoSpaceDE w:val="0"/>
        <w:autoSpaceDN w:val="0"/>
        <w:adjustRightInd w:val="0"/>
        <w:spacing w:line="360" w:lineRule="auto"/>
        <w:ind w:right="-32"/>
        <w:jc w:val="both"/>
        <w:rPr>
          <w:rFonts w:ascii="Calibri" w:hAnsi="Calibri"/>
          <w:sz w:val="22"/>
          <w:lang w:val="en-IE"/>
        </w:rPr>
      </w:pPr>
      <w:r w:rsidRPr="00D2065A">
        <w:rPr>
          <w:rFonts w:ascii="Calibri" w:hAnsi="Calibri"/>
          <w:sz w:val="22"/>
          <w:lang w:val="en-IE"/>
        </w:rPr>
        <w:t>Have experience or knowledge of the Transport Industry/Transport Technology</w:t>
      </w:r>
      <w:r w:rsidR="004E1814">
        <w:rPr>
          <w:rFonts w:ascii="Calibri" w:hAnsi="Calibri"/>
          <w:sz w:val="22"/>
          <w:lang w:val="en-IE"/>
        </w:rPr>
        <w:t>;</w:t>
      </w:r>
    </w:p>
    <w:p w14:paraId="58368AD3" w14:textId="1381CFD7" w:rsidR="00D2065A" w:rsidRPr="00D2065A" w:rsidRDefault="00D2065A" w:rsidP="00D2065A">
      <w:pPr>
        <w:widowControl w:val="0"/>
        <w:numPr>
          <w:ilvl w:val="0"/>
          <w:numId w:val="23"/>
        </w:numPr>
        <w:kinsoku w:val="0"/>
        <w:overflowPunct w:val="0"/>
        <w:autoSpaceDE w:val="0"/>
        <w:autoSpaceDN w:val="0"/>
        <w:adjustRightInd w:val="0"/>
        <w:spacing w:line="360" w:lineRule="auto"/>
        <w:ind w:right="-32"/>
        <w:jc w:val="both"/>
        <w:rPr>
          <w:rFonts w:ascii="Calibri" w:hAnsi="Calibri"/>
          <w:sz w:val="22"/>
          <w:lang w:val="en-IE"/>
        </w:rPr>
      </w:pPr>
      <w:r w:rsidRPr="00D2065A">
        <w:rPr>
          <w:rFonts w:ascii="Calibri" w:hAnsi="Calibri"/>
          <w:color w:val="000000" w:themeColor="text1"/>
          <w:sz w:val="22"/>
          <w:szCs w:val="22"/>
          <w:lang w:val="en-IE"/>
        </w:rPr>
        <w:t>Have experience in debug and repair of PCB’s – through-hole and surface mount, connectors, wiring, component replacement and general troubleshooting</w:t>
      </w:r>
      <w:r w:rsidR="004E1814">
        <w:rPr>
          <w:rFonts w:ascii="Calibri" w:hAnsi="Calibri"/>
          <w:color w:val="000000" w:themeColor="text1"/>
          <w:sz w:val="22"/>
          <w:szCs w:val="22"/>
          <w:lang w:val="en-IE"/>
        </w:rPr>
        <w:t>;</w:t>
      </w:r>
    </w:p>
    <w:p w14:paraId="3F78B7B7" w14:textId="496351BE"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sz w:val="22"/>
          <w:lang w:val="en-IE"/>
        </w:rPr>
      </w:pPr>
      <w:r>
        <w:rPr>
          <w:rFonts w:ascii="Calibri" w:hAnsi="Calibri"/>
          <w:sz w:val="22"/>
          <w:lang w:val="en-IE"/>
        </w:rPr>
        <w:t>Have e</w:t>
      </w:r>
      <w:r w:rsidR="00D2065A" w:rsidRPr="00D2065A">
        <w:rPr>
          <w:rFonts w:ascii="Calibri" w:hAnsi="Calibri"/>
          <w:sz w:val="22"/>
          <w:lang w:val="en-IE"/>
        </w:rPr>
        <w:t>xperience of application development and deployment on embedded systems</w:t>
      </w:r>
      <w:r w:rsidR="004E1814">
        <w:rPr>
          <w:rFonts w:ascii="Calibri" w:hAnsi="Calibri"/>
          <w:sz w:val="22"/>
          <w:lang w:val="en-IE"/>
        </w:rPr>
        <w:t>;</w:t>
      </w:r>
    </w:p>
    <w:p w14:paraId="152CB303" w14:textId="1FD3A1F8"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sz w:val="22"/>
          <w:lang w:val="en-IE"/>
        </w:rPr>
      </w:pPr>
      <w:r>
        <w:rPr>
          <w:rFonts w:ascii="Calibri" w:hAnsi="Calibri"/>
          <w:sz w:val="22"/>
          <w:lang w:val="en-IE"/>
        </w:rPr>
        <w:t>Be able</w:t>
      </w:r>
      <w:r w:rsidR="00D2065A" w:rsidRPr="00D2065A">
        <w:rPr>
          <w:rFonts w:ascii="Calibri" w:hAnsi="Calibri"/>
          <w:sz w:val="22"/>
          <w:lang w:val="en-IE"/>
        </w:rPr>
        <w:t xml:space="preserve"> to understand basics of programming code</w:t>
      </w:r>
      <w:r w:rsidR="004E1814">
        <w:rPr>
          <w:rFonts w:ascii="Calibri" w:hAnsi="Calibri"/>
          <w:sz w:val="22"/>
          <w:lang w:val="en-IE"/>
        </w:rPr>
        <w:t>;</w:t>
      </w:r>
      <w:r w:rsidR="00D2065A" w:rsidRPr="00D2065A">
        <w:rPr>
          <w:rFonts w:ascii="Calibri" w:hAnsi="Calibri"/>
          <w:sz w:val="22"/>
          <w:lang w:val="en-IE"/>
        </w:rPr>
        <w:t xml:space="preserve"> </w:t>
      </w:r>
    </w:p>
    <w:p w14:paraId="6EDC3129" w14:textId="575D7F13" w:rsidR="00D2065A" w:rsidRPr="00D2065A" w:rsidRDefault="00D2065A" w:rsidP="00D2065A">
      <w:pPr>
        <w:widowControl w:val="0"/>
        <w:numPr>
          <w:ilvl w:val="0"/>
          <w:numId w:val="23"/>
        </w:numPr>
        <w:kinsoku w:val="0"/>
        <w:overflowPunct w:val="0"/>
        <w:autoSpaceDE w:val="0"/>
        <w:autoSpaceDN w:val="0"/>
        <w:adjustRightInd w:val="0"/>
        <w:spacing w:line="360" w:lineRule="auto"/>
        <w:ind w:right="-32"/>
        <w:jc w:val="both"/>
        <w:rPr>
          <w:rFonts w:ascii="Calibri" w:hAnsi="Calibri"/>
          <w:sz w:val="22"/>
          <w:lang w:val="en-IE"/>
        </w:rPr>
      </w:pPr>
      <w:r w:rsidRPr="00D2065A">
        <w:rPr>
          <w:rFonts w:ascii="Calibri" w:hAnsi="Calibri"/>
          <w:sz w:val="22"/>
          <w:lang w:val="en-IE"/>
        </w:rPr>
        <w:t>Hold current drivers licence, suitable for use in the Republic of Ireland</w:t>
      </w:r>
      <w:r w:rsidR="004E1814">
        <w:rPr>
          <w:rFonts w:ascii="Calibri" w:hAnsi="Calibri"/>
          <w:sz w:val="22"/>
          <w:lang w:val="en-IE"/>
        </w:rPr>
        <w:t>; and</w:t>
      </w:r>
    </w:p>
    <w:p w14:paraId="1056DF25" w14:textId="06094861" w:rsidR="00D2065A" w:rsidRPr="00D2065A" w:rsidRDefault="00804CDF" w:rsidP="00D2065A">
      <w:pPr>
        <w:widowControl w:val="0"/>
        <w:numPr>
          <w:ilvl w:val="0"/>
          <w:numId w:val="23"/>
        </w:numPr>
        <w:kinsoku w:val="0"/>
        <w:overflowPunct w:val="0"/>
        <w:autoSpaceDE w:val="0"/>
        <w:autoSpaceDN w:val="0"/>
        <w:adjustRightInd w:val="0"/>
        <w:spacing w:line="360" w:lineRule="auto"/>
        <w:ind w:right="-32"/>
        <w:jc w:val="both"/>
        <w:rPr>
          <w:rFonts w:ascii="Calibri" w:hAnsi="Calibri"/>
          <w:sz w:val="22"/>
          <w:lang w:val="en-IE"/>
        </w:rPr>
      </w:pPr>
      <w:r>
        <w:rPr>
          <w:rFonts w:ascii="Calibri" w:hAnsi="Calibri"/>
          <w:sz w:val="22"/>
          <w:lang w:val="en-IE"/>
        </w:rPr>
        <w:t>Have k</w:t>
      </w:r>
      <w:r w:rsidR="00D2065A" w:rsidRPr="00D2065A">
        <w:rPr>
          <w:rFonts w:ascii="Calibri" w:hAnsi="Calibri"/>
          <w:sz w:val="22"/>
          <w:lang w:val="en-IE"/>
        </w:rPr>
        <w:t>nowledge of Linux/UNIX based systems</w:t>
      </w:r>
      <w:r w:rsidR="004E1814">
        <w:rPr>
          <w:rFonts w:ascii="Calibri" w:hAnsi="Calibri"/>
          <w:sz w:val="22"/>
          <w:lang w:val="en-IE"/>
        </w:rPr>
        <w:t>.</w:t>
      </w:r>
    </w:p>
    <w:p w14:paraId="56DCA2ED" w14:textId="63B4300F" w:rsidR="00D2065A" w:rsidRDefault="00D2065A" w:rsidP="003E12DB">
      <w:pPr>
        <w:widowControl w:val="0"/>
        <w:autoSpaceDE w:val="0"/>
        <w:autoSpaceDN w:val="0"/>
        <w:adjustRightInd w:val="0"/>
        <w:spacing w:after="200" w:line="276" w:lineRule="auto"/>
        <w:ind w:left="720"/>
        <w:contextualSpacing/>
        <w:rPr>
          <w:rFonts w:asciiTheme="minorHAnsi" w:hAnsiTheme="minorHAnsi"/>
          <w:sz w:val="22"/>
          <w:szCs w:val="22"/>
        </w:rPr>
      </w:pPr>
    </w:p>
    <w:p w14:paraId="12A4AE75" w14:textId="77777777" w:rsidR="00D2065A" w:rsidRPr="00705F43" w:rsidRDefault="00D2065A" w:rsidP="003E12DB">
      <w:pPr>
        <w:widowControl w:val="0"/>
        <w:autoSpaceDE w:val="0"/>
        <w:autoSpaceDN w:val="0"/>
        <w:adjustRightInd w:val="0"/>
        <w:spacing w:after="200" w:line="276" w:lineRule="auto"/>
        <w:ind w:left="720"/>
        <w:contextualSpacing/>
        <w:rPr>
          <w:rFonts w:asciiTheme="minorHAnsi" w:hAnsiTheme="minorHAnsi"/>
          <w:sz w:val="22"/>
          <w:szCs w:val="22"/>
          <w:lang w:val="en-US"/>
        </w:rPr>
      </w:pPr>
    </w:p>
    <w:p w14:paraId="43EA0BB9" w14:textId="77777777" w:rsidR="0001518A" w:rsidRDefault="00D642E1" w:rsidP="003E12DB">
      <w:pPr>
        <w:spacing w:line="360" w:lineRule="auto"/>
        <w:jc w:val="both"/>
        <w:rPr>
          <w:rFonts w:ascii="Calibri" w:hAnsi="Calibri" w:cs="Arial"/>
          <w:b/>
          <w:i/>
          <w:color w:val="000000" w:themeColor="text1"/>
          <w:sz w:val="22"/>
          <w:szCs w:val="22"/>
          <w:u w:val="single"/>
        </w:rPr>
      </w:pPr>
      <w:r>
        <w:rPr>
          <w:rFonts w:ascii="Calibri" w:hAnsi="Calibri" w:cs="Arial"/>
          <w:b/>
          <w:i/>
          <w:color w:val="000000" w:themeColor="text1"/>
          <w:sz w:val="22"/>
          <w:szCs w:val="22"/>
          <w:u w:val="single"/>
        </w:rPr>
        <w:t>EMPLOYMENT CONDITIONS</w:t>
      </w:r>
      <w:r w:rsidR="005C304B">
        <w:rPr>
          <w:rFonts w:ascii="Calibri" w:hAnsi="Calibri" w:cs="Arial"/>
          <w:b/>
          <w:i/>
          <w:color w:val="000000" w:themeColor="text1"/>
          <w:sz w:val="22"/>
          <w:szCs w:val="22"/>
          <w:u w:val="single"/>
        </w:rPr>
        <w:t>:</w:t>
      </w:r>
    </w:p>
    <w:p w14:paraId="04D0A1EF" w14:textId="77777777" w:rsidR="00CF23EA" w:rsidRPr="00DC4826" w:rsidRDefault="00CF23EA" w:rsidP="00E45D09">
      <w:pPr>
        <w:spacing w:line="360" w:lineRule="auto"/>
        <w:jc w:val="both"/>
        <w:rPr>
          <w:rFonts w:ascii="Calibri" w:hAnsi="Calibri" w:cs="Arial"/>
          <w:b/>
          <w:i/>
          <w:color w:val="000000" w:themeColor="text1"/>
          <w:sz w:val="22"/>
          <w:szCs w:val="22"/>
          <w:u w:val="single"/>
        </w:rPr>
      </w:pPr>
    </w:p>
    <w:p w14:paraId="5912C33B" w14:textId="77777777" w:rsidR="009503C6" w:rsidRPr="009503C6" w:rsidRDefault="009503C6" w:rsidP="009503C6">
      <w:pPr>
        <w:spacing w:line="360" w:lineRule="auto"/>
        <w:jc w:val="both"/>
        <w:rPr>
          <w:rFonts w:ascii="Calibri" w:hAnsi="Calibri" w:cs="Arial"/>
          <w:b/>
          <w:bCs/>
          <w:i/>
          <w:iCs/>
          <w:color w:val="000000" w:themeColor="text1"/>
          <w:sz w:val="22"/>
          <w:szCs w:val="22"/>
          <w:u w:val="single"/>
          <w:lang w:val="en-IE"/>
        </w:rPr>
      </w:pPr>
      <w:r w:rsidRPr="009503C6">
        <w:rPr>
          <w:rFonts w:ascii="Calibri" w:hAnsi="Calibri" w:cs="Arial"/>
          <w:b/>
          <w:bCs/>
          <w:i/>
          <w:iCs/>
          <w:color w:val="000000" w:themeColor="text1"/>
          <w:sz w:val="22"/>
          <w:szCs w:val="22"/>
          <w:u w:val="single"/>
          <w:lang w:val="en-IE"/>
        </w:rPr>
        <w:t>Eligibility to Compete:</w:t>
      </w:r>
    </w:p>
    <w:p w14:paraId="3FD89A2E" w14:textId="77777777" w:rsidR="009503C6" w:rsidRPr="009503C6" w:rsidRDefault="009503C6" w:rsidP="009503C6">
      <w:pPr>
        <w:spacing w:line="360" w:lineRule="auto"/>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Candidates must, by the date of any job offer, be:</w:t>
      </w:r>
    </w:p>
    <w:p w14:paraId="739FB831" w14:textId="77777777" w:rsidR="009503C6" w:rsidRPr="009503C6" w:rsidRDefault="009503C6" w:rsidP="004E1814">
      <w:pPr>
        <w:numPr>
          <w:ilvl w:val="0"/>
          <w:numId w:val="2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citizen of the European Economic Area. The EEA consists of the Member States of the European Union, Iceland, Liechtenstein and Norway; or</w:t>
      </w:r>
    </w:p>
    <w:p w14:paraId="516A15B4" w14:textId="77777777" w:rsidR="009503C6" w:rsidRPr="009503C6" w:rsidRDefault="009503C6" w:rsidP="004E1814">
      <w:pPr>
        <w:numPr>
          <w:ilvl w:val="0"/>
          <w:numId w:val="2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citizen of Switzerland pursuant to the agreement between the EU and Switzerland on the free movement of persons; or</w:t>
      </w:r>
    </w:p>
    <w:p w14:paraId="6DCF756D" w14:textId="77777777" w:rsidR="009503C6" w:rsidRPr="009503C6" w:rsidRDefault="009503C6" w:rsidP="004E1814">
      <w:pPr>
        <w:numPr>
          <w:ilvl w:val="0"/>
          <w:numId w:val="2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non-EEA citizen who is a spouse or child of an EEA or Swiss citizen and has a stamp 4 visa; or</w:t>
      </w:r>
    </w:p>
    <w:p w14:paraId="4AD8CB09" w14:textId="77777777" w:rsidR="009503C6" w:rsidRPr="009503C6" w:rsidRDefault="009503C6" w:rsidP="004E1814">
      <w:pPr>
        <w:numPr>
          <w:ilvl w:val="0"/>
          <w:numId w:val="2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lastRenderedPageBreak/>
        <w:t>A person awarded international protection under the International Protection Act 2015 or any family member entitled to remain in the State as a result of family reunification and has a stamp 4 visa; or</w:t>
      </w:r>
    </w:p>
    <w:p w14:paraId="5E10B8B8" w14:textId="4ABD0FFE" w:rsidR="00AA419C" w:rsidRDefault="009503C6" w:rsidP="004E1814">
      <w:pPr>
        <w:numPr>
          <w:ilvl w:val="0"/>
          <w:numId w:val="22"/>
        </w:numPr>
        <w:spacing w:line="360" w:lineRule="auto"/>
        <w:ind w:left="709"/>
        <w:jc w:val="both"/>
        <w:rPr>
          <w:rFonts w:ascii="Calibri" w:hAnsi="Calibri" w:cs="Arial"/>
          <w:color w:val="000000" w:themeColor="text1"/>
          <w:sz w:val="22"/>
          <w:szCs w:val="22"/>
          <w:lang w:val="en-IE"/>
        </w:rPr>
      </w:pPr>
      <w:r w:rsidRPr="009503C6">
        <w:rPr>
          <w:rFonts w:ascii="Calibri" w:hAnsi="Calibri" w:cs="Arial"/>
          <w:color w:val="000000" w:themeColor="text1"/>
          <w:sz w:val="22"/>
          <w:szCs w:val="22"/>
          <w:lang w:val="en-IE"/>
        </w:rPr>
        <w:t>A non-EEA citizen who is a parent of a dependent child who is a citizen of, and resident in, an EEA member state or Switzerland and has a stamp 4 visa.</w:t>
      </w:r>
    </w:p>
    <w:p w14:paraId="521B70AB" w14:textId="77777777" w:rsidR="00705F43" w:rsidRPr="00D24B7B" w:rsidRDefault="00705F43" w:rsidP="00705F43">
      <w:pPr>
        <w:spacing w:line="360" w:lineRule="auto"/>
        <w:ind w:left="1440"/>
        <w:jc w:val="both"/>
        <w:rPr>
          <w:rFonts w:ascii="Calibri" w:hAnsi="Calibri" w:cs="Arial"/>
          <w:color w:val="000000" w:themeColor="text1"/>
          <w:sz w:val="22"/>
          <w:szCs w:val="22"/>
          <w:lang w:val="en-IE"/>
        </w:rPr>
      </w:pPr>
    </w:p>
    <w:p w14:paraId="428B6248" w14:textId="77777777" w:rsidR="00805C30" w:rsidRPr="00DC4826" w:rsidRDefault="00805C30" w:rsidP="00E45D0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Incentivised Scheme for Early Retirement (ISER):</w:t>
      </w:r>
    </w:p>
    <w:p w14:paraId="78462C29" w14:textId="77777777" w:rsidR="00A7513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It is a condition of the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Scheme for Early Retirement (ISER) as set out in Department of Finance Circular 12/09 that retirees, under that Scheme, are debarred from applying for another position in the same employment or the same sector.  Therefore, such retirees may not apply for this position.</w:t>
      </w:r>
    </w:p>
    <w:p w14:paraId="6416DE7B" w14:textId="77777777" w:rsidR="00426D39" w:rsidRDefault="00426D39" w:rsidP="006C26A9">
      <w:pPr>
        <w:spacing w:line="360" w:lineRule="auto"/>
        <w:jc w:val="both"/>
        <w:rPr>
          <w:rFonts w:ascii="Calibri" w:hAnsi="Calibri" w:cs="Arial"/>
          <w:color w:val="000000" w:themeColor="text1"/>
          <w:sz w:val="22"/>
          <w:szCs w:val="22"/>
        </w:rPr>
      </w:pPr>
    </w:p>
    <w:p w14:paraId="578B0B1C"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Collective Agreement - Redundancy Payments to Public Servants: </w:t>
      </w:r>
    </w:p>
    <w:p w14:paraId="0C361953" w14:textId="77777777" w:rsidR="000778E6"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Public Expenditure and Reform letter dated 28th June 2012 to Personnel Officers introduced, with effect from 1st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Thereafter the consent of the Minister for Public Expenditure and Reform will be required prior to re-employment. People who availed of this scheme and who may be successful in this competition will have to prove their eligibility (expiry of period of non-eligibility) and the Minister’s consent will have to be secured prior to employment by any public service body</w:t>
      </w:r>
      <w:r w:rsidR="00AA5868" w:rsidRPr="00DC4826">
        <w:rPr>
          <w:rFonts w:ascii="Calibri" w:hAnsi="Calibri" w:cs="Arial"/>
          <w:color w:val="000000" w:themeColor="text1"/>
          <w:sz w:val="22"/>
          <w:szCs w:val="22"/>
        </w:rPr>
        <w:t>.</w:t>
      </w:r>
    </w:p>
    <w:p w14:paraId="62672566" w14:textId="77777777" w:rsidR="006845B9" w:rsidRPr="000778E6" w:rsidRDefault="006845B9" w:rsidP="006C26A9">
      <w:pPr>
        <w:spacing w:line="360" w:lineRule="auto"/>
        <w:jc w:val="both"/>
        <w:rPr>
          <w:rFonts w:ascii="Calibri" w:hAnsi="Calibri" w:cs="Arial"/>
          <w:color w:val="000000" w:themeColor="text1"/>
          <w:sz w:val="22"/>
          <w:szCs w:val="22"/>
        </w:rPr>
      </w:pPr>
    </w:p>
    <w:p w14:paraId="5F2A6A58"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Department of Health and Children Circular (7/2010):</w:t>
      </w:r>
    </w:p>
    <w:p w14:paraId="793EA162" w14:textId="77777777" w:rsidR="00805C30"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Department of Health Circular 7/2010 dated 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after which time any re-employment will require the approval of the Minister for Public Expenditure and Reform.  People who availed of either of these schemes are not eligible to compete in this competition.</w:t>
      </w:r>
      <w:r w:rsidR="006C26A9" w:rsidRPr="00DC4826">
        <w:rPr>
          <w:rFonts w:ascii="Calibri" w:hAnsi="Calibri" w:cs="Arial"/>
          <w:color w:val="000000" w:themeColor="text1"/>
          <w:sz w:val="22"/>
          <w:szCs w:val="22"/>
        </w:rPr>
        <w:t xml:space="preserve">  </w:t>
      </w:r>
    </w:p>
    <w:p w14:paraId="72C2309F" w14:textId="77777777" w:rsidR="0043410A" w:rsidRPr="00DC4826" w:rsidRDefault="0043410A" w:rsidP="006C26A9">
      <w:pPr>
        <w:spacing w:line="360" w:lineRule="auto"/>
        <w:jc w:val="both"/>
        <w:rPr>
          <w:rFonts w:ascii="Calibri" w:hAnsi="Calibri" w:cs="Arial"/>
          <w:color w:val="000000" w:themeColor="text1"/>
          <w:sz w:val="22"/>
          <w:szCs w:val="22"/>
        </w:rPr>
      </w:pPr>
    </w:p>
    <w:p w14:paraId="1ED04610"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Department of Environment, Community &amp; Local Government (Circular Letter </w:t>
      </w:r>
      <w:proofErr w:type="gramStart"/>
      <w:r w:rsidRPr="00DC4826">
        <w:rPr>
          <w:rFonts w:ascii="Calibri" w:hAnsi="Calibri" w:cs="Arial"/>
          <w:b/>
          <w:i/>
          <w:color w:val="000000" w:themeColor="text1"/>
          <w:sz w:val="22"/>
          <w:szCs w:val="22"/>
          <w:u w:val="single"/>
        </w:rPr>
        <w:t>LG(</w:t>
      </w:r>
      <w:proofErr w:type="gramEnd"/>
      <w:r w:rsidRPr="00DC4826">
        <w:rPr>
          <w:rFonts w:ascii="Calibri" w:hAnsi="Calibri" w:cs="Arial"/>
          <w:b/>
          <w:i/>
          <w:color w:val="000000" w:themeColor="text1"/>
          <w:sz w:val="22"/>
          <w:szCs w:val="22"/>
          <w:u w:val="single"/>
        </w:rPr>
        <w:t>P) 06/2013)</w:t>
      </w:r>
      <w:r w:rsidR="00D642E1">
        <w:rPr>
          <w:rFonts w:ascii="Calibri" w:hAnsi="Calibri" w:cs="Arial"/>
          <w:b/>
          <w:i/>
          <w:color w:val="000000" w:themeColor="text1"/>
          <w:sz w:val="22"/>
          <w:szCs w:val="22"/>
          <w:u w:val="single"/>
        </w:rPr>
        <w:t>:</w:t>
      </w:r>
    </w:p>
    <w:p w14:paraId="371CA8DB" w14:textId="01E2249C" w:rsidR="00721EC1" w:rsidRDefault="00805C30" w:rsidP="006C26A9">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The Department of Environment, Community &amp; Local Government Circular Letter </w:t>
      </w:r>
      <w:proofErr w:type="gramStart"/>
      <w:r w:rsidRPr="00DC4826">
        <w:rPr>
          <w:rFonts w:ascii="Calibri" w:hAnsi="Calibri" w:cs="Arial"/>
          <w:color w:val="000000" w:themeColor="text1"/>
          <w:sz w:val="22"/>
          <w:szCs w:val="22"/>
        </w:rPr>
        <w:t>LG(</w:t>
      </w:r>
      <w:proofErr w:type="gramEnd"/>
      <w:r w:rsidRPr="00DC4826">
        <w:rPr>
          <w:rFonts w:ascii="Calibri" w:hAnsi="Calibri" w:cs="Arial"/>
          <w:color w:val="000000" w:themeColor="text1"/>
          <w:sz w:val="22"/>
          <w:szCs w:val="22"/>
        </w:rPr>
        <w:t>P) 06/2013 introduced a Voluntary Redundancy Scheme for Local Authorities.  In accordance with the terms of the Collective Agreement: Redundancy Payments to Public Servants dated 28 June 2012 as detailed above, it is a specific condition of that VER Scheme that persons will not be eligible for re-employment in any Public Service body [as defined by the Financial Emergency Measures in the Public Interest Acts 2009 – 2011 and the Public Service Pensions (Single Scheme and Other Provisions) Act 2012] for a period of 2 years from their date of departure under this Scheme. Thereafter, the consent of the Minister for Public Expenditure and Reform will be required prior to re-employment.   These conditions also apply in the case of engagement/employment on a contract for service basis (either as a contractor or as</w:t>
      </w:r>
      <w:r w:rsidR="006A798A">
        <w:rPr>
          <w:rFonts w:ascii="Calibri" w:hAnsi="Calibri" w:cs="Arial"/>
          <w:color w:val="000000" w:themeColor="text1"/>
          <w:sz w:val="22"/>
          <w:szCs w:val="22"/>
        </w:rPr>
        <w:t xml:space="preserve"> an employee of a contractor).</w:t>
      </w:r>
    </w:p>
    <w:p w14:paraId="5BA317F6" w14:textId="77777777" w:rsidR="00426D39" w:rsidRPr="007E6EDB" w:rsidRDefault="00426D39" w:rsidP="006C26A9">
      <w:pPr>
        <w:spacing w:line="360" w:lineRule="auto"/>
        <w:jc w:val="both"/>
        <w:rPr>
          <w:rFonts w:ascii="Calibri" w:hAnsi="Calibri" w:cs="Arial"/>
          <w:color w:val="000000" w:themeColor="text1"/>
          <w:sz w:val="22"/>
          <w:szCs w:val="22"/>
        </w:rPr>
      </w:pPr>
    </w:p>
    <w:p w14:paraId="6186B99D" w14:textId="77777777" w:rsidR="00805C30" w:rsidRPr="00DC4826" w:rsidRDefault="00805C30" w:rsidP="006C26A9">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Declaration:</w:t>
      </w:r>
    </w:p>
    <w:p w14:paraId="088BB6FF" w14:textId="77777777" w:rsidR="00AA312C" w:rsidRPr="0082581A" w:rsidRDefault="00805C30" w:rsidP="000C4777">
      <w:pPr>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 xml:space="preserve">Applicants will be required to declare whether they have previously availed of a public service scheme of </w:t>
      </w:r>
      <w:r w:rsidRPr="00DC4826">
        <w:rPr>
          <w:rFonts w:ascii="Calibri" w:hAnsi="Calibri" w:cs="Arial"/>
          <w:color w:val="000000" w:themeColor="text1"/>
          <w:sz w:val="22"/>
          <w:szCs w:val="22"/>
          <w:lang w:val="en-IE"/>
        </w:rPr>
        <w:t>incentivised</w:t>
      </w:r>
      <w:r w:rsidRPr="00DC4826">
        <w:rPr>
          <w:rFonts w:ascii="Calibri" w:hAnsi="Calibri" w:cs="Arial"/>
          <w:color w:val="000000" w:themeColor="text1"/>
          <w:sz w:val="22"/>
          <w:szCs w:val="22"/>
        </w:rPr>
        <w:t xml:space="preserve">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C4667F0" w14:textId="77777777" w:rsidR="006845B9" w:rsidRDefault="006845B9" w:rsidP="000C4777">
      <w:pPr>
        <w:spacing w:line="360" w:lineRule="auto"/>
        <w:jc w:val="both"/>
        <w:rPr>
          <w:rFonts w:ascii="Calibri" w:hAnsi="Calibri" w:cs="Arial"/>
          <w:b/>
          <w:i/>
          <w:color w:val="000000" w:themeColor="text1"/>
          <w:sz w:val="22"/>
          <w:szCs w:val="22"/>
          <w:u w:val="single"/>
        </w:rPr>
      </w:pPr>
    </w:p>
    <w:p w14:paraId="30C66D6C" w14:textId="77777777" w:rsidR="00805C30" w:rsidRPr="00DC4826" w:rsidRDefault="00805C30" w:rsidP="000C4777">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 xml:space="preserve">Remuneration: </w:t>
      </w:r>
    </w:p>
    <w:p w14:paraId="4760A2AC" w14:textId="04A98A91" w:rsidR="000C4777" w:rsidRPr="00DC4826" w:rsidRDefault="00690EB0" w:rsidP="000C4777">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Salary Grade:</w:t>
      </w:r>
      <w:r w:rsidRPr="00DC4826">
        <w:rPr>
          <w:rFonts w:ascii="Calibri" w:hAnsi="Calibri" w:cs="Arial"/>
          <w:b/>
          <w:i/>
          <w:color w:val="000000" w:themeColor="text1"/>
          <w:sz w:val="22"/>
          <w:szCs w:val="22"/>
        </w:rPr>
        <w:tab/>
      </w:r>
      <w:r w:rsidRPr="00DC4826">
        <w:rPr>
          <w:rFonts w:ascii="Calibri" w:hAnsi="Calibri" w:cs="Arial"/>
          <w:b/>
          <w:i/>
          <w:color w:val="000000" w:themeColor="text1"/>
          <w:sz w:val="22"/>
          <w:szCs w:val="22"/>
        </w:rPr>
        <w:tab/>
      </w:r>
      <w:r w:rsidR="00F63274" w:rsidRPr="00DC4826">
        <w:rPr>
          <w:rFonts w:ascii="Calibri" w:hAnsi="Calibri" w:cs="Arial"/>
          <w:b/>
          <w:i/>
          <w:color w:val="000000" w:themeColor="text1"/>
          <w:sz w:val="22"/>
          <w:szCs w:val="22"/>
        </w:rPr>
        <w:tab/>
      </w:r>
      <w:r w:rsidR="00721EC1">
        <w:rPr>
          <w:rFonts w:ascii="Calibri" w:hAnsi="Calibri" w:cs="Arial"/>
          <w:b/>
          <w:color w:val="000000" w:themeColor="text1"/>
          <w:sz w:val="22"/>
          <w:szCs w:val="22"/>
        </w:rPr>
        <w:t>Engineer Grade II</w:t>
      </w:r>
      <w:r w:rsidR="0043410A">
        <w:rPr>
          <w:rFonts w:ascii="Calibri" w:hAnsi="Calibri" w:cs="Arial"/>
          <w:b/>
          <w:color w:val="000000" w:themeColor="text1"/>
          <w:sz w:val="22"/>
          <w:szCs w:val="22"/>
        </w:rPr>
        <w:t xml:space="preserve"> </w:t>
      </w:r>
    </w:p>
    <w:p w14:paraId="614D838A" w14:textId="5D4E8165" w:rsidR="00A171F1" w:rsidRPr="00257CA9" w:rsidRDefault="00D8645F" w:rsidP="00470974">
      <w:pPr>
        <w:spacing w:line="360" w:lineRule="auto"/>
        <w:jc w:val="both"/>
        <w:rPr>
          <w:rFonts w:asciiTheme="minorHAnsi" w:hAnsiTheme="minorHAnsi"/>
          <w:b/>
          <w:color w:val="000000" w:themeColor="text1"/>
          <w:sz w:val="22"/>
          <w:szCs w:val="22"/>
        </w:rPr>
      </w:pPr>
      <w:r w:rsidRPr="00DC4826">
        <w:rPr>
          <w:rFonts w:ascii="Calibri" w:hAnsi="Calibri" w:cs="Arial"/>
          <w:b/>
          <w:i/>
          <w:color w:val="000000" w:themeColor="text1"/>
          <w:sz w:val="22"/>
          <w:szCs w:val="22"/>
        </w:rPr>
        <w:t>Salary Scale</w:t>
      </w:r>
      <w:r w:rsidR="00CF7A81" w:rsidRPr="00DC4826">
        <w:rPr>
          <w:rFonts w:ascii="Calibri" w:hAnsi="Calibri" w:cs="Arial"/>
          <w:b/>
          <w:i/>
          <w:color w:val="000000" w:themeColor="text1"/>
          <w:sz w:val="22"/>
          <w:szCs w:val="22"/>
        </w:rPr>
        <w:t>:</w:t>
      </w:r>
      <w:r w:rsidR="00F6327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373814" w:rsidRPr="00DC4826">
        <w:rPr>
          <w:rFonts w:ascii="Calibri" w:hAnsi="Calibri" w:cs="Arial"/>
          <w:b/>
          <w:i/>
          <w:color w:val="000000" w:themeColor="text1"/>
          <w:sz w:val="22"/>
          <w:szCs w:val="22"/>
        </w:rPr>
        <w:tab/>
      </w:r>
      <w:r w:rsidR="00721EC1" w:rsidRPr="00705F43">
        <w:rPr>
          <w:rFonts w:asciiTheme="minorHAnsi" w:hAnsiTheme="minorHAnsi"/>
          <w:b/>
          <w:color w:val="000000" w:themeColor="text1"/>
          <w:sz w:val="22"/>
          <w:szCs w:val="22"/>
        </w:rPr>
        <w:t>€</w:t>
      </w:r>
      <w:r w:rsidR="00257CA9">
        <w:rPr>
          <w:rFonts w:asciiTheme="minorHAnsi" w:hAnsiTheme="minorHAnsi"/>
          <w:b/>
          <w:color w:val="000000" w:themeColor="text1"/>
          <w:sz w:val="22"/>
          <w:szCs w:val="22"/>
        </w:rPr>
        <w:t>63,275</w:t>
      </w:r>
      <w:r w:rsidR="00721EC1" w:rsidRPr="00705F43">
        <w:rPr>
          <w:rFonts w:asciiTheme="minorHAnsi" w:hAnsiTheme="minorHAnsi"/>
          <w:b/>
          <w:color w:val="000000" w:themeColor="text1"/>
          <w:sz w:val="22"/>
          <w:szCs w:val="22"/>
        </w:rPr>
        <w:t xml:space="preserve"> - €7</w:t>
      </w:r>
      <w:r w:rsidR="00257CA9">
        <w:rPr>
          <w:rFonts w:asciiTheme="minorHAnsi" w:hAnsiTheme="minorHAnsi"/>
          <w:b/>
          <w:color w:val="000000" w:themeColor="text1"/>
          <w:sz w:val="22"/>
          <w:szCs w:val="22"/>
        </w:rPr>
        <w:t>6,907</w:t>
      </w:r>
    </w:p>
    <w:p w14:paraId="75BC23EA" w14:textId="77777777" w:rsidR="00A3046D" w:rsidRPr="00257CA9" w:rsidRDefault="00A171F1" w:rsidP="00601ACB">
      <w:pPr>
        <w:spacing w:line="360" w:lineRule="auto"/>
        <w:ind w:left="2880"/>
        <w:jc w:val="both"/>
        <w:rPr>
          <w:rFonts w:ascii="Calibri" w:hAnsi="Calibri" w:cs="Arial"/>
          <w:color w:val="000000" w:themeColor="text1"/>
          <w:sz w:val="22"/>
          <w:szCs w:val="22"/>
          <w:lang w:val="en-IE"/>
        </w:rPr>
      </w:pPr>
      <w:r w:rsidRPr="00257CA9">
        <w:rPr>
          <w:rFonts w:ascii="Calibri" w:hAnsi="Calibri" w:cs="Arial"/>
          <w:b/>
          <w:color w:val="000000" w:themeColor="text1"/>
          <w:sz w:val="22"/>
          <w:szCs w:val="22"/>
          <w:lang w:val="en-IE"/>
        </w:rPr>
        <w:t>Personal Pension Contribution (PPC) rate.</w:t>
      </w:r>
      <w:r w:rsidRPr="00257CA9">
        <w:rPr>
          <w:rFonts w:ascii="Calibri" w:hAnsi="Calibri" w:cs="Arial"/>
          <w:color w:val="000000" w:themeColor="text1"/>
          <w:sz w:val="22"/>
          <w:szCs w:val="22"/>
          <w:lang w:val="en-IE"/>
        </w:rPr>
        <w:t xml:space="preserve">  </w:t>
      </w:r>
      <w:r w:rsidRPr="00257CA9">
        <w:rPr>
          <w:rFonts w:ascii="Calibri" w:hAnsi="Calibri" w:cs="Arial"/>
          <w:i/>
          <w:color w:val="000000" w:themeColor="text1"/>
          <w:sz w:val="22"/>
          <w:szCs w:val="22"/>
          <w:lang w:val="en-IE"/>
        </w:rPr>
        <w:t>This salary is payable to an individual who is required to make a personal pension contribution (PPC) to their main pension (in general those persons whose initial appointment to the Public Service is on or after 6th April 1995).</w:t>
      </w:r>
    </w:p>
    <w:p w14:paraId="4DBABF98" w14:textId="77777777" w:rsidR="00601ACB" w:rsidRPr="00257CA9" w:rsidRDefault="00601ACB" w:rsidP="00A171F1">
      <w:pPr>
        <w:spacing w:line="360" w:lineRule="auto"/>
        <w:ind w:left="2880"/>
        <w:jc w:val="both"/>
        <w:rPr>
          <w:rFonts w:asciiTheme="minorHAnsi" w:hAnsiTheme="minorHAnsi"/>
          <w:b/>
          <w:color w:val="000000" w:themeColor="text1"/>
          <w:sz w:val="22"/>
          <w:szCs w:val="22"/>
        </w:rPr>
      </w:pPr>
    </w:p>
    <w:p w14:paraId="1055002A" w14:textId="15CD02F7" w:rsidR="00721EC1" w:rsidRPr="00E810BE" w:rsidRDefault="00721EC1" w:rsidP="00721EC1">
      <w:pPr>
        <w:spacing w:line="360" w:lineRule="auto"/>
        <w:ind w:left="2880" w:right="-32"/>
        <w:jc w:val="both"/>
        <w:rPr>
          <w:rFonts w:asciiTheme="minorHAnsi" w:hAnsiTheme="minorHAnsi"/>
          <w:b/>
          <w:color w:val="000000" w:themeColor="text1"/>
          <w:sz w:val="22"/>
          <w:szCs w:val="22"/>
        </w:rPr>
      </w:pPr>
      <w:r w:rsidRPr="00705F43">
        <w:rPr>
          <w:rFonts w:asciiTheme="minorHAnsi" w:hAnsiTheme="minorHAnsi"/>
          <w:b/>
          <w:color w:val="000000" w:themeColor="text1"/>
          <w:sz w:val="22"/>
          <w:szCs w:val="22"/>
        </w:rPr>
        <w:t>€</w:t>
      </w:r>
      <w:r w:rsidR="00257CA9">
        <w:rPr>
          <w:rFonts w:asciiTheme="minorHAnsi" w:hAnsiTheme="minorHAnsi"/>
          <w:b/>
          <w:color w:val="000000" w:themeColor="text1"/>
          <w:sz w:val="22"/>
          <w:szCs w:val="22"/>
        </w:rPr>
        <w:t>60,201</w:t>
      </w:r>
      <w:r w:rsidRPr="00705F43">
        <w:rPr>
          <w:rFonts w:asciiTheme="minorHAnsi" w:hAnsiTheme="minorHAnsi"/>
          <w:b/>
          <w:color w:val="000000" w:themeColor="text1"/>
          <w:sz w:val="22"/>
          <w:szCs w:val="22"/>
        </w:rPr>
        <w:t xml:space="preserve"> - €7</w:t>
      </w:r>
      <w:r w:rsidR="00257CA9">
        <w:rPr>
          <w:rFonts w:asciiTheme="minorHAnsi" w:hAnsiTheme="minorHAnsi"/>
          <w:b/>
          <w:color w:val="000000" w:themeColor="text1"/>
          <w:sz w:val="22"/>
          <w:szCs w:val="22"/>
        </w:rPr>
        <w:t>3,190</w:t>
      </w:r>
    </w:p>
    <w:p w14:paraId="27F40BD9" w14:textId="77777777" w:rsidR="008008DE" w:rsidRPr="00DC4826" w:rsidRDefault="00A171F1" w:rsidP="00DE468C">
      <w:pPr>
        <w:spacing w:line="360" w:lineRule="auto"/>
        <w:ind w:left="2880"/>
        <w:jc w:val="both"/>
        <w:rPr>
          <w:rFonts w:ascii="Calibri" w:hAnsi="Calibri" w:cs="Arial"/>
          <w:i/>
          <w:color w:val="000000" w:themeColor="text1"/>
          <w:sz w:val="22"/>
          <w:szCs w:val="22"/>
          <w:lang w:val="en-IE"/>
        </w:rPr>
      </w:pPr>
      <w:r w:rsidRPr="00DC4826">
        <w:rPr>
          <w:rFonts w:ascii="Calibri" w:hAnsi="Calibri" w:cs="Arial"/>
          <w:b/>
          <w:color w:val="000000" w:themeColor="text1"/>
          <w:sz w:val="22"/>
          <w:szCs w:val="22"/>
          <w:lang w:val="en-IE"/>
        </w:rPr>
        <w:t>Non Personal Pension Contribution (non-PPC) rate.</w:t>
      </w:r>
      <w:r w:rsidRPr="00DC4826">
        <w:rPr>
          <w:rFonts w:ascii="Calibri" w:hAnsi="Calibri" w:cs="Arial"/>
          <w:color w:val="000000" w:themeColor="text1"/>
          <w:sz w:val="22"/>
          <w:szCs w:val="22"/>
          <w:lang w:val="en-IE"/>
        </w:rPr>
        <w:t xml:space="preserve"> </w:t>
      </w:r>
      <w:r w:rsidRPr="00DC4826">
        <w:rPr>
          <w:rFonts w:ascii="Calibri" w:hAnsi="Calibri" w:cs="Arial"/>
          <w:i/>
          <w:color w:val="000000" w:themeColor="text1"/>
          <w:sz w:val="22"/>
          <w:szCs w:val="22"/>
          <w:lang w:val="en-IE"/>
        </w:rPr>
        <w:t xml:space="preserve">This salary is payable to an individual who is not required to make </w:t>
      </w:r>
      <w:r w:rsidRPr="00DC4826">
        <w:rPr>
          <w:rFonts w:ascii="Calibri" w:hAnsi="Calibri" w:cs="Arial"/>
          <w:i/>
          <w:color w:val="000000" w:themeColor="text1"/>
          <w:sz w:val="22"/>
          <w:szCs w:val="22"/>
          <w:lang w:val="en-IE"/>
        </w:rPr>
        <w:lastRenderedPageBreak/>
        <w:t>a personal pension contribution (PP</w:t>
      </w:r>
      <w:r w:rsidR="00DE468C" w:rsidRPr="00DC4826">
        <w:rPr>
          <w:rFonts w:ascii="Calibri" w:hAnsi="Calibri" w:cs="Arial"/>
          <w:i/>
          <w:color w:val="000000" w:themeColor="text1"/>
          <w:sz w:val="22"/>
          <w:szCs w:val="22"/>
          <w:lang w:val="en-IE"/>
        </w:rPr>
        <w:t>C) to their main pension scheme.</w:t>
      </w:r>
    </w:p>
    <w:p w14:paraId="58774D56" w14:textId="77777777" w:rsidR="000C4777" w:rsidRPr="00DC4826" w:rsidRDefault="000C4777" w:rsidP="000C4777">
      <w:pPr>
        <w:spacing w:line="360" w:lineRule="auto"/>
        <w:ind w:left="2880"/>
        <w:jc w:val="both"/>
        <w:rPr>
          <w:rFonts w:ascii="Calibri" w:hAnsi="Calibri" w:cs="Arial"/>
          <w:b/>
          <w:i/>
          <w:color w:val="000000" w:themeColor="text1"/>
          <w:sz w:val="22"/>
          <w:szCs w:val="22"/>
        </w:rPr>
      </w:pPr>
    </w:p>
    <w:p w14:paraId="73DEBD59" w14:textId="77777777" w:rsidR="00355A1C" w:rsidRDefault="001D45B9" w:rsidP="00DF2153">
      <w:pPr>
        <w:spacing w:line="360" w:lineRule="auto"/>
        <w:ind w:left="2880" w:hanging="2880"/>
        <w:jc w:val="both"/>
        <w:rPr>
          <w:rFonts w:ascii="Calibri" w:hAnsi="Calibri" w:cs="Arial"/>
          <w:color w:val="000000" w:themeColor="text1"/>
          <w:sz w:val="22"/>
          <w:szCs w:val="22"/>
        </w:rPr>
      </w:pPr>
      <w:r w:rsidRPr="00DC4826">
        <w:rPr>
          <w:rFonts w:ascii="Calibri" w:hAnsi="Calibri" w:cs="Arial"/>
          <w:b/>
          <w:i/>
          <w:color w:val="000000" w:themeColor="text1"/>
          <w:sz w:val="22"/>
          <w:szCs w:val="22"/>
        </w:rPr>
        <w:t>Annual Leave</w:t>
      </w:r>
      <w:r w:rsidR="005C304B">
        <w:rPr>
          <w:rFonts w:ascii="Calibri" w:hAnsi="Calibri" w:cs="Arial"/>
          <w:b/>
          <w:i/>
          <w:color w:val="000000" w:themeColor="text1"/>
          <w:sz w:val="22"/>
          <w:szCs w:val="22"/>
        </w:rPr>
        <w:t>:</w:t>
      </w:r>
      <w:r w:rsidRPr="00DC4826">
        <w:rPr>
          <w:rFonts w:ascii="Calibri" w:hAnsi="Calibri" w:cs="Arial"/>
          <w:b/>
          <w:i/>
          <w:color w:val="000000" w:themeColor="text1"/>
          <w:sz w:val="22"/>
          <w:szCs w:val="22"/>
        </w:rPr>
        <w:tab/>
      </w:r>
      <w:r w:rsidR="00721EC1" w:rsidRPr="006719BA">
        <w:rPr>
          <w:rFonts w:ascii="Calibri" w:hAnsi="Calibri" w:cs="Arial"/>
          <w:color w:val="000000" w:themeColor="text1"/>
          <w:sz w:val="22"/>
          <w:szCs w:val="22"/>
        </w:rPr>
        <w:t>2</w:t>
      </w:r>
      <w:r w:rsidR="00721EC1">
        <w:rPr>
          <w:rFonts w:ascii="Calibri" w:hAnsi="Calibri" w:cs="Arial"/>
          <w:color w:val="000000" w:themeColor="text1"/>
          <w:sz w:val="22"/>
          <w:szCs w:val="22"/>
        </w:rPr>
        <w:t xml:space="preserve">7 </w:t>
      </w:r>
      <w:r w:rsidRPr="00DC4826">
        <w:rPr>
          <w:rFonts w:ascii="Calibri" w:hAnsi="Calibri" w:cs="Arial"/>
          <w:color w:val="000000" w:themeColor="text1"/>
          <w:sz w:val="22"/>
          <w:szCs w:val="22"/>
        </w:rPr>
        <w:t>days per annum. This leave is on the basis of a five day week and is exclusiv</w:t>
      </w:r>
      <w:r w:rsidR="000C4777" w:rsidRPr="00DC4826">
        <w:rPr>
          <w:rFonts w:ascii="Calibri" w:hAnsi="Calibri" w:cs="Arial"/>
          <w:color w:val="000000" w:themeColor="text1"/>
          <w:sz w:val="22"/>
          <w:szCs w:val="22"/>
        </w:rPr>
        <w:t>e of the usual public holidays.</w:t>
      </w:r>
    </w:p>
    <w:p w14:paraId="4933822A" w14:textId="1E3892DE" w:rsidR="00D24B7B" w:rsidRDefault="00D24B7B" w:rsidP="006C26A9">
      <w:pPr>
        <w:spacing w:line="360" w:lineRule="auto"/>
        <w:jc w:val="both"/>
        <w:rPr>
          <w:rFonts w:ascii="Calibri" w:hAnsi="Calibri" w:cs="Arial"/>
          <w:b/>
          <w:i/>
          <w:color w:val="000000" w:themeColor="text1"/>
          <w:sz w:val="22"/>
          <w:szCs w:val="22"/>
        </w:rPr>
      </w:pPr>
    </w:p>
    <w:p w14:paraId="477823D5" w14:textId="573C8E7F" w:rsidR="006D5198" w:rsidRPr="00DC4826" w:rsidRDefault="006D5198" w:rsidP="006C26A9">
      <w:pPr>
        <w:spacing w:line="360" w:lineRule="auto"/>
        <w:jc w:val="both"/>
        <w:rPr>
          <w:rFonts w:ascii="Calibri" w:hAnsi="Calibri" w:cs="Arial"/>
          <w:b/>
          <w:i/>
          <w:color w:val="000000" w:themeColor="text1"/>
          <w:sz w:val="22"/>
          <w:szCs w:val="22"/>
        </w:rPr>
      </w:pPr>
      <w:r w:rsidRPr="00DC4826">
        <w:rPr>
          <w:rFonts w:ascii="Calibri" w:hAnsi="Calibri" w:cs="Arial"/>
          <w:b/>
          <w:i/>
          <w:color w:val="000000" w:themeColor="text1"/>
          <w:sz w:val="22"/>
          <w:szCs w:val="22"/>
        </w:rPr>
        <w:t>Note:</w:t>
      </w:r>
    </w:p>
    <w:p w14:paraId="6703758C" w14:textId="77777777" w:rsidR="006D5198" w:rsidRPr="00DC4826" w:rsidRDefault="006D5198"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entry will be at the minimum point of the scale and will not be subject to negotiation</w:t>
      </w:r>
      <w:r w:rsidR="00A87EA4" w:rsidRPr="00DC4826">
        <w:rPr>
          <w:rFonts w:ascii="Calibri" w:hAnsi="Calibri" w:cs="Arial"/>
          <w:color w:val="000000" w:themeColor="text1"/>
          <w:sz w:val="22"/>
          <w:szCs w:val="22"/>
        </w:rPr>
        <w:t>;</w:t>
      </w:r>
    </w:p>
    <w:p w14:paraId="0AC16D87" w14:textId="77777777" w:rsidR="00C70BBC" w:rsidRPr="00DC4826" w:rsidRDefault="00C70BBC" w:rsidP="006C7EC5">
      <w:pPr>
        <w:pStyle w:val="ListParagraph"/>
        <w:numPr>
          <w:ilvl w:val="0"/>
          <w:numId w:val="5"/>
        </w:numPr>
        <w:overflowPunct w:val="0"/>
        <w:autoSpaceDE w:val="0"/>
        <w:autoSpaceDN w:val="0"/>
        <w:spacing w:after="240"/>
        <w:contextualSpacing w:val="0"/>
        <w:jc w:val="both"/>
        <w:rPr>
          <w:rFonts w:ascii="Calibri" w:hAnsi="Calibri" w:cs="Arial"/>
          <w:color w:val="000000" w:themeColor="text1"/>
          <w:sz w:val="22"/>
          <w:szCs w:val="22"/>
        </w:rPr>
      </w:pPr>
      <w:r w:rsidRPr="00DC4826">
        <w:rPr>
          <w:rFonts w:ascii="Calibri" w:hAnsi="Calibri" w:cs="Arial"/>
          <w:color w:val="000000" w:themeColor="text1"/>
          <w:sz w:val="22"/>
          <w:szCs w:val="22"/>
        </w:rPr>
        <w:t>different pay and conditions may apply if, immediately prior to appointment the appointee is already a serving Civil Servant or Public Servant</w:t>
      </w:r>
      <w:r w:rsidR="00A87EA4" w:rsidRPr="00DC4826">
        <w:rPr>
          <w:rFonts w:ascii="Calibri" w:hAnsi="Calibri" w:cs="Arial"/>
          <w:color w:val="000000" w:themeColor="text1"/>
          <w:sz w:val="22"/>
          <w:szCs w:val="22"/>
        </w:rPr>
        <w:t>;</w:t>
      </w:r>
    </w:p>
    <w:p w14:paraId="6EFE9BB5" w14:textId="0E5CF433" w:rsidR="00721EC1" w:rsidRPr="00D24B7B" w:rsidRDefault="000517C0" w:rsidP="00904FD1">
      <w:pPr>
        <w:pStyle w:val="ListParagraph"/>
        <w:numPr>
          <w:ilvl w:val="0"/>
          <w:numId w:val="5"/>
        </w:numPr>
        <w:overflowPunct w:val="0"/>
        <w:autoSpaceDE w:val="0"/>
        <w:autoSpaceDN w:val="0"/>
        <w:spacing w:after="240"/>
        <w:contextualSpacing w:val="0"/>
        <w:jc w:val="both"/>
      </w:pPr>
      <w:r w:rsidRPr="00DC4826">
        <w:rPr>
          <w:rFonts w:ascii="Calibri" w:hAnsi="Calibri" w:cs="Arial"/>
          <w:color w:val="000000" w:themeColor="text1"/>
          <w:sz w:val="22"/>
          <w:szCs w:val="22"/>
        </w:rPr>
        <w:t>The</w:t>
      </w:r>
      <w:r w:rsidR="006D5198" w:rsidRPr="00DC4826">
        <w:rPr>
          <w:rFonts w:ascii="Calibri" w:hAnsi="Calibri" w:cs="Arial"/>
          <w:color w:val="000000" w:themeColor="text1"/>
          <w:sz w:val="22"/>
          <w:szCs w:val="22"/>
        </w:rPr>
        <w:t xml:space="preserve"> rate of remuneration may be adjusted from time to time in line with Government pay policy</w:t>
      </w:r>
      <w:r w:rsidR="00A87EA4" w:rsidRPr="00DC4826">
        <w:rPr>
          <w:rFonts w:ascii="Calibri" w:hAnsi="Calibri" w:cs="Arial"/>
          <w:color w:val="000000" w:themeColor="text1"/>
          <w:sz w:val="22"/>
          <w:szCs w:val="22"/>
        </w:rPr>
        <w:t>.</w:t>
      </w:r>
    </w:p>
    <w:p w14:paraId="1F11066C" w14:textId="77777777" w:rsidR="00D24B7B" w:rsidRDefault="00D24B7B" w:rsidP="00D24B7B">
      <w:pPr>
        <w:pStyle w:val="ListParagraph"/>
        <w:overflowPunct w:val="0"/>
        <w:autoSpaceDE w:val="0"/>
        <w:autoSpaceDN w:val="0"/>
        <w:spacing w:after="240"/>
        <w:ind w:left="360"/>
        <w:contextualSpacing w:val="0"/>
        <w:jc w:val="both"/>
      </w:pPr>
    </w:p>
    <w:p w14:paraId="38A85BA0" w14:textId="77777777" w:rsidR="006A798A" w:rsidRPr="006A798A" w:rsidRDefault="00C755AB" w:rsidP="00960A6F">
      <w:pPr>
        <w:spacing w:line="360" w:lineRule="auto"/>
        <w:ind w:left="2127" w:hanging="2127"/>
        <w:jc w:val="both"/>
        <w:rPr>
          <w:rFonts w:ascii="Calibri" w:hAnsi="Calibri" w:cs="Arial"/>
          <w:color w:val="000000" w:themeColor="text1"/>
          <w:sz w:val="22"/>
          <w:szCs w:val="22"/>
        </w:rPr>
      </w:pPr>
      <w:r w:rsidRPr="00DC4826">
        <w:rPr>
          <w:rFonts w:ascii="Calibri" w:hAnsi="Calibri" w:cs="Arial"/>
          <w:b/>
          <w:i/>
          <w:color w:val="000000" w:themeColor="text1"/>
          <w:sz w:val="22"/>
          <w:szCs w:val="22"/>
        </w:rPr>
        <w:t>Contract:</w:t>
      </w:r>
      <w:r w:rsidRPr="00DC4826">
        <w:rPr>
          <w:rFonts w:ascii="Calibri" w:hAnsi="Calibri" w:cs="Arial"/>
          <w:b/>
          <w:color w:val="000000" w:themeColor="text1"/>
          <w:sz w:val="22"/>
          <w:szCs w:val="22"/>
        </w:rPr>
        <w:tab/>
      </w:r>
      <w:r w:rsidR="00960A6F" w:rsidRPr="004476B2">
        <w:rPr>
          <w:rFonts w:ascii="Calibri" w:hAnsi="Calibri" w:cs="Arial"/>
          <w:color w:val="000000" w:themeColor="text1"/>
          <w:sz w:val="22"/>
          <w:szCs w:val="22"/>
        </w:rPr>
        <w:t>Permanent Contract</w:t>
      </w:r>
      <w:r w:rsidR="006A798A" w:rsidRPr="006A798A">
        <w:rPr>
          <w:rFonts w:ascii="Calibri" w:hAnsi="Calibri" w:cs="Arial"/>
          <w:color w:val="000000" w:themeColor="text1"/>
          <w:sz w:val="22"/>
          <w:szCs w:val="22"/>
        </w:rPr>
        <w:t xml:space="preserve"> </w:t>
      </w:r>
    </w:p>
    <w:p w14:paraId="2DCFE01E" w14:textId="77777777" w:rsidR="00E45D09" w:rsidRDefault="00E45D09">
      <w:pPr>
        <w:rPr>
          <w:rFonts w:ascii="Calibri" w:hAnsi="Calibri" w:cs="Arial"/>
          <w:color w:val="000000" w:themeColor="text1"/>
          <w:sz w:val="22"/>
          <w:szCs w:val="22"/>
        </w:rPr>
      </w:pPr>
    </w:p>
    <w:p w14:paraId="1AD5B452" w14:textId="77777777" w:rsidR="00B51903" w:rsidRDefault="005879B0" w:rsidP="00B51903">
      <w:pPr>
        <w:spacing w:line="360" w:lineRule="auto"/>
        <w:ind w:left="2127" w:hanging="2127"/>
        <w:jc w:val="both"/>
      </w:pPr>
      <w:r w:rsidRPr="00DC4826">
        <w:rPr>
          <w:rFonts w:ascii="Calibri" w:hAnsi="Calibri" w:cs="Arial"/>
          <w:b/>
          <w:i/>
          <w:color w:val="000000" w:themeColor="text1"/>
          <w:sz w:val="22"/>
          <w:szCs w:val="22"/>
        </w:rPr>
        <w:t>Probation:</w:t>
      </w:r>
      <w:r w:rsidR="00805C30" w:rsidRPr="00DC4826">
        <w:rPr>
          <w:rFonts w:ascii="Calibri" w:hAnsi="Calibri" w:cs="Arial"/>
          <w:b/>
          <w:i/>
          <w:color w:val="000000" w:themeColor="text1"/>
          <w:sz w:val="22"/>
          <w:szCs w:val="22"/>
        </w:rPr>
        <w:tab/>
      </w:r>
      <w:r w:rsidRPr="00DC4826">
        <w:rPr>
          <w:rFonts w:ascii="Calibri" w:hAnsi="Calibri" w:cs="Arial"/>
          <w:color w:val="000000" w:themeColor="text1"/>
          <w:sz w:val="22"/>
          <w:szCs w:val="22"/>
        </w:rPr>
        <w:t xml:space="preserve">There is a 6 month probationary period which may at the discretion of the CEO be extended to </w:t>
      </w:r>
      <w:r w:rsidR="00DE468C" w:rsidRPr="00DC4826">
        <w:rPr>
          <w:rFonts w:ascii="Calibri" w:hAnsi="Calibri" w:cs="Arial"/>
          <w:color w:val="000000" w:themeColor="text1"/>
          <w:sz w:val="22"/>
          <w:szCs w:val="22"/>
        </w:rPr>
        <w:t>10</w:t>
      </w:r>
      <w:r w:rsidRPr="00DC4826">
        <w:rPr>
          <w:rFonts w:ascii="Calibri" w:hAnsi="Calibri" w:cs="Arial"/>
          <w:color w:val="000000" w:themeColor="text1"/>
          <w:sz w:val="22"/>
          <w:szCs w:val="22"/>
        </w:rPr>
        <w:t xml:space="preserve"> months. </w:t>
      </w:r>
    </w:p>
    <w:p w14:paraId="137363F7" w14:textId="77777777" w:rsidR="006905C6" w:rsidRDefault="006905C6" w:rsidP="00B51903">
      <w:pPr>
        <w:spacing w:line="360" w:lineRule="auto"/>
        <w:ind w:left="2127" w:hanging="2127"/>
        <w:jc w:val="both"/>
        <w:rPr>
          <w:rFonts w:ascii="Calibri" w:hAnsi="Calibri"/>
          <w:b/>
          <w:i/>
          <w:color w:val="000000" w:themeColor="text1"/>
          <w:sz w:val="22"/>
          <w:szCs w:val="22"/>
          <w:u w:val="single"/>
        </w:rPr>
      </w:pPr>
    </w:p>
    <w:p w14:paraId="4CCEBAB8" w14:textId="77777777" w:rsidR="00DC6B93" w:rsidRPr="00B51903" w:rsidRDefault="007E0366" w:rsidP="00B51903">
      <w:pPr>
        <w:spacing w:line="360" w:lineRule="auto"/>
        <w:ind w:left="2127" w:hanging="2127"/>
        <w:jc w:val="both"/>
      </w:pPr>
      <w:r w:rsidRPr="00DC4826">
        <w:rPr>
          <w:rFonts w:ascii="Calibri" w:hAnsi="Calibri"/>
          <w:b/>
          <w:i/>
          <w:color w:val="000000" w:themeColor="text1"/>
          <w:sz w:val="22"/>
          <w:szCs w:val="22"/>
          <w:u w:val="single"/>
        </w:rPr>
        <w:t>Superannuation</w:t>
      </w:r>
      <w:r w:rsidR="002F6BC4" w:rsidRPr="00DC4826">
        <w:rPr>
          <w:rFonts w:ascii="Calibri" w:hAnsi="Calibri"/>
          <w:b/>
          <w:i/>
          <w:color w:val="000000" w:themeColor="text1"/>
          <w:sz w:val="22"/>
          <w:szCs w:val="22"/>
        </w:rPr>
        <w:t>:</w:t>
      </w:r>
      <w:r w:rsidR="00DC6B93" w:rsidRPr="00DC4826">
        <w:rPr>
          <w:rFonts w:ascii="Calibri" w:hAnsi="Calibri"/>
          <w:b/>
          <w:i/>
          <w:color w:val="000000" w:themeColor="text1"/>
          <w:sz w:val="22"/>
          <w:szCs w:val="22"/>
        </w:rPr>
        <w:t xml:space="preserve"> </w:t>
      </w:r>
    </w:p>
    <w:p w14:paraId="31DE0354" w14:textId="77777777" w:rsidR="007E0366" w:rsidRPr="00DC4826" w:rsidRDefault="007E0366" w:rsidP="006C26A9">
      <w:pPr>
        <w:spacing w:line="360" w:lineRule="auto"/>
        <w:jc w:val="both"/>
        <w:rPr>
          <w:rFonts w:ascii="Calibri" w:hAnsi="Calibri" w:cs="Arial"/>
          <w:iCs/>
          <w:color w:val="000000" w:themeColor="text1"/>
          <w:sz w:val="22"/>
          <w:szCs w:val="22"/>
        </w:rPr>
      </w:pPr>
      <w:r w:rsidRPr="00DC4826">
        <w:rPr>
          <w:rFonts w:ascii="Calibri" w:hAnsi="Calibri" w:cs="Arial"/>
          <w:iCs/>
          <w:color w:val="000000" w:themeColor="text1"/>
          <w:sz w:val="22"/>
          <w:szCs w:val="22"/>
        </w:rPr>
        <w:t xml:space="preserve">The successful appointee will be offered public service pension terms and retirement age conditions in accordance with pension arrangements in the NTA depending on the status of the successful appointee: </w:t>
      </w:r>
    </w:p>
    <w:p w14:paraId="2D32893B" w14:textId="77777777" w:rsidR="007E0366" w:rsidRPr="00DC4826" w:rsidRDefault="007E0366" w:rsidP="006C26A9">
      <w:pPr>
        <w:spacing w:line="360" w:lineRule="auto"/>
        <w:jc w:val="both"/>
        <w:rPr>
          <w:rFonts w:ascii="Calibri" w:hAnsi="Calibri" w:cs="Arial"/>
          <w:iCs/>
          <w:color w:val="000000" w:themeColor="text1"/>
          <w:sz w:val="22"/>
          <w:szCs w:val="22"/>
        </w:rPr>
      </w:pPr>
    </w:p>
    <w:p w14:paraId="06C75C80" w14:textId="6893F7A3" w:rsidR="000E3729" w:rsidRDefault="007E0366" w:rsidP="00CE6BF1">
      <w:pPr>
        <w:spacing w:line="360" w:lineRule="auto"/>
        <w:jc w:val="both"/>
        <w:rPr>
          <w:rStyle w:val="Hyperlink"/>
          <w:rFonts w:ascii="Calibri" w:hAnsi="Calibri" w:cs="Arial"/>
          <w:iCs/>
          <w:color w:val="000000" w:themeColor="text1"/>
          <w:sz w:val="22"/>
          <w:szCs w:val="22"/>
          <w:lang w:eastAsia="en-GB"/>
        </w:rPr>
      </w:pPr>
      <w:r w:rsidRPr="00DC4826">
        <w:rPr>
          <w:rFonts w:ascii="Calibri" w:hAnsi="Calibri" w:cs="Arial"/>
          <w:iCs/>
          <w:color w:val="000000" w:themeColor="text1"/>
          <w:sz w:val="22"/>
          <w:szCs w:val="22"/>
        </w:rPr>
        <w:t xml:space="preserve">In general, an individual who has no prior pensionable Public Service history in the 26 weeks prior to appointment will be a member of the Single Public Service Pension Scheme (Single Scheme) which commenced from 1 January 2013 (Section 10 of the Public Service Pensions (Single Scheme and Other Provisions) Act 2012 refers. A copy of the Act can be viewed at: </w:t>
      </w:r>
      <w:hyperlink r:id="rId10" w:history="1">
        <w:r w:rsidR="00D24B7B" w:rsidRPr="0006347E">
          <w:rPr>
            <w:rStyle w:val="Hyperlink"/>
            <w:rFonts w:ascii="Calibri" w:hAnsi="Calibri" w:cs="Arial"/>
            <w:iCs/>
            <w:sz w:val="22"/>
            <w:szCs w:val="22"/>
            <w:lang w:eastAsia="en-GB"/>
          </w:rPr>
          <w:t>http://www.irishstatutebook.ie/2012/en/act/pub/0037/index.html</w:t>
        </w:r>
      </w:hyperlink>
      <w:r w:rsidR="00D24B7B">
        <w:rPr>
          <w:rStyle w:val="Hyperlink"/>
          <w:rFonts w:ascii="Calibri" w:hAnsi="Calibri" w:cs="Arial"/>
          <w:iCs/>
          <w:color w:val="000000" w:themeColor="text1"/>
          <w:sz w:val="22"/>
          <w:szCs w:val="22"/>
          <w:lang w:eastAsia="en-GB"/>
        </w:rPr>
        <w:t xml:space="preserve"> </w:t>
      </w:r>
    </w:p>
    <w:p w14:paraId="29345997" w14:textId="77777777" w:rsidR="00A9709B" w:rsidRDefault="00A9709B" w:rsidP="0057718A">
      <w:pPr>
        <w:tabs>
          <w:tab w:val="left" w:pos="1336"/>
        </w:tabs>
        <w:spacing w:line="360" w:lineRule="auto"/>
        <w:jc w:val="both"/>
        <w:rPr>
          <w:rFonts w:ascii="Calibri" w:hAnsi="Calibri" w:cs="Arial"/>
          <w:iCs/>
          <w:color w:val="000000" w:themeColor="text1"/>
          <w:sz w:val="22"/>
          <w:szCs w:val="22"/>
        </w:rPr>
      </w:pPr>
    </w:p>
    <w:p w14:paraId="585DCD72" w14:textId="77777777" w:rsidR="00A323E0" w:rsidRPr="00DC4826" w:rsidRDefault="00A323E0" w:rsidP="0081518B">
      <w:pPr>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SELECTION PROCESS</w:t>
      </w:r>
      <w:r w:rsidR="005C304B">
        <w:rPr>
          <w:rFonts w:ascii="Calibri" w:hAnsi="Calibri" w:cs="Arial"/>
          <w:b/>
          <w:i/>
          <w:color w:val="000000" w:themeColor="text1"/>
          <w:sz w:val="22"/>
          <w:szCs w:val="22"/>
          <w:u w:val="single"/>
          <w:lang w:val="en-IE"/>
        </w:rPr>
        <w:t>:</w:t>
      </w:r>
    </w:p>
    <w:p w14:paraId="219F7538" w14:textId="77777777" w:rsidR="000E3729" w:rsidRPr="00DC4826" w:rsidRDefault="000E3729" w:rsidP="00A323E0">
      <w:pPr>
        <w:tabs>
          <w:tab w:val="left" w:pos="360"/>
        </w:tabs>
        <w:spacing w:line="360" w:lineRule="auto"/>
        <w:rPr>
          <w:rFonts w:ascii="Calibri" w:hAnsi="Calibri" w:cs="Arial"/>
          <w:color w:val="000000" w:themeColor="text1"/>
          <w:sz w:val="16"/>
          <w:szCs w:val="16"/>
          <w:lang w:val="en-IE"/>
        </w:rPr>
      </w:pPr>
    </w:p>
    <w:p w14:paraId="7D60A0E9" w14:textId="77777777" w:rsidR="00A323E0" w:rsidRPr="00DC4826" w:rsidRDefault="00A323E0" w:rsidP="00A323E0">
      <w:pPr>
        <w:tabs>
          <w:tab w:val="left" w:pos="1701"/>
        </w:tabs>
        <w:spacing w:line="360" w:lineRule="auto"/>
        <w:jc w:val="both"/>
        <w:rPr>
          <w:rFonts w:ascii="Calibri" w:hAnsi="Calibri" w:cs="Arial"/>
          <w:b/>
          <w:i/>
          <w:color w:val="000000" w:themeColor="text1"/>
          <w:sz w:val="22"/>
          <w:szCs w:val="22"/>
          <w:u w:val="single"/>
          <w:lang w:val="en-IE"/>
        </w:rPr>
      </w:pPr>
      <w:r w:rsidRPr="00DC4826">
        <w:rPr>
          <w:rFonts w:ascii="Calibri" w:hAnsi="Calibri" w:cs="Arial"/>
          <w:b/>
          <w:i/>
          <w:color w:val="000000" w:themeColor="text1"/>
          <w:sz w:val="22"/>
          <w:szCs w:val="22"/>
          <w:u w:val="single"/>
          <w:lang w:val="en-IE"/>
        </w:rPr>
        <w:t>How to Apply</w:t>
      </w:r>
      <w:r w:rsidR="00D642E1">
        <w:rPr>
          <w:rFonts w:ascii="Calibri" w:hAnsi="Calibri" w:cs="Arial"/>
          <w:b/>
          <w:i/>
          <w:color w:val="000000" w:themeColor="text1"/>
          <w:sz w:val="22"/>
          <w:szCs w:val="22"/>
          <w:u w:val="single"/>
          <w:lang w:val="en-IE"/>
        </w:rPr>
        <w:t>:</w:t>
      </w:r>
    </w:p>
    <w:p w14:paraId="7F09F3FD" w14:textId="760F39DA" w:rsidR="008174AA" w:rsidRPr="00BD10CE" w:rsidRDefault="008174AA" w:rsidP="008174AA">
      <w:pPr>
        <w:tabs>
          <w:tab w:val="left" w:pos="1701"/>
        </w:tabs>
        <w:spacing w:line="360" w:lineRule="auto"/>
        <w:ind w:right="-32"/>
        <w:rPr>
          <w:rFonts w:ascii="Calibri" w:hAnsi="Calibri" w:cs="Arial"/>
          <w:color w:val="000000" w:themeColor="text1"/>
          <w:sz w:val="22"/>
          <w:szCs w:val="22"/>
        </w:rPr>
      </w:pPr>
      <w:r w:rsidRPr="002559E1">
        <w:rPr>
          <w:rFonts w:ascii="Calibri" w:hAnsi="Calibri" w:cs="Arial"/>
          <w:bCs/>
          <w:color w:val="000000" w:themeColor="text1"/>
          <w:sz w:val="22"/>
          <w:szCs w:val="22"/>
        </w:rPr>
        <w:t>Please submit your application in one single word doc</w:t>
      </w:r>
      <w:r w:rsidRPr="00BD10CE">
        <w:rPr>
          <w:rFonts w:ascii="Calibri" w:hAnsi="Calibri" w:cs="Arial"/>
          <w:bCs/>
          <w:color w:val="000000" w:themeColor="text1"/>
          <w:sz w:val="22"/>
          <w:szCs w:val="22"/>
        </w:rPr>
        <w:t>ument or PDF referencing the title of the role</w:t>
      </w:r>
      <w:r w:rsidRPr="00BD10CE">
        <w:rPr>
          <w:rFonts w:ascii="Calibri" w:hAnsi="Calibri" w:cs="Arial"/>
          <w:color w:val="000000" w:themeColor="text1"/>
          <w:sz w:val="22"/>
          <w:szCs w:val="22"/>
        </w:rPr>
        <w:t xml:space="preserve"> you wish to apply for in the subject of the email </w:t>
      </w:r>
      <w:r w:rsidR="004F7C26" w:rsidRPr="00BD10CE">
        <w:rPr>
          <w:rFonts w:ascii="Calibri" w:hAnsi="Calibri" w:cs="Arial"/>
          <w:color w:val="000000" w:themeColor="text1"/>
          <w:sz w:val="22"/>
          <w:szCs w:val="22"/>
        </w:rPr>
        <w:t>to</w:t>
      </w:r>
      <w:r w:rsidR="00BA52CF">
        <w:rPr>
          <w:rFonts w:ascii="Calibri" w:hAnsi="Calibri" w:cs="Arial"/>
          <w:color w:val="000000" w:themeColor="text1"/>
          <w:sz w:val="22"/>
          <w:szCs w:val="22"/>
        </w:rPr>
        <w:t xml:space="preserve"> </w:t>
      </w:r>
      <w:hyperlink r:id="rId11" w:history="1">
        <w:r w:rsidR="00257CA9" w:rsidRPr="00705F43">
          <w:rPr>
            <w:rStyle w:val="Hyperlink"/>
            <w:rFonts w:ascii="Calibri" w:hAnsi="Calibri" w:cs="Arial"/>
            <w:sz w:val="22"/>
            <w:szCs w:val="22"/>
            <w:lang w:eastAsia="en-GB"/>
          </w:rPr>
          <w:t>careers@nationaltransport.ie</w:t>
        </w:r>
      </w:hyperlink>
      <w:r w:rsidR="004F7C26" w:rsidRPr="00705F43">
        <w:rPr>
          <w:rFonts w:ascii="Calibri" w:hAnsi="Calibri" w:cs="Arial"/>
          <w:color w:val="000000" w:themeColor="text1"/>
          <w:sz w:val="22"/>
          <w:szCs w:val="22"/>
        </w:rPr>
        <w:t xml:space="preserve"> w</w:t>
      </w:r>
      <w:r w:rsidR="004F7C26" w:rsidRPr="00257CA9">
        <w:rPr>
          <w:rFonts w:ascii="Calibri" w:hAnsi="Calibri" w:cs="Arial"/>
          <w:color w:val="000000" w:themeColor="text1"/>
          <w:sz w:val="22"/>
          <w:szCs w:val="22"/>
        </w:rPr>
        <w:t>ith</w:t>
      </w:r>
      <w:r w:rsidRPr="00BD10CE">
        <w:rPr>
          <w:rFonts w:ascii="Calibri" w:hAnsi="Calibri" w:cs="Arial"/>
          <w:color w:val="000000" w:themeColor="text1"/>
          <w:sz w:val="22"/>
          <w:szCs w:val="22"/>
        </w:rPr>
        <w:t xml:space="preserve"> </w:t>
      </w:r>
      <w:r w:rsidR="0098377F">
        <w:rPr>
          <w:rFonts w:ascii="Calibri" w:hAnsi="Calibri" w:cs="Arial"/>
          <w:color w:val="000000" w:themeColor="text1"/>
          <w:sz w:val="22"/>
          <w:szCs w:val="22"/>
        </w:rPr>
        <w:t xml:space="preserve">the </w:t>
      </w:r>
      <w:r w:rsidRPr="00BD10CE">
        <w:rPr>
          <w:rFonts w:ascii="Calibri" w:hAnsi="Calibri" w:cs="Arial"/>
          <w:color w:val="000000" w:themeColor="text1"/>
          <w:sz w:val="22"/>
          <w:szCs w:val="22"/>
        </w:rPr>
        <w:t>following:</w:t>
      </w:r>
    </w:p>
    <w:p w14:paraId="3BE24019" w14:textId="77777777" w:rsidR="00DE705F" w:rsidRPr="00BD10CE" w:rsidRDefault="00DE705F" w:rsidP="00DE705F">
      <w:pPr>
        <w:tabs>
          <w:tab w:val="left" w:pos="1701"/>
        </w:tabs>
        <w:spacing w:line="360" w:lineRule="auto"/>
        <w:ind w:right="-32"/>
        <w:jc w:val="both"/>
        <w:rPr>
          <w:rFonts w:ascii="Calibri" w:hAnsi="Calibri" w:cs="Arial"/>
          <w:color w:val="000000" w:themeColor="text1"/>
          <w:sz w:val="22"/>
          <w:szCs w:val="22"/>
          <w:lang w:val="en-IE"/>
        </w:rPr>
      </w:pPr>
    </w:p>
    <w:p w14:paraId="71C1DD6A" w14:textId="74249808" w:rsidR="00DE705F" w:rsidRPr="00BD10CE" w:rsidRDefault="002B372D" w:rsidP="00FB683D">
      <w:pPr>
        <w:numPr>
          <w:ilvl w:val="0"/>
          <w:numId w:val="9"/>
        </w:numPr>
        <w:tabs>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lastRenderedPageBreak/>
        <w:t>A cover letter/</w:t>
      </w:r>
      <w:r w:rsidR="00DE705F" w:rsidRPr="00BD10CE">
        <w:rPr>
          <w:rFonts w:ascii="Calibri" w:hAnsi="Calibri" w:cs="Arial"/>
          <w:color w:val="000000" w:themeColor="text1"/>
          <w:sz w:val="22"/>
          <w:szCs w:val="22"/>
          <w:lang w:val="en-IE"/>
        </w:rPr>
        <w:t>personal statement</w:t>
      </w:r>
      <w:r w:rsidR="00DE705F" w:rsidRPr="00BD10CE">
        <w:rPr>
          <w:rFonts w:ascii="Calibri" w:hAnsi="Calibri" w:cs="Arial"/>
          <w:b/>
          <w:color w:val="000000" w:themeColor="text1"/>
          <w:sz w:val="22"/>
          <w:szCs w:val="22"/>
          <w:lang w:val="en-IE"/>
        </w:rPr>
        <w:t xml:space="preserve"> </w:t>
      </w:r>
      <w:r w:rsidR="00DE705F" w:rsidRPr="00BD10CE">
        <w:rPr>
          <w:rFonts w:ascii="Calibri" w:hAnsi="Calibri" w:cs="Arial"/>
          <w:color w:val="000000" w:themeColor="text1"/>
          <w:sz w:val="22"/>
          <w:szCs w:val="22"/>
          <w:lang w:val="en-IE"/>
        </w:rPr>
        <w:t>outlining why you wish to be considered for the post and where you believe your skills and experience meet the requirements for the role of</w:t>
      </w:r>
      <w:r w:rsidR="00E762F5">
        <w:rPr>
          <w:rFonts w:ascii="Calibri" w:hAnsi="Calibri" w:cs="Arial"/>
          <w:color w:val="000000" w:themeColor="text1"/>
          <w:sz w:val="22"/>
          <w:szCs w:val="22"/>
          <w:lang w:val="en-IE"/>
        </w:rPr>
        <w:t xml:space="preserve"> </w:t>
      </w:r>
      <w:r w:rsidR="00257CA9">
        <w:rPr>
          <w:rFonts w:ascii="Calibri" w:hAnsi="Calibri" w:cs="Arial"/>
          <w:color w:val="000000" w:themeColor="text1"/>
          <w:sz w:val="22"/>
          <w:szCs w:val="22"/>
          <w:lang w:val="en-IE"/>
        </w:rPr>
        <w:t>Operations Tech Engineer</w:t>
      </w:r>
      <w:r w:rsidR="00FF54CD" w:rsidRPr="00BD10CE">
        <w:rPr>
          <w:rFonts w:ascii="Calibri" w:hAnsi="Calibri" w:cs="Arial"/>
          <w:color w:val="000000" w:themeColor="text1"/>
          <w:sz w:val="22"/>
          <w:szCs w:val="22"/>
          <w:lang w:val="en-IE"/>
        </w:rPr>
        <w:t>.</w:t>
      </w:r>
    </w:p>
    <w:p w14:paraId="35581FA6" w14:textId="0D7CBFF5" w:rsidR="00DE705F" w:rsidRPr="00BD10CE" w:rsidRDefault="00DE705F" w:rsidP="00FB683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A comprehensive CV (not to exceed 3 pages);</w:t>
      </w:r>
      <w:r w:rsidR="00D24B7B">
        <w:rPr>
          <w:rFonts w:ascii="Calibri" w:hAnsi="Calibri" w:cs="Arial"/>
          <w:color w:val="000000" w:themeColor="text1"/>
          <w:sz w:val="22"/>
          <w:szCs w:val="22"/>
          <w:lang w:val="en-IE"/>
        </w:rPr>
        <w:t xml:space="preserve"> and</w:t>
      </w:r>
    </w:p>
    <w:p w14:paraId="10C2EBC3" w14:textId="785BF191" w:rsidR="00DE705F" w:rsidRPr="00BD10CE" w:rsidRDefault="00DE705F" w:rsidP="00FB683D">
      <w:pPr>
        <w:numPr>
          <w:ilvl w:val="0"/>
          <w:numId w:val="9"/>
        </w:numPr>
        <w:tabs>
          <w:tab w:val="num" w:pos="1080"/>
          <w:tab w:val="left" w:pos="1701"/>
        </w:tabs>
        <w:spacing w:line="360" w:lineRule="auto"/>
        <w:ind w:right="-32"/>
        <w:jc w:val="both"/>
        <w:rPr>
          <w:rFonts w:ascii="Calibri" w:hAnsi="Calibri" w:cs="Arial"/>
          <w:color w:val="000000" w:themeColor="text1"/>
          <w:sz w:val="22"/>
          <w:szCs w:val="22"/>
          <w:lang w:val="en-IE"/>
        </w:rPr>
      </w:pPr>
      <w:r w:rsidRPr="00BD10CE">
        <w:rPr>
          <w:rFonts w:ascii="Calibri" w:hAnsi="Calibri" w:cs="Arial"/>
          <w:color w:val="000000" w:themeColor="text1"/>
          <w:sz w:val="22"/>
          <w:szCs w:val="22"/>
          <w:lang w:val="en-IE"/>
        </w:rPr>
        <w:t xml:space="preserve">A fully completed Key Achievements Form </w:t>
      </w:r>
      <w:r w:rsidR="00D24B7B">
        <w:rPr>
          <w:rFonts w:ascii="Calibri" w:hAnsi="Calibri" w:cs="Arial"/>
          <w:color w:val="000000" w:themeColor="text1"/>
          <w:sz w:val="22"/>
          <w:szCs w:val="22"/>
          <w:lang w:val="en-IE"/>
        </w:rPr>
        <w:t>(attached).</w:t>
      </w:r>
    </w:p>
    <w:p w14:paraId="20DB641E" w14:textId="77777777" w:rsidR="00DE705F" w:rsidRPr="00BD10CE" w:rsidRDefault="00DE705F" w:rsidP="00DE705F">
      <w:pPr>
        <w:spacing w:line="360" w:lineRule="auto"/>
        <w:ind w:right="-32"/>
        <w:jc w:val="both"/>
        <w:rPr>
          <w:rFonts w:ascii="Calibri" w:hAnsi="Calibri" w:cs="Arial"/>
          <w:bCs/>
          <w:color w:val="000000" w:themeColor="text1"/>
          <w:sz w:val="22"/>
          <w:szCs w:val="22"/>
        </w:rPr>
      </w:pPr>
    </w:p>
    <w:p w14:paraId="1B9CA94B" w14:textId="77777777" w:rsidR="00DE705F" w:rsidRPr="00BD10CE" w:rsidRDefault="00DE705F" w:rsidP="00DE705F">
      <w:pPr>
        <w:spacing w:line="360" w:lineRule="auto"/>
        <w:ind w:right="-32"/>
        <w:jc w:val="both"/>
        <w:rPr>
          <w:rFonts w:ascii="Calibri" w:eastAsiaTheme="minorHAnsi" w:hAnsi="Calibri" w:cs="Arial"/>
          <w:bCs/>
          <w:color w:val="000000" w:themeColor="text1"/>
          <w:sz w:val="22"/>
          <w:szCs w:val="22"/>
          <w:lang w:val="en-IE" w:eastAsia="en-US"/>
        </w:rPr>
      </w:pPr>
      <w:r w:rsidRPr="00BD10CE">
        <w:rPr>
          <w:rFonts w:ascii="Calibri" w:hAnsi="Calibri" w:cs="Arial"/>
          <w:bCs/>
          <w:color w:val="000000" w:themeColor="text1"/>
          <w:sz w:val="22"/>
          <w:szCs w:val="22"/>
        </w:rPr>
        <w:t>Please note that omission of any or part of the 3 requested documents, as set out above, will render the application incomplete. Incomplete applications will not be considered for the next stage of the selection process.</w:t>
      </w:r>
      <w:r w:rsidRPr="00BD10CE">
        <w:rPr>
          <w:rFonts w:ascii="Calibri" w:eastAsiaTheme="minorHAnsi" w:hAnsi="Calibri" w:cs="Arial"/>
          <w:bCs/>
          <w:color w:val="000000" w:themeColor="text1"/>
          <w:sz w:val="22"/>
          <w:szCs w:val="22"/>
          <w:lang w:val="en-IE" w:eastAsia="en-US"/>
        </w:rPr>
        <w:t xml:space="preserve"> </w:t>
      </w:r>
    </w:p>
    <w:p w14:paraId="73B8EDFE" w14:textId="77777777" w:rsidR="007F79C5" w:rsidRDefault="007F79C5" w:rsidP="00540EDA">
      <w:pPr>
        <w:tabs>
          <w:tab w:val="left" w:pos="1701"/>
        </w:tabs>
        <w:spacing w:line="360" w:lineRule="auto"/>
        <w:jc w:val="both"/>
        <w:rPr>
          <w:rFonts w:ascii="Calibri" w:hAnsi="Calibri" w:cs="Arial"/>
          <w:b/>
          <w:i/>
          <w:color w:val="000000" w:themeColor="text1"/>
          <w:sz w:val="22"/>
          <w:szCs w:val="22"/>
          <w:u w:val="single"/>
          <w:lang w:val="en-IE"/>
        </w:rPr>
      </w:pPr>
    </w:p>
    <w:p w14:paraId="6B40D9F6" w14:textId="62766977" w:rsidR="008F583D" w:rsidRPr="00BD10CE" w:rsidRDefault="00D0374A" w:rsidP="00540EDA">
      <w:pPr>
        <w:tabs>
          <w:tab w:val="left" w:pos="1701"/>
        </w:tabs>
        <w:spacing w:line="360" w:lineRule="auto"/>
        <w:jc w:val="both"/>
        <w:rPr>
          <w:rFonts w:ascii="Calibri" w:hAnsi="Calibri" w:cs="Arial"/>
          <w:b/>
          <w:i/>
          <w:color w:val="000000" w:themeColor="text1"/>
          <w:sz w:val="22"/>
          <w:szCs w:val="22"/>
          <w:u w:val="single"/>
          <w:lang w:val="en-IE"/>
        </w:rPr>
      </w:pPr>
      <w:r w:rsidRPr="00BD10CE">
        <w:rPr>
          <w:rFonts w:ascii="Calibri" w:hAnsi="Calibri" w:cs="Arial"/>
          <w:b/>
          <w:i/>
          <w:color w:val="000000" w:themeColor="text1"/>
          <w:sz w:val="22"/>
          <w:szCs w:val="22"/>
          <w:u w:val="single"/>
          <w:lang w:val="en-IE"/>
        </w:rPr>
        <w:t>Closing Date</w:t>
      </w:r>
      <w:r w:rsidR="005C304B" w:rsidRPr="00BD10CE">
        <w:rPr>
          <w:rFonts w:ascii="Calibri" w:hAnsi="Calibri" w:cs="Arial"/>
          <w:b/>
          <w:i/>
          <w:color w:val="000000" w:themeColor="text1"/>
          <w:sz w:val="22"/>
          <w:szCs w:val="22"/>
          <w:u w:val="single"/>
          <w:lang w:val="en-IE"/>
        </w:rPr>
        <w:t>:</w:t>
      </w:r>
    </w:p>
    <w:p w14:paraId="5F5E6619" w14:textId="7692A3BD" w:rsidR="008F583D" w:rsidRDefault="00540EDA"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r w:rsidRPr="00FE3C8D">
        <w:rPr>
          <w:rFonts w:ascii="Calibri" w:hAnsi="Calibri" w:cs="Arial"/>
          <w:b/>
          <w:color w:val="000000" w:themeColor="text1"/>
          <w:sz w:val="22"/>
          <w:szCs w:val="22"/>
        </w:rPr>
        <w:t xml:space="preserve">The closing date and time for applications is </w:t>
      </w:r>
      <w:r w:rsidR="00B51903" w:rsidRPr="00FE3C8D">
        <w:rPr>
          <w:rFonts w:ascii="Calibri" w:hAnsi="Calibri" w:cs="Arial"/>
          <w:b/>
          <w:color w:val="000000" w:themeColor="text1"/>
          <w:sz w:val="22"/>
          <w:szCs w:val="22"/>
        </w:rPr>
        <w:t xml:space="preserve">strictly </w:t>
      </w:r>
      <w:r w:rsidRPr="00FE3C8D">
        <w:rPr>
          <w:rFonts w:ascii="Calibri" w:hAnsi="Calibri" w:cs="Arial"/>
          <w:b/>
          <w:color w:val="000000" w:themeColor="text1"/>
          <w:sz w:val="22"/>
          <w:szCs w:val="22"/>
        </w:rPr>
        <w:t>12pm (noon)</w:t>
      </w:r>
      <w:r w:rsidR="00587932" w:rsidRPr="00FE3C8D">
        <w:rPr>
          <w:rFonts w:ascii="Calibri" w:hAnsi="Calibri" w:cs="Arial"/>
          <w:b/>
          <w:color w:val="000000" w:themeColor="text1"/>
          <w:sz w:val="22"/>
          <w:szCs w:val="22"/>
        </w:rPr>
        <w:t xml:space="preserve"> on</w:t>
      </w:r>
      <w:r w:rsidR="009A4FD4" w:rsidRPr="00FE3C8D">
        <w:rPr>
          <w:rFonts w:ascii="Calibri" w:hAnsi="Calibri" w:cs="Arial"/>
          <w:b/>
          <w:color w:val="000000" w:themeColor="text1"/>
          <w:sz w:val="22"/>
          <w:szCs w:val="22"/>
        </w:rPr>
        <w:t xml:space="preserve"> </w:t>
      </w:r>
      <w:r w:rsidR="00566247" w:rsidRPr="00FE3C8D">
        <w:rPr>
          <w:rFonts w:ascii="Calibri" w:hAnsi="Calibri" w:cs="Arial"/>
          <w:b/>
          <w:color w:val="000000" w:themeColor="text1"/>
          <w:sz w:val="22"/>
          <w:szCs w:val="22"/>
        </w:rPr>
        <w:t xml:space="preserve">Friday </w:t>
      </w:r>
      <w:r w:rsidR="00C9002F">
        <w:rPr>
          <w:rFonts w:ascii="Calibri" w:hAnsi="Calibri" w:cs="Arial"/>
          <w:b/>
          <w:color w:val="000000" w:themeColor="text1"/>
          <w:sz w:val="22"/>
          <w:szCs w:val="22"/>
        </w:rPr>
        <w:t>27</w:t>
      </w:r>
      <w:r w:rsidR="00C9002F" w:rsidRPr="00C9002F">
        <w:rPr>
          <w:rFonts w:ascii="Calibri" w:hAnsi="Calibri" w:cs="Arial"/>
          <w:b/>
          <w:color w:val="000000" w:themeColor="text1"/>
          <w:sz w:val="22"/>
          <w:szCs w:val="22"/>
          <w:vertAlign w:val="superscript"/>
        </w:rPr>
        <w:t>th</w:t>
      </w:r>
      <w:r w:rsidR="00FE3C8D" w:rsidRPr="00162893">
        <w:rPr>
          <w:rFonts w:ascii="Calibri" w:hAnsi="Calibri" w:cs="Arial"/>
          <w:b/>
          <w:color w:val="000000" w:themeColor="text1"/>
          <w:sz w:val="22"/>
          <w:szCs w:val="22"/>
        </w:rPr>
        <w:t xml:space="preserve"> November</w:t>
      </w:r>
      <w:r w:rsidR="00167F92" w:rsidRPr="00162893">
        <w:rPr>
          <w:rFonts w:ascii="Calibri" w:hAnsi="Calibri" w:cs="Arial"/>
          <w:b/>
          <w:color w:val="000000" w:themeColor="text1"/>
          <w:sz w:val="22"/>
          <w:szCs w:val="22"/>
        </w:rPr>
        <w:t xml:space="preserve"> </w:t>
      </w:r>
      <w:r w:rsidR="00566247" w:rsidRPr="00FE3C8D">
        <w:rPr>
          <w:rFonts w:ascii="Calibri" w:hAnsi="Calibri" w:cs="Arial"/>
          <w:b/>
          <w:color w:val="000000" w:themeColor="text1"/>
          <w:sz w:val="22"/>
          <w:szCs w:val="22"/>
        </w:rPr>
        <w:t>2020</w:t>
      </w:r>
      <w:r w:rsidR="00E14045" w:rsidRPr="00FE3C8D">
        <w:rPr>
          <w:rFonts w:ascii="Calibri" w:hAnsi="Calibri" w:cs="Arial"/>
          <w:b/>
          <w:color w:val="000000" w:themeColor="text1"/>
          <w:sz w:val="22"/>
          <w:szCs w:val="22"/>
        </w:rPr>
        <w:t>.</w:t>
      </w:r>
      <w:r w:rsidR="00621545" w:rsidRPr="00FE3C8D">
        <w:rPr>
          <w:rFonts w:ascii="Calibri" w:hAnsi="Calibri" w:cs="Arial"/>
          <w:b/>
          <w:color w:val="000000" w:themeColor="text1"/>
          <w:sz w:val="22"/>
          <w:szCs w:val="22"/>
        </w:rPr>
        <w:t xml:space="preserve">  </w:t>
      </w:r>
      <w:r w:rsidRPr="00FE3C8D">
        <w:rPr>
          <w:rFonts w:ascii="Calibri" w:hAnsi="Calibri" w:cs="Arial"/>
          <w:b/>
          <w:color w:val="000000" w:themeColor="text1"/>
          <w:sz w:val="22"/>
          <w:szCs w:val="22"/>
        </w:rPr>
        <w:t>Applications received after the specified deadline cannot be accepted.</w:t>
      </w:r>
      <w:r w:rsidR="00587932" w:rsidRPr="00BD10CE">
        <w:rPr>
          <w:rFonts w:ascii="Calibri" w:hAnsi="Calibri" w:cs="Arial"/>
          <w:b/>
          <w:color w:val="000000" w:themeColor="text1"/>
          <w:sz w:val="22"/>
          <w:szCs w:val="22"/>
        </w:rPr>
        <w:t xml:space="preserve"> </w:t>
      </w:r>
    </w:p>
    <w:p w14:paraId="71CD3624" w14:textId="77777777" w:rsidR="00D24B7B" w:rsidRPr="00BD10CE" w:rsidRDefault="00D24B7B" w:rsidP="00540EDA">
      <w:pPr>
        <w:tabs>
          <w:tab w:val="left" w:pos="-720"/>
          <w:tab w:val="left" w:pos="0"/>
          <w:tab w:val="left" w:pos="720"/>
          <w:tab w:val="left" w:pos="1440"/>
        </w:tabs>
        <w:suppressAutoHyphens/>
        <w:spacing w:line="360" w:lineRule="auto"/>
        <w:jc w:val="both"/>
        <w:rPr>
          <w:rFonts w:ascii="Calibri" w:hAnsi="Calibri" w:cs="Arial"/>
          <w:b/>
          <w:color w:val="000000" w:themeColor="text1"/>
          <w:sz w:val="22"/>
          <w:szCs w:val="22"/>
        </w:rPr>
      </w:pPr>
    </w:p>
    <w:p w14:paraId="437FA340" w14:textId="7659476F" w:rsidR="00067B7B" w:rsidRPr="00BD10CE" w:rsidRDefault="008F583D" w:rsidP="00AA5868">
      <w:pPr>
        <w:spacing w:line="360" w:lineRule="auto"/>
        <w:jc w:val="both"/>
        <w:rPr>
          <w:rFonts w:ascii="Calibri" w:hAnsi="Calibri" w:cs="Arial"/>
          <w:b/>
          <w:i/>
          <w:color w:val="000000" w:themeColor="text1"/>
          <w:sz w:val="22"/>
          <w:szCs w:val="22"/>
          <w:u w:val="single"/>
          <w:lang w:val="en-IE"/>
        </w:rPr>
      </w:pPr>
      <w:r w:rsidRPr="00BD10CE">
        <w:rPr>
          <w:rFonts w:ascii="Calibri" w:hAnsi="Calibri" w:cs="Arial"/>
          <w:i/>
          <w:color w:val="000000" w:themeColor="text1"/>
          <w:sz w:val="22"/>
          <w:szCs w:val="22"/>
          <w:lang w:val="en-IE"/>
        </w:rPr>
        <w:t xml:space="preserve">If you do not receive an acknowledgement of receipt of your application within 2 working days of applying, please </w:t>
      </w:r>
      <w:r w:rsidRPr="00257CA9">
        <w:rPr>
          <w:rFonts w:ascii="Calibri" w:hAnsi="Calibri" w:cs="Arial"/>
          <w:i/>
          <w:color w:val="000000" w:themeColor="text1"/>
          <w:sz w:val="22"/>
          <w:szCs w:val="22"/>
          <w:lang w:val="en-IE"/>
        </w:rPr>
        <w:t xml:space="preserve">email </w:t>
      </w:r>
      <w:hyperlink r:id="rId12" w:history="1">
        <w:r w:rsidR="00FE3C8D" w:rsidRPr="00FE3C8D">
          <w:rPr>
            <w:rStyle w:val="Hyperlink"/>
            <w:rFonts w:ascii="Calibri" w:hAnsi="Calibri" w:cs="Arial"/>
            <w:sz w:val="22"/>
            <w:szCs w:val="22"/>
            <w:lang w:eastAsia="en-GB"/>
          </w:rPr>
          <w:t>careers@nationaltransport.ie</w:t>
        </w:r>
      </w:hyperlink>
      <w:r w:rsidR="008D453C" w:rsidRPr="00705F43">
        <w:rPr>
          <w:rStyle w:val="Hyperlink"/>
          <w:rFonts w:ascii="Calibri" w:hAnsi="Calibri" w:cs="Arial"/>
          <w:i/>
          <w:sz w:val="22"/>
          <w:szCs w:val="22"/>
          <w:lang w:val="en-IE" w:eastAsia="en-GB"/>
        </w:rPr>
        <w:t>.</w:t>
      </w:r>
      <w:r w:rsidR="00E35100" w:rsidRPr="00BD10CE">
        <w:rPr>
          <w:rFonts w:ascii="Calibri" w:hAnsi="Calibri" w:cs="Arial"/>
          <w:b/>
          <w:i/>
          <w:color w:val="000000" w:themeColor="text1"/>
          <w:sz w:val="22"/>
          <w:szCs w:val="22"/>
          <w:u w:val="single"/>
          <w:lang w:val="en-IE"/>
        </w:rPr>
        <w:t xml:space="preserve"> </w:t>
      </w:r>
    </w:p>
    <w:p w14:paraId="12A6A3BF" w14:textId="77777777" w:rsidR="008D453C" w:rsidRPr="00BD10CE" w:rsidRDefault="008D453C" w:rsidP="00621545">
      <w:pPr>
        <w:rPr>
          <w:rFonts w:ascii="Calibri" w:hAnsi="Calibri" w:cs="Arial"/>
          <w:b/>
          <w:i/>
          <w:color w:val="000000" w:themeColor="text1"/>
          <w:sz w:val="22"/>
          <w:szCs w:val="22"/>
          <w:u w:val="single"/>
        </w:rPr>
      </w:pPr>
    </w:p>
    <w:p w14:paraId="1DE49388" w14:textId="5A16734B" w:rsidR="00A9709B" w:rsidRDefault="00D1168B" w:rsidP="00FB683D">
      <w:pPr>
        <w:spacing w:line="360" w:lineRule="auto"/>
        <w:ind w:right="-32"/>
        <w:rPr>
          <w:rFonts w:ascii="Calibri" w:eastAsiaTheme="minorHAnsi" w:hAnsi="Calibri" w:cs="Arial"/>
          <w:bCs/>
          <w:color w:val="000000" w:themeColor="text1"/>
          <w:sz w:val="22"/>
          <w:szCs w:val="22"/>
          <w:lang w:val="en-IE" w:eastAsia="en-US"/>
        </w:rPr>
      </w:pPr>
      <w:r w:rsidRPr="00BD10CE">
        <w:rPr>
          <w:rFonts w:ascii="Calibri" w:hAnsi="Calibri" w:cs="Arial"/>
          <w:color w:val="000000" w:themeColor="text1"/>
          <w:sz w:val="22"/>
          <w:szCs w:val="22"/>
        </w:rPr>
        <w:t xml:space="preserve">Please note that we advertise our vacancies on various platforms such as </w:t>
      </w:r>
      <w:r w:rsidR="002B372D" w:rsidRPr="00BD10CE">
        <w:rPr>
          <w:rFonts w:ascii="Calibri" w:hAnsi="Calibri" w:cs="Arial"/>
          <w:color w:val="000000" w:themeColor="text1"/>
          <w:sz w:val="22"/>
          <w:szCs w:val="22"/>
        </w:rPr>
        <w:t>LinkedIn</w:t>
      </w:r>
      <w:r w:rsidRPr="00BD10CE">
        <w:rPr>
          <w:rFonts w:ascii="Calibri" w:hAnsi="Calibri" w:cs="Arial"/>
          <w:color w:val="000000" w:themeColor="text1"/>
          <w:sz w:val="22"/>
          <w:szCs w:val="22"/>
        </w:rPr>
        <w:t xml:space="preserve">, Irish Jobs, Public Jobs and Engineers Ireland. We can only accept applications that are submitted </w:t>
      </w:r>
      <w:r w:rsidRPr="00257CA9">
        <w:rPr>
          <w:rFonts w:ascii="Calibri" w:hAnsi="Calibri" w:cs="Arial"/>
          <w:color w:val="000000" w:themeColor="text1"/>
          <w:sz w:val="22"/>
          <w:szCs w:val="22"/>
        </w:rPr>
        <w:t xml:space="preserve">through the process as set out above and that are submitted </w:t>
      </w:r>
      <w:r w:rsidRPr="00705F43">
        <w:rPr>
          <w:rFonts w:ascii="Calibri" w:hAnsi="Calibri" w:cs="Arial"/>
          <w:color w:val="000000" w:themeColor="text1"/>
          <w:sz w:val="22"/>
          <w:szCs w:val="22"/>
        </w:rPr>
        <w:t>to</w:t>
      </w:r>
      <w:r w:rsidR="00BA52CF" w:rsidRPr="00705F43">
        <w:rPr>
          <w:rFonts w:ascii="Calibri" w:hAnsi="Calibri" w:cs="Arial"/>
          <w:color w:val="000000" w:themeColor="text1"/>
          <w:sz w:val="22"/>
          <w:szCs w:val="22"/>
        </w:rPr>
        <w:t xml:space="preserve"> </w:t>
      </w:r>
      <w:hyperlink r:id="rId13" w:history="1">
        <w:r w:rsidR="00FE3C8D" w:rsidRPr="00FE3C8D">
          <w:rPr>
            <w:rStyle w:val="Hyperlink"/>
            <w:rFonts w:ascii="Calibri" w:hAnsi="Calibri" w:cs="Arial"/>
            <w:sz w:val="22"/>
            <w:szCs w:val="22"/>
            <w:lang w:eastAsia="en-GB"/>
          </w:rPr>
          <w:t>careers@nationaltransport.ie</w:t>
        </w:r>
      </w:hyperlink>
      <w:r w:rsidRPr="00257CA9">
        <w:rPr>
          <w:rFonts w:ascii="Calibri" w:eastAsiaTheme="minorHAnsi" w:hAnsi="Calibri" w:cs="Arial"/>
          <w:bCs/>
          <w:color w:val="000000" w:themeColor="text1"/>
          <w:sz w:val="22"/>
          <w:szCs w:val="22"/>
          <w:lang w:val="en-IE" w:eastAsia="en-US"/>
        </w:rPr>
        <w:t>.</w:t>
      </w:r>
    </w:p>
    <w:p w14:paraId="1A57AD68" w14:textId="0B873B41" w:rsidR="006845B9" w:rsidRDefault="006845B9" w:rsidP="00FB683D">
      <w:pPr>
        <w:spacing w:line="360" w:lineRule="auto"/>
        <w:ind w:right="-32"/>
        <w:rPr>
          <w:rFonts w:ascii="Calibri" w:hAnsi="Calibri" w:cs="Arial"/>
          <w:bCs/>
          <w:color w:val="000000" w:themeColor="text1"/>
          <w:sz w:val="22"/>
          <w:szCs w:val="22"/>
        </w:rPr>
      </w:pPr>
    </w:p>
    <w:p w14:paraId="64FC8446" w14:textId="77777777" w:rsidR="00920BEE" w:rsidRDefault="00920BEE" w:rsidP="00621545">
      <w:pPr>
        <w:rPr>
          <w:rFonts w:ascii="Calibri" w:hAnsi="Calibri" w:cs="Arial"/>
          <w:b/>
          <w:i/>
          <w:color w:val="000000" w:themeColor="text1"/>
          <w:sz w:val="22"/>
          <w:szCs w:val="22"/>
          <w:u w:val="single"/>
        </w:rPr>
      </w:pPr>
    </w:p>
    <w:p w14:paraId="466B504A" w14:textId="77777777" w:rsidR="002B6322" w:rsidRDefault="002B6322" w:rsidP="00621545">
      <w:pPr>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Selection Methods</w:t>
      </w:r>
      <w:r w:rsidR="005C304B">
        <w:rPr>
          <w:rFonts w:ascii="Calibri" w:hAnsi="Calibri" w:cs="Arial"/>
          <w:b/>
          <w:i/>
          <w:color w:val="000000" w:themeColor="text1"/>
          <w:sz w:val="22"/>
          <w:szCs w:val="22"/>
          <w:u w:val="single"/>
        </w:rPr>
        <w:t>:</w:t>
      </w:r>
    </w:p>
    <w:p w14:paraId="1DF3FF13" w14:textId="77777777" w:rsidR="00621545" w:rsidRPr="00DC4826" w:rsidRDefault="00621545" w:rsidP="00621545">
      <w:pPr>
        <w:rPr>
          <w:rFonts w:ascii="Calibri" w:hAnsi="Calibri" w:cs="Arial"/>
          <w:b/>
          <w:i/>
          <w:color w:val="000000" w:themeColor="text1"/>
          <w:sz w:val="22"/>
          <w:szCs w:val="22"/>
          <w:u w:val="single"/>
        </w:rPr>
      </w:pPr>
    </w:p>
    <w:p w14:paraId="348D4DBA" w14:textId="77777777" w:rsidR="002B6322" w:rsidRPr="00DC4826" w:rsidRDefault="002B6322" w:rsidP="002B6322">
      <w:pPr>
        <w:tabs>
          <w:tab w:val="left" w:pos="-720"/>
          <w:tab w:val="left" w:pos="0"/>
          <w:tab w:val="left" w:pos="720"/>
          <w:tab w:val="left" w:pos="144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will convene an expert board to carry out the competitive stages of the selection process to the highest standards of best practice. The approach employed may include:</w:t>
      </w:r>
    </w:p>
    <w:p w14:paraId="2BEB9989"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Shortlisting of candidates on the basis of the information contained in their application;</w:t>
      </w:r>
    </w:p>
    <w:p w14:paraId="086DE2C2" w14:textId="77777777" w:rsidR="002B6322" w:rsidRPr="00DC4826" w:rsidRDefault="00A87EA4"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w:t>
      </w:r>
      <w:r w:rsidR="002B6322" w:rsidRPr="00DC4826">
        <w:rPr>
          <w:rFonts w:ascii="Calibri" w:hAnsi="Calibri" w:cs="Arial"/>
          <w:color w:val="000000" w:themeColor="text1"/>
          <w:sz w:val="22"/>
          <w:szCs w:val="22"/>
        </w:rPr>
        <w:t>ompetitive interview;</w:t>
      </w:r>
    </w:p>
    <w:p w14:paraId="7AA0D29D"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A second round interview</w:t>
      </w:r>
      <w:r w:rsidR="00A87EA4" w:rsidRPr="00DC4826">
        <w:rPr>
          <w:rFonts w:ascii="Calibri" w:hAnsi="Calibri" w:cs="Arial"/>
          <w:color w:val="000000" w:themeColor="text1"/>
          <w:sz w:val="22"/>
          <w:szCs w:val="22"/>
        </w:rPr>
        <w:t>;</w:t>
      </w:r>
    </w:p>
    <w:p w14:paraId="06BCBC56"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Completion of an online questionnaire(s);</w:t>
      </w:r>
    </w:p>
    <w:p w14:paraId="1191E6EB" w14:textId="77777777" w:rsidR="002B6322" w:rsidRPr="00DC4826" w:rsidRDefault="002B6322" w:rsidP="002B6322">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Work sample/role play/media exercise, and any other tests or exercises that may be deemed appropriate; and</w:t>
      </w:r>
    </w:p>
    <w:p w14:paraId="25547746" w14:textId="77777777" w:rsidR="004F1B72" w:rsidRDefault="002B6322" w:rsidP="000E3729">
      <w:pPr>
        <w:numPr>
          <w:ilvl w:val="0"/>
          <w:numId w:val="2"/>
        </w:numPr>
        <w:tabs>
          <w:tab w:val="clear" w:pos="1800"/>
          <w:tab w:val="left" w:pos="-720"/>
          <w:tab w:val="left" w:pos="0"/>
        </w:tabs>
        <w:suppressAutoHyphens/>
        <w:spacing w:line="360" w:lineRule="auto"/>
        <w:ind w:left="360"/>
        <w:jc w:val="both"/>
        <w:rPr>
          <w:rFonts w:ascii="Calibri" w:hAnsi="Calibri" w:cs="Arial"/>
          <w:color w:val="000000" w:themeColor="text1"/>
          <w:sz w:val="22"/>
          <w:szCs w:val="22"/>
        </w:rPr>
      </w:pPr>
      <w:r w:rsidRPr="00DC4826">
        <w:rPr>
          <w:rFonts w:ascii="Calibri" w:hAnsi="Calibri" w:cs="Arial"/>
          <w:color w:val="000000" w:themeColor="text1"/>
          <w:sz w:val="22"/>
          <w:szCs w:val="22"/>
        </w:rPr>
        <w:t>Reference and online checks.</w:t>
      </w:r>
    </w:p>
    <w:p w14:paraId="34709139" w14:textId="77777777" w:rsidR="00CE6BF1" w:rsidRPr="000E3729" w:rsidRDefault="00CE6BF1" w:rsidP="00CE6BF1">
      <w:pPr>
        <w:tabs>
          <w:tab w:val="left" w:pos="-720"/>
          <w:tab w:val="left" w:pos="0"/>
        </w:tabs>
        <w:suppressAutoHyphens/>
        <w:spacing w:line="360" w:lineRule="auto"/>
        <w:ind w:left="360"/>
        <w:jc w:val="both"/>
        <w:rPr>
          <w:rFonts w:ascii="Calibri" w:hAnsi="Calibri" w:cs="Arial"/>
          <w:color w:val="000000" w:themeColor="text1"/>
          <w:sz w:val="22"/>
          <w:szCs w:val="22"/>
        </w:rPr>
      </w:pPr>
    </w:p>
    <w:p w14:paraId="5D7FF48C" w14:textId="77777777" w:rsidR="00D0374A" w:rsidRPr="00DC4826" w:rsidRDefault="008F583D" w:rsidP="008C5495">
      <w:pPr>
        <w:tabs>
          <w:tab w:val="left" w:pos="-720"/>
          <w:tab w:val="left" w:pos="0"/>
        </w:tabs>
        <w:suppressAutoHyphens/>
        <w:spacing w:line="360" w:lineRule="auto"/>
        <w:jc w:val="both"/>
        <w:rPr>
          <w:rFonts w:ascii="Calibri" w:hAnsi="Calibri" w:cs="Arial"/>
          <w:color w:val="000000" w:themeColor="text1"/>
          <w:sz w:val="22"/>
          <w:szCs w:val="22"/>
        </w:rPr>
      </w:pPr>
      <w:r w:rsidRPr="00DC4826">
        <w:rPr>
          <w:rFonts w:ascii="Calibri" w:hAnsi="Calibri" w:cs="Arial"/>
          <w:color w:val="000000" w:themeColor="text1"/>
          <w:sz w:val="22"/>
          <w:szCs w:val="22"/>
        </w:rPr>
        <w:lastRenderedPageBreak/>
        <w:t>Prior to recommending any candidate for appointment to this position the Authority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10D58B95" w14:textId="77777777" w:rsidR="008D453C" w:rsidRDefault="008D453C" w:rsidP="002D38FC">
      <w:pPr>
        <w:tabs>
          <w:tab w:val="left" w:pos="-720"/>
          <w:tab w:val="left" w:pos="0"/>
        </w:tabs>
        <w:suppressAutoHyphens/>
        <w:spacing w:line="360" w:lineRule="auto"/>
        <w:jc w:val="both"/>
        <w:rPr>
          <w:rFonts w:ascii="Calibri" w:hAnsi="Calibri" w:cs="Arial"/>
          <w:b/>
          <w:i/>
          <w:sz w:val="22"/>
          <w:szCs w:val="22"/>
          <w:lang w:val="en-IE"/>
        </w:rPr>
      </w:pPr>
    </w:p>
    <w:p w14:paraId="6B589C1B" w14:textId="77777777" w:rsidR="002D38FC" w:rsidRPr="002D38FC" w:rsidRDefault="002D38FC" w:rsidP="002D38FC">
      <w:pPr>
        <w:tabs>
          <w:tab w:val="left" w:pos="-720"/>
          <w:tab w:val="left" w:pos="0"/>
        </w:tabs>
        <w:suppressAutoHyphens/>
        <w:spacing w:line="360" w:lineRule="auto"/>
        <w:jc w:val="both"/>
        <w:rPr>
          <w:rFonts w:ascii="Calibri" w:hAnsi="Calibri" w:cs="Arial"/>
          <w:sz w:val="22"/>
          <w:szCs w:val="22"/>
          <w:lang w:val="en-IE"/>
        </w:rPr>
      </w:pPr>
      <w:r w:rsidRPr="002D38FC">
        <w:rPr>
          <w:rFonts w:ascii="Calibri" w:hAnsi="Calibri" w:cs="Arial"/>
          <w:b/>
          <w:i/>
          <w:sz w:val="22"/>
          <w:szCs w:val="22"/>
          <w:lang w:val="en-IE"/>
        </w:rPr>
        <w:t>Please Note:</w:t>
      </w:r>
      <w:r w:rsidRPr="002D38FC">
        <w:rPr>
          <w:rFonts w:ascii="Calibri" w:hAnsi="Calibri" w:cs="Arial"/>
          <w:sz w:val="22"/>
          <w:szCs w:val="22"/>
          <w:lang w:val="en-IE"/>
        </w:rPr>
        <w:t xml:space="preserve"> If you come under consideration for appointment, you will be required to: </w:t>
      </w:r>
    </w:p>
    <w:p w14:paraId="4169B4DD"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Undertake a medical with the NTA company doctor</w:t>
      </w:r>
    </w:p>
    <w:p w14:paraId="0F4C6246"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Submit proof of your relevant qualification (as applicable) </w:t>
      </w:r>
    </w:p>
    <w:p w14:paraId="0062BEB2"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 xml:space="preserve">Provide at least two satisfactory references (see below) </w:t>
      </w:r>
    </w:p>
    <w:p w14:paraId="673A6D08" w14:textId="77777777" w:rsidR="002D38FC" w:rsidRP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proof of identity, with a relevant photographic ID</w:t>
      </w:r>
    </w:p>
    <w:p w14:paraId="4775B8DA" w14:textId="77777777" w:rsidR="002D38FC" w:rsidRDefault="002D38FC" w:rsidP="00FB683D">
      <w:pPr>
        <w:numPr>
          <w:ilvl w:val="0"/>
          <w:numId w:val="7"/>
        </w:numPr>
        <w:tabs>
          <w:tab w:val="left" w:pos="-720"/>
          <w:tab w:val="left" w:pos="0"/>
        </w:tabs>
        <w:suppressAutoHyphens/>
        <w:spacing w:after="200" w:line="360" w:lineRule="auto"/>
        <w:contextualSpacing/>
        <w:jc w:val="both"/>
        <w:rPr>
          <w:rFonts w:ascii="Calibri" w:hAnsi="Calibri"/>
          <w:b/>
          <w:bCs/>
          <w:sz w:val="22"/>
          <w:szCs w:val="22"/>
          <w:lang w:val="en-IE"/>
        </w:rPr>
      </w:pPr>
      <w:r w:rsidRPr="002D38FC">
        <w:rPr>
          <w:rFonts w:ascii="Calibri" w:hAnsi="Calibri" w:cs="Arial"/>
          <w:sz w:val="22"/>
          <w:szCs w:val="22"/>
          <w:lang w:val="en-IE"/>
        </w:rPr>
        <w:t>Submit other proof, in connection with the essential criteria, as required (e.g. if driving is a requirement, proof of full valid licence will be sought)</w:t>
      </w:r>
    </w:p>
    <w:p w14:paraId="0A416F78" w14:textId="77777777" w:rsidR="007E6EDB" w:rsidRDefault="007E6EDB" w:rsidP="00587932">
      <w:pPr>
        <w:spacing w:line="360" w:lineRule="auto"/>
        <w:jc w:val="both"/>
        <w:rPr>
          <w:rFonts w:ascii="Calibri" w:hAnsi="Calibri"/>
          <w:b/>
          <w:bCs/>
          <w:sz w:val="22"/>
          <w:szCs w:val="22"/>
          <w:lang w:val="en-IE"/>
        </w:rPr>
      </w:pPr>
    </w:p>
    <w:p w14:paraId="0B5E1421" w14:textId="77777777" w:rsidR="00D0374A" w:rsidRPr="00DC4826" w:rsidRDefault="00D0374A" w:rsidP="00587932">
      <w:pPr>
        <w:spacing w:line="360" w:lineRule="auto"/>
        <w:jc w:val="both"/>
        <w:rPr>
          <w:rFonts w:ascii="Calibri" w:hAnsi="Calibri"/>
          <w:color w:val="000000" w:themeColor="text1"/>
          <w:sz w:val="22"/>
          <w:szCs w:val="22"/>
        </w:rPr>
      </w:pPr>
      <w:r w:rsidRPr="00DC4826">
        <w:rPr>
          <w:rFonts w:ascii="Calibri" w:hAnsi="Calibri"/>
          <w:b/>
          <w:bCs/>
          <w:i/>
          <w:color w:val="000000" w:themeColor="text1"/>
          <w:sz w:val="22"/>
          <w:szCs w:val="22"/>
          <w:u w:val="single"/>
        </w:rPr>
        <w:t>References</w:t>
      </w:r>
      <w:r w:rsidR="005C304B">
        <w:rPr>
          <w:rFonts w:ascii="Calibri" w:hAnsi="Calibri"/>
          <w:color w:val="000000" w:themeColor="text1"/>
          <w:sz w:val="22"/>
          <w:szCs w:val="22"/>
        </w:rPr>
        <w:t>:</w:t>
      </w:r>
    </w:p>
    <w:p w14:paraId="3336FF0B"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Should your application progress to the on boarding stage, you will be required to submit a minimum of two satisfactory references. Your completed references will be required in advance of issuing a formal offer of appointment. We would appreciate it if you would start considering names of people who you feel would be suitable referees for the NTA to consult. Our preference is that a minimum of one reference should be completed by your most recent employer. It is also the NTA’s preference that your nominated referee has worked with you within the previous five years. Please be assured that we will only collect the details and contact referees should you come under consideration at interview stage.</w:t>
      </w:r>
    </w:p>
    <w:p w14:paraId="5FE326A8" w14:textId="77777777" w:rsidR="00C8693F" w:rsidRDefault="00C8693F" w:rsidP="00CE6BF1">
      <w:pPr>
        <w:tabs>
          <w:tab w:val="left" w:pos="-720"/>
          <w:tab w:val="left" w:pos="0"/>
        </w:tabs>
        <w:suppressAutoHyphens/>
        <w:spacing w:line="360" w:lineRule="auto"/>
        <w:jc w:val="both"/>
        <w:rPr>
          <w:rFonts w:ascii="Calibri" w:hAnsi="Calibri"/>
          <w:sz w:val="22"/>
          <w:szCs w:val="22"/>
          <w:lang w:val="en-IE"/>
        </w:rPr>
      </w:pPr>
    </w:p>
    <w:p w14:paraId="284ED6D2"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 xml:space="preserve">Should the person recommended for appointment decline, or having accepted it, relinquish it, the Authority may at its discretion, select and recommend another person for appointment on the results of this selection process.  </w:t>
      </w:r>
    </w:p>
    <w:p w14:paraId="7393FD51" w14:textId="77777777" w:rsidR="00CE6BF1" w:rsidRPr="00CE6BF1" w:rsidRDefault="00CE6BF1" w:rsidP="00CE6BF1">
      <w:pPr>
        <w:tabs>
          <w:tab w:val="left" w:pos="-720"/>
          <w:tab w:val="left" w:pos="0"/>
        </w:tabs>
        <w:suppressAutoHyphens/>
        <w:spacing w:line="360" w:lineRule="auto"/>
        <w:jc w:val="both"/>
        <w:rPr>
          <w:rFonts w:ascii="Calibri" w:hAnsi="Calibri"/>
          <w:sz w:val="22"/>
          <w:szCs w:val="22"/>
          <w:lang w:val="en-IE"/>
        </w:rPr>
      </w:pPr>
      <w:r w:rsidRPr="00CE6BF1">
        <w:rPr>
          <w:rFonts w:ascii="Calibri" w:hAnsi="Calibri"/>
          <w:sz w:val="22"/>
          <w:szCs w:val="22"/>
          <w:lang w:val="en-IE"/>
        </w:rPr>
        <w:t>Candidates should make themselves available on the date(s) specified by the Authority</w:t>
      </w:r>
    </w:p>
    <w:p w14:paraId="0F6A1420" w14:textId="77777777" w:rsidR="00CE6BF1" w:rsidRPr="00601ACB" w:rsidRDefault="00CE6BF1" w:rsidP="00CE6BF1">
      <w:pPr>
        <w:tabs>
          <w:tab w:val="left" w:pos="-720"/>
          <w:tab w:val="left" w:pos="0"/>
        </w:tabs>
        <w:suppressAutoHyphens/>
        <w:spacing w:line="360" w:lineRule="auto"/>
        <w:jc w:val="both"/>
        <w:rPr>
          <w:rFonts w:ascii="Calibri" w:hAnsi="Calibri" w:cs="Arial"/>
          <w:color w:val="000000" w:themeColor="text1"/>
          <w:sz w:val="22"/>
          <w:szCs w:val="22"/>
        </w:rPr>
      </w:pPr>
      <w:r w:rsidRPr="00CE6BF1">
        <w:rPr>
          <w:rFonts w:ascii="Calibri" w:hAnsi="Calibri"/>
          <w:sz w:val="22"/>
          <w:szCs w:val="22"/>
          <w:lang w:val="en-IE"/>
        </w:rPr>
        <w:t>The Authority will not be responsible for refunding any expenses incurred by candidates.</w:t>
      </w:r>
    </w:p>
    <w:p w14:paraId="7392C14D" w14:textId="77777777" w:rsidR="0081518B" w:rsidRDefault="0081518B" w:rsidP="00587932">
      <w:pPr>
        <w:spacing w:line="360" w:lineRule="auto"/>
        <w:jc w:val="both"/>
        <w:rPr>
          <w:rFonts w:ascii="Calibri" w:hAnsi="Calibri" w:cs="Arial"/>
          <w:b/>
          <w:i/>
          <w:color w:val="000000" w:themeColor="text1"/>
          <w:sz w:val="22"/>
          <w:szCs w:val="22"/>
          <w:u w:val="single"/>
        </w:rPr>
      </w:pPr>
    </w:p>
    <w:p w14:paraId="600E9138" w14:textId="1D4F3DFD" w:rsidR="008F583D" w:rsidRPr="00DC4826" w:rsidRDefault="00D0374A" w:rsidP="00587932">
      <w:pPr>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SECURITY CLEARANCES</w:t>
      </w:r>
      <w:r w:rsidR="005C304B">
        <w:rPr>
          <w:rFonts w:ascii="Calibri" w:hAnsi="Calibri" w:cs="Arial"/>
          <w:b/>
          <w:i/>
          <w:color w:val="000000" w:themeColor="text1"/>
          <w:sz w:val="22"/>
          <w:szCs w:val="22"/>
          <w:u w:val="single"/>
        </w:rPr>
        <w:t>:</w:t>
      </w:r>
    </w:p>
    <w:p w14:paraId="29E60110" w14:textId="77777777" w:rsidR="002B6322" w:rsidRDefault="000B124C" w:rsidP="00587932">
      <w:pPr>
        <w:spacing w:line="360" w:lineRule="auto"/>
        <w:jc w:val="both"/>
        <w:rPr>
          <w:rFonts w:ascii="Calibri" w:hAnsi="Calibri" w:cs="Arial"/>
          <w:color w:val="000000" w:themeColor="text1"/>
          <w:sz w:val="22"/>
          <w:szCs w:val="22"/>
        </w:rPr>
      </w:pPr>
      <w:r w:rsidRPr="00DC4826">
        <w:rPr>
          <w:rFonts w:ascii="Calibri" w:hAnsi="Calibri" w:cs="Arial"/>
          <w:b/>
          <w:i/>
          <w:color w:val="000000" w:themeColor="text1"/>
          <w:sz w:val="22"/>
          <w:szCs w:val="22"/>
        </w:rPr>
        <w:t>Please Note:</w:t>
      </w:r>
      <w:r w:rsidRPr="00DC4826">
        <w:rPr>
          <w:rFonts w:ascii="Calibri" w:hAnsi="Calibri" w:cs="Arial"/>
          <w:b/>
          <w:color w:val="000000" w:themeColor="text1"/>
          <w:sz w:val="22"/>
          <w:szCs w:val="22"/>
        </w:rPr>
        <w:t xml:space="preserve"> </w:t>
      </w:r>
      <w:r w:rsidR="008F583D" w:rsidRPr="00DC4826">
        <w:rPr>
          <w:rFonts w:ascii="Calibri" w:hAnsi="Calibri" w:cs="Arial"/>
          <w:color w:val="000000" w:themeColor="text1"/>
          <w:sz w:val="22"/>
          <w:szCs w:val="22"/>
        </w:rPr>
        <w:t>You may be required to complete and return a Garda vetting form should you come under consideration for</w:t>
      </w:r>
      <w:r w:rsidR="00BC6A27">
        <w:rPr>
          <w:rFonts w:ascii="Calibri" w:hAnsi="Calibri" w:cs="Arial"/>
          <w:color w:val="000000" w:themeColor="text1"/>
          <w:sz w:val="22"/>
          <w:szCs w:val="22"/>
        </w:rPr>
        <w:t xml:space="preserve"> particular</w:t>
      </w:r>
      <w:r w:rsidR="008F583D" w:rsidRPr="00DC4826">
        <w:rPr>
          <w:rFonts w:ascii="Calibri" w:hAnsi="Calibri" w:cs="Arial"/>
          <w:color w:val="000000" w:themeColor="text1"/>
          <w:sz w:val="22"/>
          <w:szCs w:val="22"/>
        </w:rPr>
        <w:t xml:space="preserve"> appointment. This form will be forwarded to An Garda Síochána for security checks on all Irish and Northern Irish addresses at which you resided.  If you are not successful this information will be destroyed by the Authority.  If you </w:t>
      </w:r>
      <w:r w:rsidR="008F583D" w:rsidRPr="00DC4826">
        <w:rPr>
          <w:rFonts w:ascii="Calibri" w:hAnsi="Calibri" w:cs="Arial"/>
          <w:color w:val="000000" w:themeColor="text1"/>
          <w:sz w:val="22"/>
          <w:szCs w:val="22"/>
        </w:rPr>
        <w:lastRenderedPageBreak/>
        <w:t>do, therefore, subsequently come under consideration for another position, you may be required to supply this information again.</w:t>
      </w:r>
      <w:r w:rsidR="00AF7A83" w:rsidRPr="00DC4826">
        <w:rPr>
          <w:rFonts w:ascii="Calibri" w:hAnsi="Calibri" w:cs="Arial"/>
          <w:color w:val="000000" w:themeColor="text1"/>
          <w:sz w:val="22"/>
          <w:szCs w:val="22"/>
        </w:rPr>
        <w:t xml:space="preserve">  </w:t>
      </w:r>
    </w:p>
    <w:p w14:paraId="77C395FB" w14:textId="77777777" w:rsidR="002265D9" w:rsidRPr="00DC4826" w:rsidRDefault="002265D9" w:rsidP="00587932">
      <w:pPr>
        <w:spacing w:line="360" w:lineRule="auto"/>
        <w:jc w:val="both"/>
        <w:rPr>
          <w:rFonts w:ascii="Calibri" w:hAnsi="Calibri" w:cs="Arial"/>
          <w:color w:val="000000" w:themeColor="text1"/>
          <w:sz w:val="22"/>
          <w:szCs w:val="22"/>
        </w:rPr>
      </w:pPr>
    </w:p>
    <w:p w14:paraId="255DAFDA" w14:textId="54998550" w:rsidR="008F583D" w:rsidRPr="00DC4826" w:rsidRDefault="005C304B" w:rsidP="00587932">
      <w:pPr>
        <w:spacing w:before="135" w:after="75" w:line="360" w:lineRule="auto"/>
        <w:ind w:right="150"/>
        <w:jc w:val="both"/>
        <w:outlineLvl w:val="2"/>
        <w:rPr>
          <w:rFonts w:ascii="Calibri" w:hAnsi="Calibri"/>
          <w:b/>
          <w:bCs/>
          <w:i/>
          <w:color w:val="000000" w:themeColor="text1"/>
          <w:sz w:val="22"/>
          <w:szCs w:val="22"/>
          <w:u w:val="single"/>
        </w:rPr>
      </w:pPr>
      <w:r>
        <w:rPr>
          <w:rFonts w:ascii="Calibri" w:hAnsi="Calibri"/>
          <w:b/>
          <w:bCs/>
          <w:i/>
          <w:color w:val="000000" w:themeColor="text1"/>
          <w:sz w:val="22"/>
          <w:szCs w:val="22"/>
          <w:u w:val="single"/>
        </w:rPr>
        <w:t xml:space="preserve">Deeming of Candidature to be </w:t>
      </w:r>
      <w:proofErr w:type="gramStart"/>
      <w:r>
        <w:rPr>
          <w:rFonts w:ascii="Calibri" w:hAnsi="Calibri"/>
          <w:b/>
          <w:bCs/>
          <w:i/>
          <w:color w:val="000000" w:themeColor="text1"/>
          <w:sz w:val="22"/>
          <w:szCs w:val="22"/>
          <w:u w:val="single"/>
        </w:rPr>
        <w:t>W</w:t>
      </w:r>
      <w:r w:rsidR="008F583D" w:rsidRPr="00DC4826">
        <w:rPr>
          <w:rFonts w:ascii="Calibri" w:hAnsi="Calibri"/>
          <w:b/>
          <w:bCs/>
          <w:i/>
          <w:color w:val="000000" w:themeColor="text1"/>
          <w:sz w:val="22"/>
          <w:szCs w:val="22"/>
          <w:u w:val="single"/>
        </w:rPr>
        <w:t>ithdrawn</w:t>
      </w:r>
      <w:proofErr w:type="gramEnd"/>
      <w:r w:rsidR="00167F92">
        <w:rPr>
          <w:rFonts w:ascii="Calibri" w:hAnsi="Calibri"/>
          <w:b/>
          <w:bCs/>
          <w:i/>
          <w:color w:val="000000" w:themeColor="text1"/>
          <w:sz w:val="22"/>
          <w:szCs w:val="22"/>
          <w:u w:val="single"/>
        </w:rPr>
        <w:t>:</w:t>
      </w:r>
    </w:p>
    <w:p w14:paraId="163006CE" w14:textId="77777777" w:rsidR="00AA419C" w:rsidRDefault="008F583D" w:rsidP="00AA312C">
      <w:pPr>
        <w:spacing w:after="240" w:line="360" w:lineRule="auto"/>
        <w:jc w:val="both"/>
        <w:rPr>
          <w:rFonts w:ascii="Calibri" w:hAnsi="Calibri"/>
          <w:color w:val="000000" w:themeColor="text1"/>
          <w:sz w:val="22"/>
          <w:szCs w:val="22"/>
        </w:rPr>
      </w:pPr>
      <w:r w:rsidRPr="00DC4826">
        <w:rPr>
          <w:rFonts w:ascii="Calibri" w:hAnsi="Calibri"/>
          <w:color w:val="000000" w:themeColor="text1"/>
          <w:sz w:val="22"/>
          <w:szCs w:val="22"/>
        </w:rPr>
        <w:t xml:space="preserve">Candidates who do not attend for interview or other test when and where required by the Authority, or who do not, when requested, furnish such evidence, as the Authority require in regard to any matter relevant to their candidature, will have no </w:t>
      </w:r>
      <w:r w:rsidR="00587932" w:rsidRPr="00DC4826">
        <w:rPr>
          <w:rFonts w:ascii="Calibri" w:hAnsi="Calibri"/>
          <w:color w:val="000000" w:themeColor="text1"/>
          <w:sz w:val="22"/>
          <w:szCs w:val="22"/>
        </w:rPr>
        <w:t>further cl</w:t>
      </w:r>
      <w:r w:rsidR="00AA419C">
        <w:rPr>
          <w:rFonts w:ascii="Calibri" w:hAnsi="Calibri"/>
          <w:color w:val="000000" w:themeColor="text1"/>
          <w:sz w:val="22"/>
          <w:szCs w:val="22"/>
        </w:rPr>
        <w:t>aim to consideration</w:t>
      </w:r>
    </w:p>
    <w:p w14:paraId="4B81C0B0" w14:textId="209C23C8" w:rsidR="008F583D" w:rsidRPr="00DC4826" w:rsidRDefault="008F583D" w:rsidP="00587932">
      <w:pPr>
        <w:tabs>
          <w:tab w:val="left" w:pos="1701"/>
        </w:tabs>
        <w:spacing w:line="360" w:lineRule="auto"/>
        <w:jc w:val="both"/>
        <w:rPr>
          <w:rFonts w:ascii="Calibri" w:hAnsi="Calibri" w:cs="Arial"/>
          <w:b/>
          <w:i/>
          <w:color w:val="000000" w:themeColor="text1"/>
          <w:sz w:val="22"/>
          <w:szCs w:val="22"/>
          <w:u w:val="single"/>
        </w:rPr>
      </w:pPr>
      <w:r w:rsidRPr="00DC4826">
        <w:rPr>
          <w:rFonts w:ascii="Calibri" w:hAnsi="Calibri" w:cs="Arial"/>
          <w:b/>
          <w:i/>
          <w:color w:val="000000" w:themeColor="text1"/>
          <w:sz w:val="22"/>
          <w:szCs w:val="22"/>
          <w:u w:val="single"/>
        </w:rPr>
        <w:t>Th</w:t>
      </w:r>
      <w:r w:rsidR="005C304B">
        <w:rPr>
          <w:rFonts w:ascii="Calibri" w:hAnsi="Calibri" w:cs="Arial"/>
          <w:b/>
          <w:i/>
          <w:color w:val="000000" w:themeColor="text1"/>
          <w:sz w:val="22"/>
          <w:szCs w:val="22"/>
          <w:u w:val="single"/>
        </w:rPr>
        <w:t>e Importance of C</w:t>
      </w:r>
      <w:r w:rsidR="000B124C" w:rsidRPr="00DC4826">
        <w:rPr>
          <w:rFonts w:ascii="Calibri" w:hAnsi="Calibri" w:cs="Arial"/>
          <w:b/>
          <w:i/>
          <w:color w:val="000000" w:themeColor="text1"/>
          <w:sz w:val="22"/>
          <w:szCs w:val="22"/>
          <w:u w:val="single"/>
        </w:rPr>
        <w:t>onfidentiality</w:t>
      </w:r>
      <w:r w:rsidR="00167F92">
        <w:rPr>
          <w:rFonts w:ascii="Calibri" w:hAnsi="Calibri" w:cs="Arial"/>
          <w:b/>
          <w:i/>
          <w:color w:val="000000" w:themeColor="text1"/>
          <w:sz w:val="22"/>
          <w:szCs w:val="22"/>
          <w:u w:val="single"/>
        </w:rPr>
        <w:t>:</w:t>
      </w:r>
    </w:p>
    <w:p w14:paraId="4BC9EE16" w14:textId="77777777" w:rsidR="00DC6B93" w:rsidRPr="00DC4826" w:rsidRDefault="008F583D" w:rsidP="00587932">
      <w:pPr>
        <w:spacing w:line="360" w:lineRule="auto"/>
        <w:rPr>
          <w:rFonts w:ascii="Calibri" w:hAnsi="Calibri" w:cs="Arial"/>
          <w:color w:val="000000" w:themeColor="text1"/>
          <w:sz w:val="22"/>
          <w:szCs w:val="22"/>
        </w:rPr>
      </w:pPr>
      <w:r w:rsidRPr="00DC4826">
        <w:rPr>
          <w:rFonts w:ascii="Calibri" w:hAnsi="Calibri" w:cs="Arial"/>
          <w:color w:val="000000" w:themeColor="text1"/>
          <w:sz w:val="22"/>
          <w:szCs w:val="22"/>
        </w:rPr>
        <w:t>The National Transport Authority may use third party recruitment specialists to manage all or part of the recruitment process on our behalf.  We would like to assure you that protecting confidentiality is our number one priority. You can expect, and we guarantee, that all enquires, applications and all aspects of the proceedings are treated as strictly confidential and are not disclosed to anyone, outside those directly involved in that aspect of the process.</w:t>
      </w:r>
    </w:p>
    <w:p w14:paraId="1CBFAD24" w14:textId="77777777" w:rsidR="004F1B72" w:rsidRPr="00DC4826" w:rsidRDefault="004F1B72" w:rsidP="008F583D">
      <w:pPr>
        <w:rPr>
          <w:rFonts w:ascii="Calibri" w:hAnsi="Calibri" w:cs="Arial"/>
          <w:color w:val="000000" w:themeColor="text1"/>
          <w:sz w:val="22"/>
          <w:szCs w:val="22"/>
        </w:rPr>
      </w:pPr>
    </w:p>
    <w:p w14:paraId="00620E2E" w14:textId="2A51FBC2" w:rsidR="005C42D7" w:rsidRPr="00DC4826" w:rsidRDefault="00587932" w:rsidP="00EE5487">
      <w:pPr>
        <w:tabs>
          <w:tab w:val="left" w:pos="1701"/>
        </w:tabs>
        <w:spacing w:line="360" w:lineRule="auto"/>
        <w:rPr>
          <w:rFonts w:ascii="Calibri" w:hAnsi="Calibri" w:cs="Arial"/>
          <w:b/>
          <w:color w:val="000000" w:themeColor="text1"/>
          <w:sz w:val="22"/>
          <w:szCs w:val="22"/>
        </w:rPr>
      </w:pPr>
      <w:r w:rsidRPr="00DC4826">
        <w:rPr>
          <w:rFonts w:ascii="Calibri" w:hAnsi="Calibri" w:cs="Arial"/>
          <w:b/>
          <w:color w:val="000000" w:themeColor="text1"/>
          <w:sz w:val="22"/>
          <w:szCs w:val="22"/>
        </w:rPr>
        <w:t xml:space="preserve">If you feel you would benefit from a confidential initial discussion about any aspect of this opportunity, please </w:t>
      </w:r>
      <w:r w:rsidRPr="00920BEE">
        <w:rPr>
          <w:rFonts w:ascii="Calibri" w:hAnsi="Calibri" w:cs="Arial"/>
          <w:b/>
          <w:color w:val="000000" w:themeColor="text1"/>
          <w:sz w:val="22"/>
          <w:szCs w:val="22"/>
        </w:rPr>
        <w:t xml:space="preserve">contact </w:t>
      </w:r>
      <w:hyperlink r:id="rId14" w:history="1">
        <w:r w:rsidR="00FE3C8D" w:rsidRPr="00FE3C8D">
          <w:rPr>
            <w:rStyle w:val="Hyperlink"/>
            <w:rFonts w:ascii="Calibri" w:hAnsi="Calibri" w:cs="Arial"/>
            <w:sz w:val="22"/>
            <w:szCs w:val="22"/>
            <w:lang w:eastAsia="en-GB"/>
          </w:rPr>
          <w:t>careers@nationaltransport.ie</w:t>
        </w:r>
      </w:hyperlink>
      <w:r w:rsidR="008D453C" w:rsidRPr="00920BEE">
        <w:rPr>
          <w:rFonts w:ascii="Calibri" w:hAnsi="Calibri" w:cs="Arial"/>
          <w:b/>
          <w:i/>
          <w:color w:val="000000" w:themeColor="text1"/>
          <w:sz w:val="22"/>
          <w:szCs w:val="22"/>
          <w:u w:val="single"/>
          <w:lang w:val="en-IE"/>
        </w:rPr>
        <w:t xml:space="preserve"> </w:t>
      </w:r>
      <w:r w:rsidR="00BB2425">
        <w:rPr>
          <w:rFonts w:ascii="Calibri" w:hAnsi="Calibri" w:cs="Arial"/>
          <w:b/>
          <w:color w:val="000000" w:themeColor="text1"/>
          <w:sz w:val="22"/>
          <w:szCs w:val="22"/>
        </w:rPr>
        <w:t xml:space="preserve"> </w:t>
      </w:r>
    </w:p>
    <w:p w14:paraId="4CC6B4DB" w14:textId="77777777" w:rsidR="00721EC1" w:rsidRDefault="00721EC1" w:rsidP="00721EC1">
      <w:pPr>
        <w:rPr>
          <w:rFonts w:ascii="Calibri" w:hAnsi="Calibri" w:cs="Arial"/>
          <w:b/>
          <w:color w:val="000000" w:themeColor="text1"/>
          <w:sz w:val="22"/>
          <w:szCs w:val="22"/>
        </w:rPr>
      </w:pPr>
    </w:p>
    <w:p w14:paraId="7E150D99" w14:textId="77777777" w:rsidR="00721EC1" w:rsidRDefault="00721EC1" w:rsidP="00721EC1">
      <w:pPr>
        <w:rPr>
          <w:rFonts w:ascii="Calibri" w:hAnsi="Calibri" w:cs="Arial"/>
          <w:b/>
          <w:color w:val="000000" w:themeColor="text1"/>
          <w:sz w:val="22"/>
          <w:szCs w:val="22"/>
        </w:rPr>
      </w:pPr>
    </w:p>
    <w:p w14:paraId="08B79F38" w14:textId="77777777" w:rsidR="00721EC1" w:rsidRDefault="00721EC1" w:rsidP="00721EC1">
      <w:pPr>
        <w:rPr>
          <w:rFonts w:ascii="Calibri" w:hAnsi="Calibri" w:cs="Arial"/>
          <w:b/>
          <w:color w:val="000000" w:themeColor="text1"/>
          <w:sz w:val="22"/>
          <w:szCs w:val="22"/>
        </w:rPr>
      </w:pPr>
    </w:p>
    <w:p w14:paraId="0763EBE8" w14:textId="77777777" w:rsidR="00721EC1" w:rsidRDefault="00721EC1" w:rsidP="00721EC1">
      <w:pPr>
        <w:rPr>
          <w:rFonts w:ascii="Calibri" w:hAnsi="Calibri" w:cs="Arial"/>
          <w:b/>
          <w:color w:val="000000" w:themeColor="text1"/>
          <w:sz w:val="22"/>
          <w:szCs w:val="22"/>
        </w:rPr>
      </w:pPr>
    </w:p>
    <w:p w14:paraId="1F5DDE7A" w14:textId="77777777" w:rsidR="00721EC1" w:rsidRDefault="00721EC1" w:rsidP="00721EC1">
      <w:pPr>
        <w:rPr>
          <w:rFonts w:ascii="Calibri" w:hAnsi="Calibri" w:cs="Arial"/>
          <w:b/>
          <w:color w:val="000000" w:themeColor="text1"/>
          <w:sz w:val="22"/>
          <w:szCs w:val="22"/>
        </w:rPr>
      </w:pPr>
    </w:p>
    <w:p w14:paraId="6F2CB4D3" w14:textId="77777777" w:rsidR="00721EC1" w:rsidRDefault="00721EC1" w:rsidP="00721EC1">
      <w:pPr>
        <w:rPr>
          <w:rFonts w:ascii="Calibri" w:hAnsi="Calibri" w:cs="Arial"/>
          <w:b/>
          <w:color w:val="000000" w:themeColor="text1"/>
          <w:sz w:val="22"/>
          <w:szCs w:val="22"/>
        </w:rPr>
      </w:pPr>
    </w:p>
    <w:p w14:paraId="2121FFEF" w14:textId="77777777" w:rsidR="00721EC1" w:rsidRDefault="00721EC1" w:rsidP="00721EC1">
      <w:pPr>
        <w:rPr>
          <w:rFonts w:ascii="Calibri" w:hAnsi="Calibri" w:cs="Arial"/>
          <w:b/>
          <w:color w:val="000000" w:themeColor="text1"/>
          <w:sz w:val="22"/>
          <w:szCs w:val="22"/>
        </w:rPr>
      </w:pPr>
    </w:p>
    <w:p w14:paraId="30644247" w14:textId="77777777" w:rsidR="00721EC1" w:rsidRDefault="00721EC1" w:rsidP="00721EC1">
      <w:pPr>
        <w:rPr>
          <w:rFonts w:ascii="Calibri" w:hAnsi="Calibri" w:cs="Arial"/>
          <w:b/>
          <w:color w:val="000000" w:themeColor="text1"/>
          <w:sz w:val="22"/>
          <w:szCs w:val="22"/>
        </w:rPr>
      </w:pPr>
    </w:p>
    <w:p w14:paraId="4A6EF238" w14:textId="77777777" w:rsidR="00167F92" w:rsidRDefault="00167F92">
      <w:pP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br w:type="page"/>
      </w:r>
    </w:p>
    <w:p w14:paraId="586EA0DA" w14:textId="3E88C196" w:rsidR="006845B9" w:rsidRDefault="00D2065A" w:rsidP="00F44631">
      <w:pPr>
        <w:jc w:val="center"/>
        <w:rPr>
          <w:rFonts w:ascii="Calibri" w:eastAsia="Calibri" w:hAnsi="Calibri" w:cs="Arial"/>
          <w:b/>
          <w:color w:val="000000" w:themeColor="text1"/>
          <w:sz w:val="32"/>
          <w:szCs w:val="32"/>
          <w:lang w:val="en-IE"/>
        </w:rPr>
      </w:pPr>
      <w:r>
        <w:rPr>
          <w:rFonts w:ascii="Calibri" w:eastAsia="Calibri" w:hAnsi="Calibri" w:cs="Arial"/>
          <w:b/>
          <w:color w:val="000000" w:themeColor="text1"/>
          <w:sz w:val="32"/>
          <w:szCs w:val="32"/>
          <w:lang w:val="en-IE"/>
        </w:rPr>
        <w:lastRenderedPageBreak/>
        <w:t>Operations Tech Engineer</w:t>
      </w:r>
      <w:r w:rsidR="00426D39">
        <w:rPr>
          <w:rFonts w:ascii="Calibri" w:eastAsia="Calibri" w:hAnsi="Calibri" w:cs="Arial"/>
          <w:b/>
          <w:color w:val="000000" w:themeColor="text1"/>
          <w:sz w:val="32"/>
          <w:szCs w:val="32"/>
          <w:lang w:val="en-IE"/>
        </w:rPr>
        <w:t xml:space="preserve"> </w:t>
      </w:r>
      <w:r w:rsidR="00643481" w:rsidRPr="00AC7455">
        <w:rPr>
          <w:rFonts w:ascii="Calibri" w:eastAsia="Calibri" w:hAnsi="Calibri" w:cs="Arial"/>
          <w:b/>
          <w:color w:val="000000" w:themeColor="text1"/>
          <w:sz w:val="32"/>
          <w:szCs w:val="32"/>
          <w:lang w:val="en-IE"/>
        </w:rPr>
        <w:t>–</w:t>
      </w:r>
      <w:r w:rsidR="00CA57E9" w:rsidRPr="00AC7455">
        <w:rPr>
          <w:rFonts w:ascii="Calibri" w:eastAsia="Calibri" w:hAnsi="Calibri" w:cs="Arial"/>
          <w:b/>
          <w:color w:val="000000" w:themeColor="text1"/>
          <w:sz w:val="32"/>
          <w:szCs w:val="32"/>
          <w:lang w:val="en-IE"/>
        </w:rPr>
        <w:t xml:space="preserve"> Key</w:t>
      </w:r>
      <w:r w:rsidR="00643481" w:rsidRPr="00AC7455">
        <w:rPr>
          <w:rFonts w:ascii="Calibri" w:eastAsia="Calibri" w:hAnsi="Calibri" w:cs="Arial"/>
          <w:b/>
          <w:color w:val="000000" w:themeColor="text1"/>
          <w:sz w:val="32"/>
          <w:szCs w:val="32"/>
          <w:lang w:val="en-IE"/>
        </w:rPr>
        <w:t xml:space="preserve"> Competencies</w:t>
      </w:r>
    </w:p>
    <w:p w14:paraId="2F57D136" w14:textId="77777777" w:rsidR="00F44631" w:rsidRDefault="00F44631" w:rsidP="00F44631">
      <w:pPr>
        <w:jc w:val="center"/>
        <w:rPr>
          <w:rFonts w:ascii="Calibri" w:eastAsia="Calibri" w:hAnsi="Calibri" w:cs="Arial"/>
          <w:b/>
          <w:color w:val="000000" w:themeColor="text1"/>
          <w:sz w:val="32"/>
          <w:szCs w:val="32"/>
          <w:lang w:val="en-IE"/>
        </w:rPr>
      </w:pPr>
    </w:p>
    <w:p w14:paraId="0A91BB5B" w14:textId="31C5E01B" w:rsidR="001446E3" w:rsidRDefault="00D24B7B" w:rsidP="00643481">
      <w:pPr>
        <w:tabs>
          <w:tab w:val="left" w:pos="709"/>
          <w:tab w:val="left" w:pos="1985"/>
          <w:tab w:val="left" w:pos="2552"/>
        </w:tabs>
        <w:rPr>
          <w:rFonts w:asciiTheme="minorHAnsi" w:eastAsia="Calibri" w:hAnsiTheme="minorHAnsi" w:cs="Arial"/>
          <w:color w:val="000000" w:themeColor="text1"/>
          <w:sz w:val="22"/>
          <w:szCs w:val="22"/>
          <w:lang w:val="en-IE"/>
        </w:rPr>
      </w:pPr>
      <w:r>
        <w:rPr>
          <w:rFonts w:ascii="Calibri" w:hAnsi="Calibri" w:cs="Arial"/>
          <w:b/>
          <w:noProof/>
          <w:sz w:val="32"/>
          <w:szCs w:val="32"/>
          <w:lang w:val="en-IE" w:eastAsia="en-IE"/>
        </w:rPr>
        <w:drawing>
          <wp:anchor distT="0" distB="0" distL="114300" distR="114300" simplePos="0" relativeHeight="251659264" behindDoc="1" locked="0" layoutInCell="1" allowOverlap="1" wp14:anchorId="3F328FC9" wp14:editId="5432AE1F">
            <wp:simplePos x="0" y="0"/>
            <wp:positionH relativeFrom="margin">
              <wp:align>left</wp:align>
            </wp:positionH>
            <wp:positionV relativeFrom="paragraph">
              <wp:posOffset>4418330</wp:posOffset>
            </wp:positionV>
            <wp:extent cx="5433060" cy="3197860"/>
            <wp:effectExtent l="0" t="0" r="0" b="2540"/>
            <wp:wrapTight wrapText="bothSides">
              <wp:wrapPolygon edited="0">
                <wp:start x="0" y="0"/>
                <wp:lineTo x="0" y="21488"/>
                <wp:lineTo x="21509" y="21488"/>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2.PNG"/>
                    <pic:cNvPicPr/>
                  </pic:nvPicPr>
                  <pic:blipFill>
                    <a:blip r:embed="rId15">
                      <a:extLst>
                        <a:ext uri="{28A0092B-C50C-407E-A947-70E740481C1C}">
                          <a14:useLocalDpi xmlns:a14="http://schemas.microsoft.com/office/drawing/2010/main" val="0"/>
                        </a:ext>
                      </a:extLst>
                    </a:blip>
                    <a:stretch>
                      <a:fillRect/>
                    </a:stretch>
                  </pic:blipFill>
                  <pic:spPr>
                    <a:xfrm>
                      <a:off x="0" y="0"/>
                      <a:ext cx="5433060" cy="3197860"/>
                    </a:xfrm>
                    <a:prstGeom prst="rect">
                      <a:avLst/>
                    </a:prstGeom>
                  </pic:spPr>
                </pic:pic>
              </a:graphicData>
            </a:graphic>
            <wp14:sizeRelH relativeFrom="margin">
              <wp14:pctWidth>0</wp14:pctWidth>
            </wp14:sizeRelH>
            <wp14:sizeRelV relativeFrom="margin">
              <wp14:pctHeight>0</wp14:pctHeight>
            </wp14:sizeRelV>
          </wp:anchor>
        </w:drawing>
      </w:r>
      <w:r w:rsidR="000B4F2E">
        <w:rPr>
          <w:rFonts w:ascii="Calibri" w:hAnsi="Calibri" w:cs="Arial"/>
          <w:b/>
          <w:noProof/>
          <w:sz w:val="32"/>
          <w:szCs w:val="32"/>
          <w:lang w:val="en-IE" w:eastAsia="en-IE"/>
        </w:rPr>
        <w:drawing>
          <wp:inline distT="0" distB="0" distL="0" distR="0" wp14:anchorId="7CBCD5A7" wp14:editId="18448829">
            <wp:extent cx="5431829" cy="4400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o 1.PNG"/>
                    <pic:cNvPicPr/>
                  </pic:nvPicPr>
                  <pic:blipFill>
                    <a:blip r:embed="rId16">
                      <a:extLst>
                        <a:ext uri="{28A0092B-C50C-407E-A947-70E740481C1C}">
                          <a14:useLocalDpi xmlns:a14="http://schemas.microsoft.com/office/drawing/2010/main" val="0"/>
                        </a:ext>
                      </a:extLst>
                    </a:blip>
                    <a:stretch>
                      <a:fillRect/>
                    </a:stretch>
                  </pic:blipFill>
                  <pic:spPr>
                    <a:xfrm>
                      <a:off x="0" y="0"/>
                      <a:ext cx="5433009" cy="4401506"/>
                    </a:xfrm>
                    <a:prstGeom prst="rect">
                      <a:avLst/>
                    </a:prstGeom>
                  </pic:spPr>
                </pic:pic>
              </a:graphicData>
            </a:graphic>
          </wp:inline>
        </w:drawing>
      </w:r>
    </w:p>
    <w:p w14:paraId="13CD592B" w14:textId="77777777" w:rsidR="00A07CAB" w:rsidRDefault="00B26CA5" w:rsidP="00721EC1">
      <w:pPr>
        <w:tabs>
          <w:tab w:val="left" w:pos="709"/>
          <w:tab w:val="left" w:pos="1985"/>
          <w:tab w:val="left" w:pos="2552"/>
        </w:tabs>
        <w:rPr>
          <w:rFonts w:asciiTheme="minorHAnsi" w:eastAsia="Calibri" w:hAnsiTheme="minorHAnsi" w:cs="Arial"/>
          <w:color w:val="000000" w:themeColor="text1"/>
          <w:sz w:val="22"/>
          <w:szCs w:val="22"/>
          <w:lang w:val="en-IE"/>
        </w:rPr>
      </w:pPr>
      <w:r>
        <w:rPr>
          <w:rFonts w:asciiTheme="minorHAnsi" w:eastAsia="Calibri" w:hAnsiTheme="minorHAnsi" w:cs="Arial"/>
          <w:color w:val="000000" w:themeColor="text1"/>
          <w:sz w:val="22"/>
          <w:szCs w:val="22"/>
          <w:lang w:val="en-IE"/>
        </w:rPr>
        <w:br w:type="page"/>
      </w:r>
    </w:p>
    <w:p w14:paraId="47E2888F" w14:textId="01FAA010" w:rsidR="007E6AE4" w:rsidRPr="00643481" w:rsidRDefault="00D2065A" w:rsidP="0081518B">
      <w:pPr>
        <w:tabs>
          <w:tab w:val="left" w:pos="709"/>
          <w:tab w:val="left" w:pos="1985"/>
          <w:tab w:val="left" w:pos="2552"/>
        </w:tabs>
        <w:spacing w:line="360" w:lineRule="auto"/>
        <w:jc w:val="center"/>
        <w:rPr>
          <w:rFonts w:ascii="Calibri" w:eastAsia="Calibri" w:hAnsi="Calibri" w:cs="Arial"/>
          <w:b/>
          <w:color w:val="000000" w:themeColor="text1"/>
          <w:sz w:val="32"/>
          <w:szCs w:val="32"/>
        </w:rPr>
      </w:pPr>
      <w:r>
        <w:rPr>
          <w:rFonts w:ascii="Calibri" w:eastAsia="Calibri" w:hAnsi="Calibri" w:cs="Arial"/>
          <w:b/>
          <w:color w:val="000000" w:themeColor="text1"/>
          <w:sz w:val="32"/>
          <w:szCs w:val="32"/>
        </w:rPr>
        <w:lastRenderedPageBreak/>
        <w:t>Operations Tech Engineer</w:t>
      </w:r>
      <w:r w:rsidR="005115FD">
        <w:rPr>
          <w:rFonts w:ascii="Calibri" w:eastAsia="Calibri" w:hAnsi="Calibri" w:cs="Arial"/>
          <w:b/>
          <w:color w:val="000000" w:themeColor="text1"/>
          <w:sz w:val="32"/>
          <w:szCs w:val="32"/>
        </w:rPr>
        <w:t xml:space="preserve"> </w:t>
      </w:r>
      <w:r w:rsidR="005115FD" w:rsidRPr="00AC7455">
        <w:rPr>
          <w:rFonts w:ascii="Calibri" w:eastAsia="Calibri" w:hAnsi="Calibri" w:cs="Arial"/>
          <w:b/>
          <w:color w:val="000000" w:themeColor="text1"/>
          <w:sz w:val="32"/>
          <w:szCs w:val="32"/>
          <w:lang w:val="en-IE"/>
        </w:rPr>
        <w:t>–</w:t>
      </w:r>
      <w:r w:rsidR="007E6AE4" w:rsidRPr="00DC4826">
        <w:rPr>
          <w:rFonts w:ascii="Calibri" w:eastAsia="Calibri" w:hAnsi="Calibri" w:cs="Arial"/>
          <w:b/>
          <w:color w:val="000000" w:themeColor="text1"/>
          <w:sz w:val="32"/>
          <w:szCs w:val="32"/>
        </w:rPr>
        <w:t xml:space="preserve"> </w:t>
      </w:r>
      <w:r w:rsidR="007E6AE4" w:rsidRPr="00DC4826">
        <w:rPr>
          <w:rFonts w:ascii="Calibri" w:hAnsi="Calibri" w:cs="Arial"/>
          <w:b/>
          <w:color w:val="000000" w:themeColor="text1"/>
          <w:sz w:val="32"/>
          <w:szCs w:val="32"/>
        </w:rPr>
        <w:t>Key Achievements Form</w:t>
      </w:r>
    </w:p>
    <w:p w14:paraId="589DA9CB" w14:textId="77777777" w:rsidR="006D730F" w:rsidRPr="006D730F" w:rsidRDefault="00643481" w:rsidP="003F2C82">
      <w:pPr>
        <w:tabs>
          <w:tab w:val="left" w:pos="0"/>
        </w:tabs>
        <w:suppressAutoHyphens/>
        <w:spacing w:line="360" w:lineRule="auto"/>
        <w:ind w:right="-27"/>
        <w:jc w:val="both"/>
        <w:rPr>
          <w:rFonts w:ascii="Calibri" w:hAnsi="Calibri" w:cs="Arial"/>
          <w:b/>
          <w:color w:val="000000" w:themeColor="text1"/>
          <w:sz w:val="22"/>
          <w:szCs w:val="22"/>
        </w:rPr>
      </w:pPr>
      <w:r>
        <w:rPr>
          <w:rFonts w:ascii="Calibri" w:hAnsi="Calibri" w:cs="Arial"/>
          <w:b/>
          <w:color w:val="000000" w:themeColor="text1"/>
          <w:sz w:val="22"/>
          <w:szCs w:val="22"/>
        </w:rPr>
        <w:tab/>
      </w:r>
    </w:p>
    <w:p w14:paraId="3387B467"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Having read the competencies and thought about the demands of the role, for each of the competencies below.</w:t>
      </w:r>
    </w:p>
    <w:p w14:paraId="78209D38"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163C6A54"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Please briefly demonstrate a specific example which illustrates how you have developed the relevant competency during your career to date and which clearly demonstrates your suitability for this position. </w:t>
      </w:r>
    </w:p>
    <w:p w14:paraId="26C7CB18"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59C7227F" w14:textId="77777777" w:rsidR="007E6AE4" w:rsidRPr="00DC4826" w:rsidRDefault="00621545"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t>Your</w:t>
      </w:r>
      <w:r w:rsidR="007E6AE4" w:rsidRPr="00DC4826">
        <w:rPr>
          <w:rFonts w:ascii="Calibri" w:hAnsi="Calibri" w:cs="Arial"/>
          <w:color w:val="000000" w:themeColor="text1"/>
          <w:sz w:val="24"/>
          <w:szCs w:val="24"/>
        </w:rPr>
        <w:t xml:space="preserve"> answer </w:t>
      </w:r>
      <w:r>
        <w:rPr>
          <w:rFonts w:ascii="Calibri" w:hAnsi="Calibri" w:cs="Arial"/>
          <w:color w:val="000000" w:themeColor="text1"/>
          <w:sz w:val="24"/>
          <w:szCs w:val="24"/>
        </w:rPr>
        <w:t>must</w:t>
      </w:r>
      <w:r w:rsidR="007E6AE4" w:rsidRPr="00DC4826">
        <w:rPr>
          <w:rFonts w:ascii="Calibri" w:hAnsi="Calibri" w:cs="Arial"/>
          <w:color w:val="000000" w:themeColor="text1"/>
          <w:sz w:val="24"/>
          <w:szCs w:val="24"/>
        </w:rPr>
        <w:t xml:space="preserve"> </w:t>
      </w:r>
      <w:r>
        <w:rPr>
          <w:rFonts w:ascii="Calibri" w:hAnsi="Calibri" w:cs="Arial"/>
          <w:color w:val="000000" w:themeColor="text1"/>
          <w:sz w:val="24"/>
          <w:szCs w:val="24"/>
        </w:rPr>
        <w:t>highlight</w:t>
      </w:r>
      <w:r w:rsidR="007E6AE4" w:rsidRPr="00DC4826">
        <w:rPr>
          <w:rFonts w:ascii="Calibri" w:hAnsi="Calibri" w:cs="Arial"/>
          <w:color w:val="000000" w:themeColor="text1"/>
          <w:sz w:val="24"/>
          <w:szCs w:val="24"/>
        </w:rPr>
        <w:t xml:space="preserve"> all elements of the STAR competency framework – which is outlined below: </w:t>
      </w:r>
    </w:p>
    <w:p w14:paraId="4783469E" w14:textId="77777777" w:rsidR="007E6AE4" w:rsidRPr="00DC4826" w:rsidRDefault="007E6AE4" w:rsidP="003F2C82">
      <w:pPr>
        <w:tabs>
          <w:tab w:val="left" w:pos="0"/>
        </w:tabs>
        <w:suppressAutoHyphens/>
        <w:spacing w:line="360" w:lineRule="auto"/>
        <w:ind w:right="-27"/>
        <w:jc w:val="both"/>
        <w:rPr>
          <w:rFonts w:ascii="Calibri" w:hAnsi="Calibri" w:cs="Arial"/>
          <w:color w:val="000000" w:themeColor="text1"/>
          <w:sz w:val="24"/>
          <w:szCs w:val="24"/>
        </w:rPr>
      </w:pPr>
    </w:p>
    <w:tbl>
      <w:tblPr>
        <w:tblStyle w:val="TableGrid"/>
        <w:tblW w:w="0" w:type="auto"/>
        <w:tblInd w:w="250" w:type="dxa"/>
        <w:tblLook w:val="04A0" w:firstRow="1" w:lastRow="0" w:firstColumn="1" w:lastColumn="0" w:noHBand="0" w:noVBand="1"/>
      </w:tblPr>
      <w:tblGrid>
        <w:gridCol w:w="1269"/>
        <w:gridCol w:w="6783"/>
      </w:tblGrid>
      <w:tr w:rsidR="00AC7455" w:rsidRPr="00DC4826" w14:paraId="3DFB3447" w14:textId="77777777" w:rsidTr="003E12DB">
        <w:tc>
          <w:tcPr>
            <w:tcW w:w="1276" w:type="dxa"/>
          </w:tcPr>
          <w:p w14:paraId="1238E522"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S</w:t>
            </w:r>
            <w:r w:rsidRPr="00DC4826">
              <w:rPr>
                <w:rFonts w:ascii="Calibri" w:hAnsi="Calibri" w:cs="Arial"/>
                <w:color w:val="000000" w:themeColor="text1"/>
                <w:sz w:val="24"/>
                <w:szCs w:val="24"/>
              </w:rPr>
              <w:t xml:space="preserve">ituation </w:t>
            </w:r>
          </w:p>
        </w:tc>
        <w:tc>
          <w:tcPr>
            <w:tcW w:w="6996" w:type="dxa"/>
          </w:tcPr>
          <w:p w14:paraId="2BBAF2A3"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Present a challenging situation you found yourself in</w:t>
            </w:r>
          </w:p>
        </w:tc>
      </w:tr>
      <w:tr w:rsidR="00AC7455" w:rsidRPr="00DC4826" w14:paraId="6EC39997" w14:textId="77777777" w:rsidTr="003E12DB">
        <w:tc>
          <w:tcPr>
            <w:tcW w:w="1276" w:type="dxa"/>
          </w:tcPr>
          <w:p w14:paraId="69115232" w14:textId="77777777" w:rsidR="00AC7455" w:rsidRPr="00DC4826" w:rsidRDefault="00AC7455" w:rsidP="003E12DB">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T</w:t>
            </w:r>
            <w:r w:rsidRPr="00DC4826">
              <w:rPr>
                <w:rFonts w:ascii="Calibri" w:hAnsi="Calibri" w:cs="Arial"/>
                <w:color w:val="000000" w:themeColor="text1"/>
                <w:sz w:val="24"/>
                <w:szCs w:val="24"/>
              </w:rPr>
              <w:t>ask</w:t>
            </w:r>
          </w:p>
        </w:tc>
        <w:tc>
          <w:tcPr>
            <w:tcW w:w="6996" w:type="dxa"/>
          </w:tcPr>
          <w:p w14:paraId="588B302A"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did you need to achieve from the situation? </w:t>
            </w:r>
          </w:p>
        </w:tc>
      </w:tr>
      <w:tr w:rsidR="00AC7455" w:rsidRPr="00DC4826" w14:paraId="21FE38FF" w14:textId="77777777" w:rsidTr="003E12DB">
        <w:tc>
          <w:tcPr>
            <w:tcW w:w="1276" w:type="dxa"/>
          </w:tcPr>
          <w:p w14:paraId="60E829FE" w14:textId="77777777" w:rsidR="00AC7455" w:rsidRPr="00DC4826" w:rsidRDefault="00AC7455" w:rsidP="003E12DB">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A</w:t>
            </w:r>
            <w:r w:rsidRPr="00DC4826">
              <w:rPr>
                <w:rFonts w:ascii="Calibri" w:hAnsi="Calibri" w:cs="Arial"/>
                <w:color w:val="000000" w:themeColor="text1"/>
                <w:sz w:val="24"/>
                <w:szCs w:val="24"/>
              </w:rPr>
              <w:t>ction</w:t>
            </w:r>
          </w:p>
        </w:tc>
        <w:tc>
          <w:tcPr>
            <w:tcW w:w="6996" w:type="dxa"/>
          </w:tcPr>
          <w:p w14:paraId="459FE418"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action did you personally take to achieve this? </w:t>
            </w:r>
          </w:p>
        </w:tc>
      </w:tr>
      <w:tr w:rsidR="00AC7455" w:rsidRPr="00DC4826" w14:paraId="2E2C9FB2" w14:textId="77777777" w:rsidTr="003E12DB">
        <w:tc>
          <w:tcPr>
            <w:tcW w:w="1276" w:type="dxa"/>
          </w:tcPr>
          <w:p w14:paraId="30DD6508" w14:textId="77777777" w:rsidR="00AC7455" w:rsidRPr="00DC4826" w:rsidRDefault="00AC7455" w:rsidP="003E12DB">
            <w:pPr>
              <w:suppressAutoHyphens/>
              <w:spacing w:line="360" w:lineRule="auto"/>
              <w:ind w:right="-27"/>
              <w:jc w:val="both"/>
              <w:rPr>
                <w:rFonts w:ascii="Calibri" w:hAnsi="Calibri" w:cs="Arial"/>
                <w:color w:val="000000" w:themeColor="text1"/>
                <w:sz w:val="24"/>
                <w:szCs w:val="24"/>
              </w:rPr>
            </w:pPr>
            <w:r w:rsidRPr="00DC4826">
              <w:rPr>
                <w:rFonts w:ascii="Calibri" w:hAnsi="Calibri" w:cs="Arial"/>
                <w:b/>
                <w:color w:val="000000" w:themeColor="text1"/>
                <w:sz w:val="24"/>
                <w:szCs w:val="24"/>
              </w:rPr>
              <w:t>R</w:t>
            </w:r>
            <w:r w:rsidRPr="00DC4826">
              <w:rPr>
                <w:rFonts w:ascii="Calibri" w:hAnsi="Calibri" w:cs="Arial"/>
                <w:color w:val="000000" w:themeColor="text1"/>
                <w:sz w:val="24"/>
                <w:szCs w:val="24"/>
              </w:rPr>
              <w:t>esult</w:t>
            </w:r>
          </w:p>
        </w:tc>
        <w:tc>
          <w:tcPr>
            <w:tcW w:w="6996" w:type="dxa"/>
          </w:tcPr>
          <w:p w14:paraId="3879A7F1" w14:textId="77777777" w:rsidR="00AC7455" w:rsidRPr="00DC4826" w:rsidRDefault="00AC7455" w:rsidP="003E12DB">
            <w:pPr>
              <w:tabs>
                <w:tab w:val="left" w:pos="0"/>
              </w:tabs>
              <w:suppressAutoHyphens/>
              <w:spacing w:line="360" w:lineRule="auto"/>
              <w:ind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What was the result of your action? </w:t>
            </w:r>
          </w:p>
        </w:tc>
      </w:tr>
    </w:tbl>
    <w:p w14:paraId="00F72CA9" w14:textId="77777777" w:rsidR="007E6AE4" w:rsidRPr="00DC4826"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p>
    <w:p w14:paraId="2578FD54" w14:textId="3EE07192" w:rsidR="007E6AE4" w:rsidRPr="003F2C82" w:rsidRDefault="007E6AE4" w:rsidP="003F2C82">
      <w:pPr>
        <w:tabs>
          <w:tab w:val="left" w:pos="0"/>
        </w:tabs>
        <w:suppressAutoHyphens/>
        <w:spacing w:line="360" w:lineRule="auto"/>
        <w:ind w:left="72" w:right="-27"/>
        <w:jc w:val="both"/>
        <w:rPr>
          <w:rFonts w:ascii="Calibri" w:hAnsi="Calibri" w:cs="Arial"/>
          <w:i/>
          <w:color w:val="000000" w:themeColor="text1"/>
          <w:sz w:val="24"/>
          <w:szCs w:val="24"/>
        </w:rPr>
      </w:pPr>
      <w:r w:rsidRPr="00DC4826">
        <w:rPr>
          <w:rFonts w:ascii="Calibri" w:hAnsi="Calibri" w:cs="Arial"/>
          <w:color w:val="000000" w:themeColor="text1"/>
          <w:sz w:val="24"/>
          <w:szCs w:val="24"/>
        </w:rPr>
        <w:t xml:space="preserve">Please note, there is a maximum page count of </w:t>
      </w:r>
      <w:r w:rsidR="00F44631">
        <w:rPr>
          <w:rFonts w:ascii="Calibri" w:hAnsi="Calibri" w:cs="Arial"/>
          <w:b/>
          <w:i/>
          <w:color w:val="000000" w:themeColor="text1"/>
          <w:sz w:val="24"/>
          <w:szCs w:val="24"/>
        </w:rPr>
        <w:t>3</w:t>
      </w:r>
      <w:r w:rsidRPr="00DC4826">
        <w:rPr>
          <w:rFonts w:ascii="Calibri" w:hAnsi="Calibri" w:cs="Arial"/>
          <w:b/>
          <w:i/>
          <w:color w:val="000000" w:themeColor="text1"/>
          <w:sz w:val="24"/>
          <w:szCs w:val="24"/>
        </w:rPr>
        <w:t xml:space="preserve"> A4 pages at font size 10-12.</w:t>
      </w:r>
      <w:r w:rsidRPr="00DC4826">
        <w:rPr>
          <w:rFonts w:ascii="Calibri" w:hAnsi="Calibri" w:cs="Arial"/>
          <w:i/>
          <w:color w:val="000000" w:themeColor="text1"/>
          <w:sz w:val="24"/>
          <w:szCs w:val="24"/>
        </w:rPr>
        <w:t xml:space="preserve"> </w:t>
      </w:r>
      <w:r w:rsidRPr="00DC4826">
        <w:rPr>
          <w:rFonts w:ascii="Calibri" w:hAnsi="Calibri" w:cs="Arial"/>
          <w:b/>
          <w:i/>
          <w:color w:val="000000" w:themeColor="text1"/>
          <w:sz w:val="24"/>
          <w:szCs w:val="24"/>
        </w:rPr>
        <w:t xml:space="preserve"> </w:t>
      </w:r>
    </w:p>
    <w:p w14:paraId="2D9B4042" w14:textId="77777777" w:rsidR="003F2C82" w:rsidRDefault="007E6AE4" w:rsidP="003F2C82">
      <w:pPr>
        <w:tabs>
          <w:tab w:val="left" w:pos="0"/>
        </w:tabs>
        <w:suppressAutoHyphens/>
        <w:spacing w:line="360" w:lineRule="auto"/>
        <w:ind w:left="72" w:right="-27"/>
        <w:jc w:val="both"/>
        <w:rPr>
          <w:rFonts w:ascii="Calibri" w:hAnsi="Calibri" w:cs="Arial"/>
          <w:color w:val="000000" w:themeColor="text1"/>
          <w:sz w:val="24"/>
          <w:szCs w:val="24"/>
        </w:rPr>
      </w:pPr>
      <w:r w:rsidRPr="00DC4826">
        <w:rPr>
          <w:rFonts w:ascii="Calibri" w:hAnsi="Calibri" w:cs="Arial"/>
          <w:color w:val="000000" w:themeColor="text1"/>
          <w:sz w:val="24"/>
          <w:szCs w:val="24"/>
        </w:rPr>
        <w:t xml:space="preserve">The key achievements form commences on the next page. </w:t>
      </w:r>
    </w:p>
    <w:p w14:paraId="37FCE08F" w14:textId="115BDAE8" w:rsidR="00BE194F" w:rsidRDefault="00D642E1" w:rsidP="003F2C82">
      <w:pPr>
        <w:tabs>
          <w:tab w:val="left" w:pos="0"/>
        </w:tabs>
        <w:suppressAutoHyphens/>
        <w:spacing w:line="360" w:lineRule="auto"/>
        <w:ind w:left="72" w:right="-27"/>
        <w:jc w:val="both"/>
        <w:rPr>
          <w:rFonts w:ascii="Calibri" w:hAnsi="Calibri" w:cs="Arial"/>
          <w:color w:val="000000" w:themeColor="text1"/>
          <w:sz w:val="24"/>
          <w:szCs w:val="24"/>
        </w:rPr>
      </w:pPr>
      <w:r>
        <w:rPr>
          <w:rFonts w:ascii="Calibri" w:hAnsi="Calibri" w:cs="Arial"/>
          <w:color w:val="000000" w:themeColor="text1"/>
          <w:sz w:val="24"/>
          <w:szCs w:val="24"/>
        </w:rPr>
        <w:br w:type="page"/>
      </w:r>
    </w:p>
    <w:p w14:paraId="7B3F8F19" w14:textId="24A53FCF" w:rsidR="00BE194F" w:rsidRPr="00A73579" w:rsidRDefault="00D2065A" w:rsidP="001446E3">
      <w:pPr>
        <w:jc w:val="center"/>
        <w:rPr>
          <w:rFonts w:asciiTheme="minorHAnsi" w:hAnsiTheme="minorHAnsi" w:cstheme="minorHAnsi"/>
          <w:b/>
          <w:spacing w:val="-2"/>
          <w:sz w:val="32"/>
          <w:szCs w:val="32"/>
          <w:lang w:val="en-IE"/>
        </w:rPr>
      </w:pPr>
      <w:r>
        <w:rPr>
          <w:rFonts w:asciiTheme="minorHAnsi" w:hAnsiTheme="minorHAnsi" w:cstheme="minorHAnsi"/>
          <w:b/>
          <w:spacing w:val="-2"/>
          <w:sz w:val="32"/>
          <w:szCs w:val="32"/>
          <w:lang w:val="en-IE"/>
        </w:rPr>
        <w:lastRenderedPageBreak/>
        <w:t>Operations Tech Engineer</w:t>
      </w:r>
      <w:r w:rsidR="00426D39">
        <w:rPr>
          <w:rFonts w:asciiTheme="minorHAnsi" w:hAnsiTheme="minorHAnsi" w:cstheme="minorHAnsi"/>
          <w:b/>
          <w:spacing w:val="-2"/>
          <w:sz w:val="32"/>
          <w:szCs w:val="32"/>
          <w:lang w:val="en-IE"/>
        </w:rPr>
        <w:t xml:space="preserve"> </w:t>
      </w:r>
      <w:r w:rsidR="005115FD" w:rsidRPr="00AC7455">
        <w:rPr>
          <w:rFonts w:ascii="Calibri" w:eastAsia="Calibri" w:hAnsi="Calibri" w:cs="Arial"/>
          <w:b/>
          <w:color w:val="000000" w:themeColor="text1"/>
          <w:sz w:val="32"/>
          <w:szCs w:val="32"/>
          <w:lang w:val="en-IE"/>
        </w:rPr>
        <w:t>–</w:t>
      </w:r>
      <w:r w:rsidR="00A73579" w:rsidRPr="00A73579">
        <w:rPr>
          <w:rFonts w:asciiTheme="minorHAnsi" w:eastAsia="Calibri" w:hAnsiTheme="minorHAnsi" w:cstheme="minorHAnsi"/>
          <w:b/>
          <w:color w:val="000000" w:themeColor="text1"/>
          <w:sz w:val="32"/>
          <w:szCs w:val="32"/>
        </w:rPr>
        <w:t xml:space="preserve"> </w:t>
      </w:r>
      <w:r w:rsidR="00A73579" w:rsidRPr="00A73579">
        <w:rPr>
          <w:rFonts w:asciiTheme="minorHAnsi" w:hAnsiTheme="minorHAnsi" w:cstheme="minorHAnsi"/>
          <w:b/>
          <w:color w:val="000000" w:themeColor="text1"/>
          <w:sz w:val="32"/>
          <w:szCs w:val="32"/>
        </w:rPr>
        <w:t>Key Achievements Form</w:t>
      </w:r>
    </w:p>
    <w:p w14:paraId="50619CA1" w14:textId="77777777" w:rsidR="00A05640" w:rsidRPr="00A05640" w:rsidRDefault="00A05640" w:rsidP="001446E3">
      <w:pPr>
        <w:jc w:val="center"/>
        <w:rPr>
          <w:rFonts w:asciiTheme="minorHAnsi" w:hAnsiTheme="minorHAnsi" w:cstheme="minorHAnsi"/>
          <w:color w:val="000000" w:themeColor="text1"/>
          <w:sz w:val="32"/>
          <w:szCs w:val="32"/>
        </w:rPr>
      </w:pPr>
    </w:p>
    <w:p w14:paraId="4BC2B1B7" w14:textId="77777777" w:rsidR="00BE194F" w:rsidRDefault="00BE194F" w:rsidP="006044B2">
      <w:pPr>
        <w:tabs>
          <w:tab w:val="left" w:pos="0"/>
        </w:tabs>
        <w:suppressAutoHyphens/>
        <w:ind w:right="-27"/>
        <w:jc w:val="both"/>
        <w:rPr>
          <w:rFonts w:ascii="Calibri" w:hAnsi="Calibri" w:cs="Arial"/>
          <w:color w:val="000000" w:themeColor="text1"/>
          <w:sz w:val="22"/>
          <w:szCs w:val="22"/>
        </w:rPr>
      </w:pPr>
      <w:r w:rsidRPr="00FC5933">
        <w:rPr>
          <w:rFonts w:ascii="Calibri" w:hAnsi="Calibri" w:cs="Arial"/>
          <w:color w:val="000000"/>
          <w:sz w:val="24"/>
          <w:szCs w:val="24"/>
          <w:u w:val="single"/>
        </w:rPr>
        <w:t>Please complete all sections of the form below.</w:t>
      </w:r>
    </w:p>
    <w:p w14:paraId="0728A289" w14:textId="77777777" w:rsidR="00BE194F" w:rsidRDefault="00BE194F" w:rsidP="006044B2">
      <w:pPr>
        <w:tabs>
          <w:tab w:val="left" w:pos="0"/>
        </w:tabs>
        <w:suppressAutoHyphens/>
        <w:ind w:right="-27"/>
        <w:jc w:val="both"/>
        <w:rPr>
          <w:rFonts w:ascii="Calibri" w:hAnsi="Calibri" w:cs="Arial"/>
          <w:color w:val="000000" w:themeColor="text1"/>
          <w:sz w:val="22"/>
          <w:szCs w:val="22"/>
        </w:rPr>
      </w:pPr>
    </w:p>
    <w:p w14:paraId="3CF00835" w14:textId="77777777" w:rsidR="006044B2" w:rsidRPr="005C304B" w:rsidRDefault="00621545" w:rsidP="006044B2">
      <w:pPr>
        <w:tabs>
          <w:tab w:val="left" w:pos="0"/>
        </w:tabs>
        <w:suppressAutoHyphens/>
        <w:ind w:right="-27"/>
        <w:jc w:val="both"/>
        <w:rPr>
          <w:rFonts w:ascii="Calibri" w:hAnsi="Calibri" w:cs="Arial"/>
          <w:b/>
          <w:color w:val="000000" w:themeColor="text1"/>
          <w:sz w:val="22"/>
          <w:szCs w:val="22"/>
        </w:rPr>
      </w:pPr>
      <w:r w:rsidRPr="005C304B">
        <w:rPr>
          <w:rFonts w:ascii="Calibri" w:hAnsi="Calibri" w:cs="Arial"/>
          <w:b/>
          <w:color w:val="000000" w:themeColor="text1"/>
          <w:sz w:val="22"/>
          <w:szCs w:val="22"/>
        </w:rPr>
        <w:t xml:space="preserve">Name: </w:t>
      </w:r>
    </w:p>
    <w:p w14:paraId="5F77BA0F" w14:textId="77777777" w:rsidR="00BE194F" w:rsidRPr="00DC4826" w:rsidRDefault="00BE194F" w:rsidP="006044B2">
      <w:pPr>
        <w:framePr w:hSpace="180" w:wrap="around" w:vAnchor="text" w:hAnchor="text" w:y="1"/>
        <w:tabs>
          <w:tab w:val="left" w:pos="0"/>
        </w:tabs>
        <w:suppressAutoHyphens/>
        <w:ind w:right="-27"/>
        <w:suppressOverlap/>
        <w:jc w:val="both"/>
        <w:rPr>
          <w:rFonts w:ascii="Calibri" w:hAnsi="Calibri" w:cs="Arial"/>
          <w:color w:val="000000" w:themeColor="text1"/>
          <w:sz w:val="22"/>
          <w:szCs w:val="22"/>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1446E3" w:rsidRPr="008E45BD" w14:paraId="50855A8C" w14:textId="77777777" w:rsidTr="00B67903">
        <w:trPr>
          <w:trHeight w:val="411"/>
        </w:trPr>
        <w:tc>
          <w:tcPr>
            <w:tcW w:w="9039" w:type="dxa"/>
            <w:shd w:val="clear" w:color="auto" w:fill="C0C0C0"/>
          </w:tcPr>
          <w:p w14:paraId="0F29C55E" w14:textId="5632AEF8" w:rsidR="001446E3" w:rsidRPr="008E45BD" w:rsidRDefault="00721EC1" w:rsidP="001446E3">
            <w:pPr>
              <w:spacing w:after="200" w:line="276" w:lineRule="auto"/>
              <w:rPr>
                <w:rFonts w:asciiTheme="minorHAnsi" w:eastAsiaTheme="minorHAnsi" w:hAnsiTheme="minorHAnsi" w:cs="Calibri"/>
                <w:b/>
                <w:color w:val="000000"/>
                <w:sz w:val="22"/>
                <w:szCs w:val="22"/>
                <w:highlight w:val="yellow"/>
                <w:lang w:val="en-IE" w:eastAsia="en-US"/>
              </w:rPr>
            </w:pPr>
            <w:r>
              <w:rPr>
                <w:rFonts w:asciiTheme="minorHAnsi" w:eastAsiaTheme="minorHAnsi" w:hAnsiTheme="minorHAnsi" w:cs="Calibri"/>
                <w:b/>
                <w:sz w:val="22"/>
                <w:szCs w:val="22"/>
                <w:lang w:val="en-IE" w:eastAsia="en-US"/>
              </w:rPr>
              <w:t xml:space="preserve">Team </w:t>
            </w:r>
            <w:r w:rsidR="00B26CA5">
              <w:rPr>
                <w:rFonts w:asciiTheme="minorHAnsi" w:eastAsiaTheme="minorHAnsi" w:hAnsiTheme="minorHAnsi" w:cs="Calibri"/>
                <w:b/>
                <w:sz w:val="22"/>
                <w:szCs w:val="22"/>
                <w:lang w:val="en-IE" w:eastAsia="en-US"/>
              </w:rPr>
              <w:t>Leadership</w:t>
            </w:r>
          </w:p>
        </w:tc>
      </w:tr>
      <w:tr w:rsidR="001446E3" w:rsidRPr="008E45BD" w14:paraId="2208D3F5" w14:textId="77777777" w:rsidTr="00B67903">
        <w:trPr>
          <w:trHeight w:val="1277"/>
        </w:trPr>
        <w:tc>
          <w:tcPr>
            <w:tcW w:w="9039" w:type="dxa"/>
            <w:tcBorders>
              <w:bottom w:val="single" w:sz="4" w:space="0" w:color="auto"/>
            </w:tcBorders>
          </w:tcPr>
          <w:p w14:paraId="26EF9DEE" w14:textId="77777777" w:rsidR="001446E3" w:rsidRPr="00643481" w:rsidRDefault="001446E3" w:rsidP="001446E3">
            <w:pPr>
              <w:spacing w:after="200" w:line="276" w:lineRule="auto"/>
              <w:rPr>
                <w:rFonts w:asciiTheme="minorHAnsi" w:eastAsiaTheme="minorHAnsi" w:hAnsiTheme="minorHAnsi" w:cs="Arial"/>
                <w:color w:val="000000"/>
                <w:sz w:val="22"/>
                <w:szCs w:val="22"/>
                <w:lang w:val="en-IE" w:eastAsia="en-US"/>
              </w:rPr>
            </w:pPr>
            <w:r w:rsidRPr="00643481">
              <w:rPr>
                <w:rFonts w:asciiTheme="minorHAnsi" w:eastAsiaTheme="minorHAnsi" w:hAnsiTheme="minorHAnsi" w:cs="Arial"/>
                <w:color w:val="000000"/>
                <w:sz w:val="22"/>
                <w:szCs w:val="22"/>
                <w:lang w:val="en-IE" w:eastAsia="en-US"/>
              </w:rPr>
              <w:t>Answer:</w:t>
            </w:r>
          </w:p>
          <w:p w14:paraId="518A6A9B" w14:textId="77777777" w:rsidR="005C0C16" w:rsidRPr="008E45BD" w:rsidRDefault="005C0C16" w:rsidP="001446E3">
            <w:pPr>
              <w:spacing w:after="200" w:line="276" w:lineRule="auto"/>
              <w:rPr>
                <w:rFonts w:asciiTheme="minorHAnsi" w:eastAsiaTheme="minorHAnsi" w:hAnsiTheme="minorHAnsi" w:cs="Arial"/>
                <w:color w:val="000000"/>
                <w:sz w:val="22"/>
                <w:szCs w:val="22"/>
                <w:highlight w:val="yellow"/>
                <w:lang w:val="en-IE" w:eastAsia="en-US"/>
              </w:rPr>
            </w:pPr>
          </w:p>
          <w:p w14:paraId="4628B086" w14:textId="77777777" w:rsidR="001446E3" w:rsidRPr="008E45BD" w:rsidRDefault="001446E3" w:rsidP="001446E3">
            <w:pPr>
              <w:spacing w:after="200" w:line="276" w:lineRule="auto"/>
              <w:rPr>
                <w:rFonts w:asciiTheme="minorHAnsi" w:eastAsiaTheme="minorHAnsi" w:hAnsiTheme="minorHAnsi" w:cs="Arial"/>
                <w:color w:val="000000"/>
                <w:sz w:val="22"/>
                <w:szCs w:val="22"/>
                <w:highlight w:val="yellow"/>
                <w:lang w:val="en-IE" w:eastAsia="en-US"/>
              </w:rPr>
            </w:pPr>
          </w:p>
        </w:tc>
      </w:tr>
      <w:tr w:rsidR="001446E3" w:rsidRPr="001446E3" w14:paraId="7C8621B6" w14:textId="77777777" w:rsidTr="00B67903">
        <w:trPr>
          <w:trHeight w:val="432"/>
        </w:trPr>
        <w:tc>
          <w:tcPr>
            <w:tcW w:w="9039" w:type="dxa"/>
            <w:shd w:val="clear" w:color="auto" w:fill="C0C0C0"/>
          </w:tcPr>
          <w:p w14:paraId="47B81839" w14:textId="77777777" w:rsidR="001446E3" w:rsidRPr="001446E3" w:rsidRDefault="004B320E" w:rsidP="004B320E">
            <w:pPr>
              <w:spacing w:after="200" w:line="276" w:lineRule="auto"/>
              <w:rPr>
                <w:rFonts w:asciiTheme="minorHAnsi" w:eastAsiaTheme="minorHAnsi" w:hAnsiTheme="minorHAnsi" w:cs="Calibri"/>
                <w:i/>
                <w:sz w:val="22"/>
                <w:szCs w:val="22"/>
                <w:lang w:val="en-IE" w:eastAsia="en-US"/>
              </w:rPr>
            </w:pPr>
            <w:r>
              <w:rPr>
                <w:rFonts w:asciiTheme="minorHAnsi" w:eastAsiaTheme="minorHAnsi" w:hAnsiTheme="minorHAnsi" w:cs="Calibri"/>
                <w:b/>
                <w:sz w:val="22"/>
                <w:szCs w:val="22"/>
                <w:lang w:val="en-IE" w:eastAsia="en-US"/>
              </w:rPr>
              <w:t>Judgement</w:t>
            </w:r>
            <w:r w:rsidR="0081518B">
              <w:rPr>
                <w:rFonts w:asciiTheme="minorHAnsi" w:eastAsiaTheme="minorHAnsi" w:hAnsiTheme="minorHAnsi" w:cs="Calibri"/>
                <w:b/>
                <w:sz w:val="22"/>
                <w:szCs w:val="22"/>
                <w:lang w:val="en-IE" w:eastAsia="en-US"/>
              </w:rPr>
              <w:t>, Analysis</w:t>
            </w:r>
            <w:r>
              <w:rPr>
                <w:rFonts w:asciiTheme="minorHAnsi" w:eastAsiaTheme="minorHAnsi" w:hAnsiTheme="minorHAnsi" w:cs="Calibri"/>
                <w:b/>
                <w:sz w:val="22"/>
                <w:szCs w:val="22"/>
                <w:lang w:val="en-IE" w:eastAsia="en-US"/>
              </w:rPr>
              <w:t xml:space="preserve"> </w:t>
            </w:r>
            <w:r w:rsidR="00643481">
              <w:rPr>
                <w:rFonts w:asciiTheme="minorHAnsi" w:eastAsiaTheme="minorHAnsi" w:hAnsiTheme="minorHAnsi" w:cs="Calibri"/>
                <w:b/>
                <w:sz w:val="22"/>
                <w:szCs w:val="22"/>
                <w:lang w:val="en-IE" w:eastAsia="en-US"/>
              </w:rPr>
              <w:t>&amp; Decision Making</w:t>
            </w:r>
          </w:p>
        </w:tc>
      </w:tr>
      <w:tr w:rsidR="001446E3" w:rsidRPr="001446E3" w14:paraId="6E6E6758" w14:textId="77777777" w:rsidTr="00B67903">
        <w:trPr>
          <w:trHeight w:val="1245"/>
        </w:trPr>
        <w:tc>
          <w:tcPr>
            <w:tcW w:w="9039" w:type="dxa"/>
          </w:tcPr>
          <w:p w14:paraId="40C84F9C"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5FA2DD53" w14:textId="77777777" w:rsidR="005C0C16" w:rsidRPr="001446E3" w:rsidRDefault="005C0C16" w:rsidP="001446E3">
            <w:pPr>
              <w:spacing w:after="200" w:line="276" w:lineRule="auto"/>
              <w:rPr>
                <w:rFonts w:asciiTheme="minorHAnsi" w:eastAsiaTheme="minorHAnsi" w:hAnsiTheme="minorHAnsi" w:cs="Arial"/>
                <w:color w:val="000000"/>
                <w:sz w:val="22"/>
                <w:szCs w:val="22"/>
                <w:lang w:val="en-IE" w:eastAsia="en-US"/>
              </w:rPr>
            </w:pPr>
          </w:p>
          <w:p w14:paraId="0611A833" w14:textId="77777777" w:rsidR="0000369B" w:rsidRPr="001446E3" w:rsidRDefault="0000369B" w:rsidP="001446E3">
            <w:pPr>
              <w:spacing w:after="200" w:line="276" w:lineRule="auto"/>
              <w:rPr>
                <w:rFonts w:asciiTheme="minorHAnsi" w:eastAsiaTheme="minorHAnsi" w:hAnsiTheme="minorHAnsi" w:cs="Arial"/>
                <w:color w:val="000000"/>
                <w:sz w:val="22"/>
                <w:szCs w:val="22"/>
                <w:lang w:val="en-IE" w:eastAsia="en-US"/>
              </w:rPr>
            </w:pPr>
          </w:p>
        </w:tc>
      </w:tr>
      <w:tr w:rsidR="001446E3" w:rsidRPr="001446E3" w14:paraId="641233F1" w14:textId="77777777" w:rsidTr="00B67903">
        <w:trPr>
          <w:trHeight w:val="555"/>
        </w:trPr>
        <w:tc>
          <w:tcPr>
            <w:tcW w:w="9039" w:type="dxa"/>
            <w:shd w:val="clear" w:color="auto" w:fill="A6A6A6" w:themeFill="background1" w:themeFillShade="A6"/>
          </w:tcPr>
          <w:p w14:paraId="1C7F8B5D" w14:textId="77777777" w:rsidR="001446E3" w:rsidRPr="001446E3" w:rsidRDefault="000E3729" w:rsidP="001446E3">
            <w:pPr>
              <w:spacing w:after="200" w:line="276" w:lineRule="auto"/>
              <w:rPr>
                <w:rFonts w:asciiTheme="minorHAnsi" w:eastAsiaTheme="minorHAnsi" w:hAnsiTheme="minorHAnsi" w:cs="Arial"/>
                <w:color w:val="000000"/>
                <w:sz w:val="22"/>
                <w:szCs w:val="22"/>
                <w:lang w:val="en-IE" w:eastAsia="en-US"/>
              </w:rPr>
            </w:pPr>
            <w:r>
              <w:rPr>
                <w:rFonts w:asciiTheme="minorHAnsi" w:eastAsiaTheme="minorHAnsi" w:hAnsiTheme="minorHAnsi" w:cs="Calibri"/>
                <w:b/>
                <w:sz w:val="22"/>
                <w:szCs w:val="22"/>
                <w:lang w:val="en-IE" w:eastAsia="en-US"/>
              </w:rPr>
              <w:t xml:space="preserve">Management &amp; </w:t>
            </w:r>
            <w:r w:rsidR="003B6751">
              <w:rPr>
                <w:rFonts w:asciiTheme="minorHAnsi" w:eastAsiaTheme="minorHAnsi" w:hAnsiTheme="minorHAnsi" w:cs="Calibri"/>
                <w:b/>
                <w:sz w:val="22"/>
                <w:szCs w:val="22"/>
                <w:lang w:val="en-IE" w:eastAsia="en-US"/>
              </w:rPr>
              <w:t>Delivery of Results</w:t>
            </w:r>
          </w:p>
        </w:tc>
      </w:tr>
      <w:tr w:rsidR="001446E3" w:rsidRPr="001446E3" w14:paraId="6D11C77A" w14:textId="77777777" w:rsidTr="003B6751">
        <w:trPr>
          <w:trHeight w:val="1245"/>
        </w:trPr>
        <w:tc>
          <w:tcPr>
            <w:tcW w:w="9039" w:type="dxa"/>
          </w:tcPr>
          <w:p w14:paraId="295F977E" w14:textId="77777777" w:rsidR="001446E3" w:rsidRPr="001446E3" w:rsidRDefault="001446E3" w:rsidP="001446E3">
            <w:pPr>
              <w:spacing w:after="200" w:line="276" w:lineRule="auto"/>
              <w:rPr>
                <w:rFonts w:asciiTheme="minorHAnsi" w:eastAsiaTheme="minorHAnsi" w:hAnsiTheme="minorHAnsi" w:cs="Arial"/>
                <w:color w:val="000000"/>
                <w:sz w:val="22"/>
                <w:szCs w:val="22"/>
                <w:lang w:val="en-IE" w:eastAsia="en-US"/>
              </w:rPr>
            </w:pPr>
            <w:r w:rsidRPr="001446E3">
              <w:rPr>
                <w:rFonts w:asciiTheme="minorHAnsi" w:eastAsiaTheme="minorHAnsi" w:hAnsiTheme="minorHAnsi" w:cs="Arial"/>
                <w:color w:val="000000"/>
                <w:sz w:val="22"/>
                <w:szCs w:val="22"/>
                <w:lang w:val="en-IE" w:eastAsia="en-US"/>
              </w:rPr>
              <w:t>Answer:</w:t>
            </w:r>
          </w:p>
          <w:p w14:paraId="534388AD" w14:textId="77777777" w:rsidR="001446E3" w:rsidRDefault="001446E3" w:rsidP="001446E3">
            <w:pPr>
              <w:spacing w:after="200" w:line="276" w:lineRule="auto"/>
              <w:rPr>
                <w:rFonts w:asciiTheme="minorHAnsi" w:eastAsiaTheme="minorHAnsi" w:hAnsiTheme="minorHAnsi" w:cs="Calibri"/>
                <w:b/>
                <w:sz w:val="22"/>
                <w:szCs w:val="22"/>
                <w:lang w:val="en-IE" w:eastAsia="en-US"/>
              </w:rPr>
            </w:pPr>
          </w:p>
          <w:p w14:paraId="60DF2EC3" w14:textId="77777777" w:rsidR="005C0C16" w:rsidRPr="001446E3" w:rsidRDefault="005C0C16" w:rsidP="001446E3">
            <w:pPr>
              <w:spacing w:after="200" w:line="276" w:lineRule="auto"/>
              <w:rPr>
                <w:rFonts w:asciiTheme="minorHAnsi" w:eastAsiaTheme="minorHAnsi" w:hAnsiTheme="minorHAnsi" w:cs="Calibri"/>
                <w:b/>
                <w:sz w:val="22"/>
                <w:szCs w:val="22"/>
                <w:lang w:val="en-IE" w:eastAsia="en-US"/>
              </w:rPr>
            </w:pPr>
          </w:p>
        </w:tc>
      </w:tr>
      <w:tr w:rsidR="003B6751" w:rsidRPr="001446E3" w14:paraId="51D865B2" w14:textId="77777777" w:rsidTr="00B67903">
        <w:trPr>
          <w:trHeight w:val="1245"/>
        </w:trPr>
        <w:tc>
          <w:tcPr>
            <w:tcW w:w="9039" w:type="dxa"/>
            <w:tcBorders>
              <w:bottom w:val="single" w:sz="4" w:space="0" w:color="auto"/>
            </w:tcBorders>
          </w:tcPr>
          <w:tbl>
            <w:tblPr>
              <w:tblpPr w:leftFromText="180" w:rightFromText="180" w:vertAnchor="text" w:tblpY="1"/>
              <w:tblOverlap w:val="never"/>
              <w:tblW w:w="9039" w:type="dxa"/>
              <w:tblLayout w:type="fixed"/>
              <w:tblLook w:val="01E0" w:firstRow="1" w:lastRow="1" w:firstColumn="1" w:lastColumn="1" w:noHBand="0" w:noVBand="0"/>
            </w:tblPr>
            <w:tblGrid>
              <w:gridCol w:w="9039"/>
            </w:tblGrid>
            <w:tr w:rsidR="003B6751" w:rsidRPr="001446E3" w14:paraId="555EF564" w14:textId="77777777" w:rsidTr="003B6751">
              <w:trPr>
                <w:trHeight w:val="555"/>
              </w:trPr>
              <w:tc>
                <w:tcPr>
                  <w:tcW w:w="9039" w:type="dxa"/>
                  <w:shd w:val="clear" w:color="auto" w:fill="A6A6A6" w:themeFill="background1" w:themeFillShade="A6"/>
                </w:tcPr>
                <w:p w14:paraId="5E1E8EF3" w14:textId="77777777" w:rsidR="003B6751" w:rsidRPr="003B6751" w:rsidRDefault="0081518B" w:rsidP="003B6751">
                  <w:pPr>
                    <w:spacing w:after="200" w:line="276" w:lineRule="auto"/>
                    <w:rPr>
                      <w:rFonts w:asciiTheme="minorHAnsi" w:eastAsiaTheme="minorHAnsi" w:hAnsiTheme="minorHAnsi" w:cs="Calibri"/>
                      <w:b/>
                      <w:sz w:val="22"/>
                      <w:szCs w:val="22"/>
                      <w:lang w:val="en-IE" w:eastAsia="en-US"/>
                    </w:rPr>
                  </w:pPr>
                  <w:r>
                    <w:rPr>
                      <w:rFonts w:asciiTheme="minorHAnsi" w:eastAsiaTheme="minorHAnsi" w:hAnsiTheme="minorHAnsi" w:cs="Calibri"/>
                      <w:b/>
                      <w:sz w:val="22"/>
                      <w:szCs w:val="22"/>
                      <w:lang w:val="en-IE" w:eastAsia="en-US"/>
                    </w:rPr>
                    <w:t>Interpersonal</w:t>
                  </w:r>
                  <w:r w:rsidR="00C15A6E">
                    <w:rPr>
                      <w:rFonts w:asciiTheme="minorHAnsi" w:eastAsiaTheme="minorHAnsi" w:hAnsiTheme="minorHAnsi" w:cs="Calibri"/>
                      <w:b/>
                      <w:sz w:val="22"/>
                      <w:szCs w:val="22"/>
                      <w:lang w:val="en-IE" w:eastAsia="en-US"/>
                    </w:rPr>
                    <w:t xml:space="preserve"> &amp; Communication</w:t>
                  </w:r>
                  <w:r>
                    <w:rPr>
                      <w:rFonts w:asciiTheme="minorHAnsi" w:eastAsiaTheme="minorHAnsi" w:hAnsiTheme="minorHAnsi" w:cs="Calibri"/>
                      <w:b/>
                      <w:sz w:val="22"/>
                      <w:szCs w:val="22"/>
                      <w:lang w:val="en-IE" w:eastAsia="en-US"/>
                    </w:rPr>
                    <w:t xml:space="preserve"> Skills</w:t>
                  </w:r>
                  <w:r w:rsidR="00C15A6E">
                    <w:rPr>
                      <w:rFonts w:asciiTheme="minorHAnsi" w:eastAsiaTheme="minorHAnsi" w:hAnsiTheme="minorHAnsi" w:cs="Calibri"/>
                      <w:b/>
                      <w:sz w:val="22"/>
                      <w:szCs w:val="22"/>
                      <w:lang w:val="en-IE" w:eastAsia="en-US"/>
                    </w:rPr>
                    <w:t xml:space="preserve"> </w:t>
                  </w:r>
                </w:p>
              </w:tc>
            </w:tr>
            <w:tr w:rsidR="003B6751" w:rsidRPr="001446E3" w14:paraId="0BF8AD83" w14:textId="77777777" w:rsidTr="003B6751">
              <w:trPr>
                <w:trHeight w:val="1245"/>
              </w:trPr>
              <w:tc>
                <w:tcPr>
                  <w:tcW w:w="9039" w:type="dxa"/>
                </w:tcPr>
                <w:p w14:paraId="36F8D37F" w14:textId="77777777" w:rsidR="003B6751" w:rsidRPr="00AA49E2" w:rsidRDefault="003B6751" w:rsidP="003B6751">
                  <w:pPr>
                    <w:spacing w:after="200" w:line="276" w:lineRule="auto"/>
                    <w:rPr>
                      <w:rFonts w:asciiTheme="minorHAnsi" w:eastAsiaTheme="minorHAnsi" w:hAnsiTheme="minorHAnsi" w:cs="Calibri"/>
                      <w:sz w:val="22"/>
                      <w:szCs w:val="22"/>
                      <w:lang w:val="en-IE" w:eastAsia="en-US"/>
                    </w:rPr>
                  </w:pPr>
                  <w:r w:rsidRPr="00AA49E2">
                    <w:rPr>
                      <w:rFonts w:asciiTheme="minorHAnsi" w:eastAsiaTheme="minorHAnsi" w:hAnsiTheme="minorHAnsi" w:cs="Calibri"/>
                      <w:sz w:val="22"/>
                      <w:szCs w:val="22"/>
                      <w:lang w:val="en-IE" w:eastAsia="en-US"/>
                    </w:rPr>
                    <w:t>Answer:</w:t>
                  </w:r>
                </w:p>
                <w:p w14:paraId="02D684A2" w14:textId="77777777" w:rsidR="003B6751" w:rsidRDefault="003B6751" w:rsidP="003B6751">
                  <w:pPr>
                    <w:spacing w:after="200" w:line="276" w:lineRule="auto"/>
                    <w:rPr>
                      <w:rFonts w:asciiTheme="minorHAnsi" w:eastAsiaTheme="minorHAnsi" w:hAnsiTheme="minorHAnsi" w:cs="Calibri"/>
                      <w:b/>
                      <w:sz w:val="22"/>
                      <w:szCs w:val="22"/>
                      <w:lang w:val="en-IE" w:eastAsia="en-US"/>
                    </w:rPr>
                  </w:pPr>
                </w:p>
                <w:p w14:paraId="7AAAF7FD" w14:textId="77777777" w:rsidR="003B6751" w:rsidRPr="001446E3" w:rsidRDefault="003B6751" w:rsidP="003B6751">
                  <w:pPr>
                    <w:spacing w:after="200" w:line="276" w:lineRule="auto"/>
                    <w:rPr>
                      <w:rFonts w:asciiTheme="minorHAnsi" w:eastAsiaTheme="minorHAnsi" w:hAnsiTheme="minorHAnsi" w:cs="Calibri"/>
                      <w:b/>
                      <w:sz w:val="22"/>
                      <w:szCs w:val="22"/>
                      <w:lang w:val="en-IE" w:eastAsia="en-US"/>
                    </w:rPr>
                  </w:pPr>
                </w:p>
              </w:tc>
            </w:tr>
          </w:tbl>
          <w:p w14:paraId="5E2523B9" w14:textId="77777777" w:rsidR="003B6751" w:rsidRPr="001446E3" w:rsidRDefault="003B6751" w:rsidP="001446E3">
            <w:pPr>
              <w:spacing w:after="200" w:line="276" w:lineRule="auto"/>
              <w:rPr>
                <w:rFonts w:asciiTheme="minorHAnsi" w:eastAsiaTheme="minorHAnsi" w:hAnsiTheme="minorHAnsi" w:cs="Arial"/>
                <w:color w:val="000000"/>
                <w:sz w:val="22"/>
                <w:szCs w:val="22"/>
                <w:lang w:val="en-IE" w:eastAsia="en-US"/>
              </w:rPr>
            </w:pPr>
          </w:p>
        </w:tc>
      </w:tr>
      <w:tr w:rsidR="001446E3" w:rsidRPr="00956E4F" w14:paraId="35C42DF4" w14:textId="77777777" w:rsidTr="00B67903">
        <w:trPr>
          <w:trHeight w:val="411"/>
        </w:trPr>
        <w:tc>
          <w:tcPr>
            <w:tcW w:w="9039" w:type="dxa"/>
            <w:shd w:val="clear" w:color="auto" w:fill="C0C0C0"/>
          </w:tcPr>
          <w:p w14:paraId="75C2304F" w14:textId="77777777" w:rsidR="001446E3" w:rsidRPr="0095426E" w:rsidRDefault="003B6751" w:rsidP="00B67903">
            <w:pPr>
              <w:rPr>
                <w:rFonts w:asciiTheme="minorHAnsi" w:hAnsiTheme="minorHAnsi" w:cstheme="minorHAnsi"/>
                <w:b/>
                <w:color w:val="000000"/>
                <w:sz w:val="22"/>
                <w:szCs w:val="22"/>
              </w:rPr>
            </w:pPr>
            <w:r w:rsidRPr="0095426E">
              <w:rPr>
                <w:rFonts w:asciiTheme="minorHAnsi" w:hAnsiTheme="minorHAnsi" w:cstheme="minorHAnsi"/>
                <w:b/>
                <w:color w:val="000000"/>
                <w:sz w:val="22"/>
                <w:szCs w:val="22"/>
              </w:rPr>
              <w:t>Specialist Knowledge, Expertise and Self Development</w:t>
            </w:r>
          </w:p>
        </w:tc>
      </w:tr>
      <w:tr w:rsidR="001446E3" w:rsidRPr="00956E4F" w14:paraId="5DD99CE4" w14:textId="77777777" w:rsidTr="00B67903">
        <w:trPr>
          <w:trHeight w:val="1277"/>
        </w:trPr>
        <w:tc>
          <w:tcPr>
            <w:tcW w:w="9039" w:type="dxa"/>
            <w:tcBorders>
              <w:bottom w:val="single" w:sz="4" w:space="0" w:color="auto"/>
            </w:tcBorders>
          </w:tcPr>
          <w:p w14:paraId="4223A8CE"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r w:rsidRPr="005C0C16">
              <w:rPr>
                <w:rFonts w:asciiTheme="minorHAnsi" w:eastAsiaTheme="minorHAnsi" w:hAnsiTheme="minorHAnsi" w:cs="Arial"/>
                <w:color w:val="000000"/>
                <w:sz w:val="22"/>
                <w:szCs w:val="22"/>
                <w:lang w:val="en-IE" w:eastAsia="en-US"/>
              </w:rPr>
              <w:t>Answer:</w:t>
            </w:r>
          </w:p>
          <w:p w14:paraId="6D0FC565" w14:textId="77777777" w:rsidR="0000369B" w:rsidRPr="005C0C16" w:rsidRDefault="0000369B" w:rsidP="005C0C16">
            <w:pPr>
              <w:spacing w:after="200" w:line="276" w:lineRule="auto"/>
              <w:rPr>
                <w:rFonts w:asciiTheme="minorHAnsi" w:eastAsiaTheme="minorHAnsi" w:hAnsiTheme="minorHAnsi" w:cs="Arial"/>
                <w:color w:val="000000"/>
                <w:sz w:val="22"/>
                <w:szCs w:val="22"/>
                <w:lang w:val="en-IE" w:eastAsia="en-US"/>
              </w:rPr>
            </w:pPr>
          </w:p>
          <w:p w14:paraId="11149660" w14:textId="77777777" w:rsidR="001446E3" w:rsidRPr="005C0C16" w:rsidRDefault="001446E3" w:rsidP="005C0C16">
            <w:pPr>
              <w:spacing w:after="200" w:line="276" w:lineRule="auto"/>
              <w:rPr>
                <w:rFonts w:asciiTheme="minorHAnsi" w:eastAsiaTheme="minorHAnsi" w:hAnsiTheme="minorHAnsi" w:cs="Arial"/>
                <w:color w:val="000000"/>
                <w:sz w:val="22"/>
                <w:szCs w:val="22"/>
                <w:lang w:val="en-IE" w:eastAsia="en-US"/>
              </w:rPr>
            </w:pPr>
          </w:p>
        </w:tc>
      </w:tr>
    </w:tbl>
    <w:p w14:paraId="0064C3A1"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34B1A113" w14:textId="77777777" w:rsidR="004C5263" w:rsidRDefault="004C5263" w:rsidP="001446E3">
      <w:pPr>
        <w:spacing w:after="200"/>
        <w:jc w:val="center"/>
        <w:rPr>
          <w:rFonts w:asciiTheme="minorHAnsi" w:eastAsiaTheme="minorHAnsi" w:hAnsiTheme="minorHAnsi" w:cstheme="minorBidi"/>
          <w:b/>
          <w:i/>
          <w:sz w:val="28"/>
          <w:szCs w:val="22"/>
          <w:lang w:val="en-IE" w:eastAsia="en-US"/>
        </w:rPr>
      </w:pPr>
    </w:p>
    <w:p w14:paraId="1D7D287A" w14:textId="77777777" w:rsidR="001446E3" w:rsidRDefault="001446E3" w:rsidP="001446E3">
      <w:pPr>
        <w:spacing w:after="200"/>
        <w:jc w:val="center"/>
        <w:rPr>
          <w:rFonts w:asciiTheme="minorHAnsi" w:eastAsiaTheme="minorHAnsi" w:hAnsiTheme="minorHAnsi" w:cstheme="minorBidi"/>
          <w:b/>
          <w:i/>
          <w:sz w:val="28"/>
          <w:szCs w:val="22"/>
          <w:lang w:val="en-IE" w:eastAsia="en-US"/>
        </w:rPr>
      </w:pPr>
    </w:p>
    <w:p w14:paraId="658698A0" w14:textId="77777777" w:rsidR="001446E3" w:rsidRPr="001446E3" w:rsidRDefault="001446E3" w:rsidP="001446E3">
      <w:pPr>
        <w:spacing w:after="200"/>
        <w:jc w:val="center"/>
        <w:rPr>
          <w:rFonts w:asciiTheme="minorHAnsi" w:eastAsiaTheme="minorHAnsi" w:hAnsiTheme="minorHAnsi" w:cstheme="minorBidi"/>
          <w:b/>
          <w:i/>
          <w:sz w:val="28"/>
          <w:szCs w:val="22"/>
          <w:lang w:val="en-IE" w:eastAsia="en-US"/>
        </w:rPr>
        <w:sectPr w:rsidR="001446E3" w:rsidRPr="001446E3" w:rsidSect="00A9709B">
          <w:headerReference w:type="default" r:id="rId17"/>
          <w:footerReference w:type="even" r:id="rId18"/>
          <w:footerReference w:type="default" r:id="rId19"/>
          <w:type w:val="continuous"/>
          <w:pgSz w:w="11906" w:h="16838"/>
          <w:pgMar w:top="1276" w:right="1797" w:bottom="1276" w:left="1797" w:header="709" w:footer="0" w:gutter="0"/>
          <w:cols w:space="708"/>
          <w:docGrid w:linePitch="360"/>
        </w:sectPr>
      </w:pPr>
    </w:p>
    <w:p w14:paraId="779A16D3" w14:textId="77777777" w:rsidR="00461D9C" w:rsidRPr="000B7AEF" w:rsidRDefault="00461D9C" w:rsidP="00126571">
      <w:pPr>
        <w:spacing w:after="200" w:line="360" w:lineRule="auto"/>
        <w:jc w:val="center"/>
        <w:rPr>
          <w:rFonts w:asciiTheme="minorHAnsi" w:eastAsiaTheme="minorHAnsi" w:hAnsiTheme="minorHAnsi" w:cstheme="minorHAnsi"/>
          <w:b/>
          <w:color w:val="000000" w:themeColor="text1"/>
          <w:sz w:val="24"/>
          <w:szCs w:val="24"/>
          <w:lang w:val="en-IE" w:eastAsia="en-US"/>
        </w:rPr>
      </w:pPr>
      <w:r w:rsidRPr="000B7AEF">
        <w:rPr>
          <w:rFonts w:asciiTheme="minorHAnsi" w:eastAsiaTheme="minorHAnsi" w:hAnsiTheme="minorHAnsi" w:cstheme="minorHAnsi"/>
          <w:b/>
          <w:color w:val="000000" w:themeColor="text1"/>
          <w:sz w:val="24"/>
          <w:szCs w:val="24"/>
          <w:lang w:val="en-IE" w:eastAsia="en-US"/>
        </w:rPr>
        <w:lastRenderedPageBreak/>
        <w:t>GDPR Privacy Statement- Recruitment Process</w:t>
      </w:r>
    </w:p>
    <w:p w14:paraId="6D6AA1A6"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Purpose of Processing</w:t>
      </w:r>
    </w:p>
    <w:p w14:paraId="2EC84708"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The NTA conducts a competency based recruitment process to fill vacancies within the organisation. To complete this, interested individuals are asked to submit a CV, Cover Letter and Key Achievements form for assessment by the interview panel. For the successful candidate, some of the information provided will form the basis of the contract of employment (e.g. address)</w:t>
      </w:r>
    </w:p>
    <w:p w14:paraId="5459BCC5"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Legal Basis for Processing </w:t>
      </w:r>
    </w:p>
    <w:p w14:paraId="11ABBA9E" w14:textId="77777777" w:rsidR="00461D9C" w:rsidRPr="000B7AEF" w:rsidRDefault="00461D9C" w:rsidP="00FB683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Necessary for performance of a contract or to enter into such a contract</w:t>
      </w:r>
    </w:p>
    <w:p w14:paraId="04230C34" w14:textId="77777777" w:rsidR="00461D9C" w:rsidRDefault="00461D9C" w:rsidP="00FB683D">
      <w:pPr>
        <w:numPr>
          <w:ilvl w:val="0"/>
          <w:numId w:val="8"/>
        </w:numPr>
        <w:spacing w:after="200" w:line="360" w:lineRule="auto"/>
        <w:contextualSpacing/>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Compliance with legal obligation (Terms of Employment Information Act)</w:t>
      </w:r>
    </w:p>
    <w:p w14:paraId="4F97E156" w14:textId="77777777" w:rsidR="00126571" w:rsidRPr="000B7AEF" w:rsidRDefault="00126571" w:rsidP="00126571">
      <w:pPr>
        <w:spacing w:after="200" w:line="360" w:lineRule="auto"/>
        <w:ind w:left="720"/>
        <w:contextualSpacing/>
        <w:jc w:val="both"/>
        <w:rPr>
          <w:rFonts w:asciiTheme="minorHAnsi" w:eastAsiaTheme="minorHAnsi" w:hAnsiTheme="minorHAnsi" w:cstheme="minorHAnsi"/>
          <w:color w:val="000000" w:themeColor="text1"/>
          <w:sz w:val="22"/>
          <w:szCs w:val="22"/>
          <w:lang w:val="en-IE" w:eastAsia="en-US"/>
        </w:rPr>
      </w:pPr>
    </w:p>
    <w:p w14:paraId="10AC6DCC"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Recipients</w:t>
      </w:r>
    </w:p>
    <w:p w14:paraId="41FCDE83"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The following shall receive your information for reasons outlined below: </w:t>
      </w:r>
    </w:p>
    <w:tbl>
      <w:tblPr>
        <w:tblStyle w:val="TableGrid1"/>
        <w:tblW w:w="0" w:type="auto"/>
        <w:tblLook w:val="04A0" w:firstRow="1" w:lastRow="0" w:firstColumn="1" w:lastColumn="0" w:noHBand="0" w:noVBand="1"/>
      </w:tblPr>
      <w:tblGrid>
        <w:gridCol w:w="1546"/>
        <w:gridCol w:w="7484"/>
      </w:tblGrid>
      <w:tr w:rsidR="00DC4826" w:rsidRPr="000B7AEF" w14:paraId="28587454" w14:textId="77777777" w:rsidTr="006044B2">
        <w:tc>
          <w:tcPr>
            <w:tcW w:w="1668" w:type="dxa"/>
            <w:shd w:val="clear" w:color="auto" w:fill="0F243E" w:themeFill="text2" w:themeFillShade="80"/>
          </w:tcPr>
          <w:p w14:paraId="1CF1124C" w14:textId="77777777" w:rsidR="00461D9C" w:rsidRPr="00A03662" w:rsidRDefault="00461D9C" w:rsidP="00126571">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 xml:space="preserve">Recipient </w:t>
            </w:r>
          </w:p>
        </w:tc>
        <w:tc>
          <w:tcPr>
            <w:tcW w:w="9014" w:type="dxa"/>
            <w:shd w:val="clear" w:color="auto" w:fill="0F243E" w:themeFill="text2" w:themeFillShade="80"/>
          </w:tcPr>
          <w:p w14:paraId="6757A4C1" w14:textId="77777777" w:rsidR="00461D9C" w:rsidRPr="00A03662" w:rsidRDefault="00461D9C" w:rsidP="00126571">
            <w:pPr>
              <w:spacing w:line="360" w:lineRule="auto"/>
              <w:rPr>
                <w:rFonts w:asciiTheme="minorHAnsi" w:hAnsiTheme="minorHAnsi" w:cstheme="minorHAnsi"/>
                <w:b/>
                <w:color w:val="FFFFFF" w:themeColor="background1"/>
                <w:lang w:val="en-IE" w:eastAsia="en-US"/>
              </w:rPr>
            </w:pPr>
            <w:r w:rsidRPr="00A03662">
              <w:rPr>
                <w:rFonts w:asciiTheme="minorHAnsi" w:hAnsiTheme="minorHAnsi" w:cstheme="minorHAnsi"/>
                <w:b/>
                <w:color w:val="FFFFFF" w:themeColor="background1"/>
                <w:lang w:val="en-IE" w:eastAsia="en-US"/>
              </w:rPr>
              <w:t>Reason</w:t>
            </w:r>
          </w:p>
        </w:tc>
      </w:tr>
      <w:tr w:rsidR="00DC4826" w:rsidRPr="000B7AEF" w14:paraId="4337E4BD" w14:textId="77777777" w:rsidTr="006044B2">
        <w:tc>
          <w:tcPr>
            <w:tcW w:w="1668" w:type="dxa"/>
          </w:tcPr>
          <w:p w14:paraId="647389CA"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(internal) </w:t>
            </w:r>
          </w:p>
        </w:tc>
        <w:tc>
          <w:tcPr>
            <w:tcW w:w="9014" w:type="dxa"/>
          </w:tcPr>
          <w:p w14:paraId="3F79EAF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Storing application, acknowledging responses  and corresponding with applicants </w:t>
            </w:r>
          </w:p>
        </w:tc>
      </w:tr>
      <w:tr w:rsidR="00DC4826" w:rsidRPr="000B7AEF" w14:paraId="4DD64771" w14:textId="77777777" w:rsidTr="006044B2">
        <w:tc>
          <w:tcPr>
            <w:tcW w:w="1668" w:type="dxa"/>
          </w:tcPr>
          <w:p w14:paraId="524F0CC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HR (external Service provider) </w:t>
            </w:r>
          </w:p>
        </w:tc>
        <w:tc>
          <w:tcPr>
            <w:tcW w:w="9014" w:type="dxa"/>
          </w:tcPr>
          <w:p w14:paraId="3DAA6AF6"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If outsourced support is sought, our outsourced HR provider may receive applications to assist with elements of administration, or to manage the entire recruitment process</w:t>
            </w:r>
          </w:p>
        </w:tc>
      </w:tr>
      <w:tr w:rsidR="00DC4826" w:rsidRPr="000B7AEF" w14:paraId="4D604829" w14:textId="77777777" w:rsidTr="006044B2">
        <w:tc>
          <w:tcPr>
            <w:tcW w:w="1668" w:type="dxa"/>
          </w:tcPr>
          <w:p w14:paraId="307F9F5B"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Interview Panel</w:t>
            </w:r>
          </w:p>
        </w:tc>
        <w:tc>
          <w:tcPr>
            <w:tcW w:w="9014" w:type="dxa"/>
          </w:tcPr>
          <w:p w14:paraId="2B112FB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The Interview Panel will receive your applications to conduct shortlisting and assessing applicants </w:t>
            </w:r>
          </w:p>
        </w:tc>
      </w:tr>
      <w:tr w:rsidR="00DC4826" w:rsidRPr="000B7AEF" w14:paraId="22294BC6" w14:textId="77777777" w:rsidTr="006044B2">
        <w:tc>
          <w:tcPr>
            <w:tcW w:w="1668" w:type="dxa"/>
          </w:tcPr>
          <w:p w14:paraId="01BD2E15"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Referees</w:t>
            </w:r>
          </w:p>
        </w:tc>
        <w:tc>
          <w:tcPr>
            <w:tcW w:w="9014" w:type="dxa"/>
          </w:tcPr>
          <w:p w14:paraId="519D7F4B"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Applicants are asked to provide references who can be contacted to validate work records and/or comment on suitability of the applicant for the position applied for. These shall be contacted and the applicants name will need to be provided to receive the reference. </w:t>
            </w:r>
          </w:p>
        </w:tc>
      </w:tr>
      <w:tr w:rsidR="00461D9C" w:rsidRPr="000B7AEF" w14:paraId="67497A50" w14:textId="77777777" w:rsidTr="006044B2">
        <w:tc>
          <w:tcPr>
            <w:tcW w:w="1668" w:type="dxa"/>
          </w:tcPr>
          <w:p w14:paraId="254CA826"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Company Doctor</w:t>
            </w:r>
          </w:p>
        </w:tc>
        <w:tc>
          <w:tcPr>
            <w:tcW w:w="9014" w:type="dxa"/>
          </w:tcPr>
          <w:p w14:paraId="08DB7CA5"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We will use your personal details to refer you to the company doctor if considered for appointment</w:t>
            </w:r>
          </w:p>
        </w:tc>
      </w:tr>
    </w:tbl>
    <w:p w14:paraId="08E64DFF" w14:textId="77777777" w:rsidR="00461D9C" w:rsidRPr="000B7AEF" w:rsidRDefault="00461D9C" w:rsidP="00126571">
      <w:pPr>
        <w:spacing w:line="360" w:lineRule="auto"/>
        <w:jc w:val="both"/>
        <w:rPr>
          <w:rFonts w:asciiTheme="minorHAnsi" w:eastAsiaTheme="minorHAnsi" w:hAnsiTheme="minorHAnsi" w:cstheme="minorHAnsi"/>
          <w:b/>
          <w:color w:val="000000" w:themeColor="text1"/>
          <w:sz w:val="22"/>
          <w:szCs w:val="22"/>
          <w:lang w:val="en-IE" w:eastAsia="en-US"/>
        </w:rPr>
      </w:pPr>
    </w:p>
    <w:p w14:paraId="064AD794"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Details of Data Transfers </w:t>
      </w:r>
      <w:proofErr w:type="gramStart"/>
      <w:r w:rsidRPr="000B7AEF">
        <w:rPr>
          <w:rFonts w:asciiTheme="minorHAnsi" w:eastAsiaTheme="minorHAnsi" w:hAnsiTheme="minorHAnsi" w:cstheme="minorHAnsi"/>
          <w:b/>
          <w:color w:val="000000" w:themeColor="text1"/>
          <w:sz w:val="22"/>
          <w:szCs w:val="22"/>
          <w:lang w:val="en-IE" w:eastAsia="en-US"/>
        </w:rPr>
        <w:t>Outside</w:t>
      </w:r>
      <w:proofErr w:type="gramEnd"/>
      <w:r w:rsidRPr="000B7AEF">
        <w:rPr>
          <w:rFonts w:asciiTheme="minorHAnsi" w:eastAsiaTheme="minorHAnsi" w:hAnsiTheme="minorHAnsi" w:cstheme="minorHAnsi"/>
          <w:b/>
          <w:color w:val="000000" w:themeColor="text1"/>
          <w:sz w:val="22"/>
          <w:szCs w:val="22"/>
          <w:lang w:val="en-IE" w:eastAsia="en-US"/>
        </w:rPr>
        <w:t xml:space="preserve"> the EU</w:t>
      </w:r>
    </w:p>
    <w:p w14:paraId="003CF521"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3D94947B"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Automated Decision Making </w:t>
      </w:r>
      <w:bookmarkStart w:id="0" w:name="_GoBack"/>
      <w:bookmarkEnd w:id="0"/>
    </w:p>
    <w:p w14:paraId="081113F2"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 xml:space="preserve">This does not apply to this process. </w:t>
      </w:r>
    </w:p>
    <w:p w14:paraId="1236E3F0"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lastRenderedPageBreak/>
        <w:t>Retention Period for Data</w:t>
      </w:r>
    </w:p>
    <w:p w14:paraId="5ED32A6E"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color w:val="000000" w:themeColor="text1"/>
          <w:sz w:val="22"/>
          <w:szCs w:val="22"/>
          <w:lang w:val="en-IE" w:eastAsia="en-US"/>
        </w:rPr>
        <w:t>For unsuccessful candidates, applications and correspondence shall be retained for 12 months. For successful candidates, their application will be placed on their employee file and retained during their employment and for an appropriate period thereafter.</w:t>
      </w:r>
    </w:p>
    <w:p w14:paraId="660F994C"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proofErr w:type="gramStart"/>
      <w:r w:rsidRPr="000B7AEF">
        <w:rPr>
          <w:rFonts w:asciiTheme="minorHAnsi" w:eastAsiaTheme="minorHAnsi" w:hAnsiTheme="minorHAnsi" w:cstheme="minorHAnsi"/>
          <w:b/>
          <w:color w:val="000000" w:themeColor="text1"/>
          <w:sz w:val="22"/>
          <w:szCs w:val="22"/>
          <w:lang w:val="en-IE" w:eastAsia="en-US"/>
        </w:rPr>
        <w:t>Your</w:t>
      </w:r>
      <w:proofErr w:type="gramEnd"/>
      <w:r w:rsidRPr="000B7AEF">
        <w:rPr>
          <w:rFonts w:asciiTheme="minorHAnsi" w:eastAsiaTheme="minorHAnsi" w:hAnsiTheme="minorHAnsi" w:cstheme="minorHAnsi"/>
          <w:b/>
          <w:color w:val="000000" w:themeColor="text1"/>
          <w:sz w:val="22"/>
          <w:szCs w:val="22"/>
          <w:lang w:val="en-IE" w:eastAsia="en-US"/>
        </w:rPr>
        <w:t xml:space="preserve"> GDPR Rights in Relation to this Process</w:t>
      </w:r>
    </w:p>
    <w:tbl>
      <w:tblPr>
        <w:tblStyle w:val="TableGrid1"/>
        <w:tblW w:w="0" w:type="auto"/>
        <w:tblLook w:val="04A0" w:firstRow="1" w:lastRow="0" w:firstColumn="1" w:lastColumn="0" w:noHBand="0" w:noVBand="1"/>
      </w:tblPr>
      <w:tblGrid>
        <w:gridCol w:w="1590"/>
        <w:gridCol w:w="7440"/>
      </w:tblGrid>
      <w:tr w:rsidR="00DC4826" w:rsidRPr="000B7AEF" w14:paraId="7F009EBB" w14:textId="77777777" w:rsidTr="006044B2">
        <w:tc>
          <w:tcPr>
            <w:tcW w:w="1668" w:type="dxa"/>
            <w:shd w:val="clear" w:color="auto" w:fill="0F243E" w:themeFill="text2" w:themeFillShade="80"/>
          </w:tcPr>
          <w:p w14:paraId="7F78E28E" w14:textId="77777777" w:rsidR="00461D9C" w:rsidRPr="003A0501" w:rsidRDefault="00461D9C" w:rsidP="00126571">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 xml:space="preserve">Right </w:t>
            </w:r>
          </w:p>
        </w:tc>
        <w:tc>
          <w:tcPr>
            <w:tcW w:w="9014" w:type="dxa"/>
            <w:shd w:val="clear" w:color="auto" w:fill="0F243E" w:themeFill="text2" w:themeFillShade="80"/>
          </w:tcPr>
          <w:p w14:paraId="5B985BA5" w14:textId="77777777" w:rsidR="00461D9C" w:rsidRPr="003A0501" w:rsidRDefault="00461D9C" w:rsidP="00126571">
            <w:pPr>
              <w:spacing w:line="360" w:lineRule="auto"/>
              <w:rPr>
                <w:rFonts w:asciiTheme="minorHAnsi" w:hAnsiTheme="minorHAnsi" w:cstheme="minorHAnsi"/>
                <w:b/>
                <w:color w:val="FFFFFF" w:themeColor="background1"/>
                <w:lang w:val="en-IE" w:eastAsia="en-US"/>
              </w:rPr>
            </w:pPr>
            <w:r w:rsidRPr="003A0501">
              <w:rPr>
                <w:rFonts w:asciiTheme="minorHAnsi" w:hAnsiTheme="minorHAnsi" w:cstheme="minorHAnsi"/>
                <w:b/>
                <w:color w:val="FFFFFF" w:themeColor="background1"/>
                <w:lang w:val="en-IE" w:eastAsia="en-US"/>
              </w:rPr>
              <w:t>Explanation</w:t>
            </w:r>
          </w:p>
        </w:tc>
      </w:tr>
      <w:tr w:rsidR="00DC4826" w:rsidRPr="000B7AEF" w14:paraId="291BBE8F" w14:textId="77777777" w:rsidTr="006044B2">
        <w:tc>
          <w:tcPr>
            <w:tcW w:w="1668" w:type="dxa"/>
          </w:tcPr>
          <w:p w14:paraId="55D66B50"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Access</w:t>
            </w:r>
          </w:p>
        </w:tc>
        <w:tc>
          <w:tcPr>
            <w:tcW w:w="9014" w:type="dxa"/>
          </w:tcPr>
          <w:p w14:paraId="1DDFADD0"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You can request and receive access to the information requested in the process at any time.</w:t>
            </w:r>
          </w:p>
        </w:tc>
      </w:tr>
      <w:tr w:rsidR="00DC4826" w:rsidRPr="000B7AEF" w14:paraId="12ACE570" w14:textId="77777777" w:rsidTr="006044B2">
        <w:tc>
          <w:tcPr>
            <w:tcW w:w="1668" w:type="dxa"/>
          </w:tcPr>
          <w:p w14:paraId="286A3E0E"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Portability</w:t>
            </w:r>
          </w:p>
        </w:tc>
        <w:tc>
          <w:tcPr>
            <w:tcW w:w="9014" w:type="dxa"/>
          </w:tcPr>
          <w:p w14:paraId="0EDB6B37"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and receive a copy of this data, in electronic/transferable format, at any time </w:t>
            </w:r>
          </w:p>
        </w:tc>
      </w:tr>
      <w:tr w:rsidR="00DC4826" w:rsidRPr="000B7AEF" w14:paraId="1E4F6EAA" w14:textId="77777777" w:rsidTr="006044B2">
        <w:tc>
          <w:tcPr>
            <w:tcW w:w="1668" w:type="dxa"/>
          </w:tcPr>
          <w:p w14:paraId="0DEAC5F8"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Erasure</w:t>
            </w:r>
          </w:p>
        </w:tc>
        <w:tc>
          <w:tcPr>
            <w:tcW w:w="9014" w:type="dxa"/>
          </w:tcPr>
          <w:p w14:paraId="02B96B20"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request the data held be erased. We have outlined the anticipated retention period above. </w:t>
            </w:r>
          </w:p>
        </w:tc>
      </w:tr>
      <w:tr w:rsidR="00DC4826" w:rsidRPr="000B7AEF" w14:paraId="13001738" w14:textId="77777777" w:rsidTr="006044B2">
        <w:tc>
          <w:tcPr>
            <w:tcW w:w="1668" w:type="dxa"/>
          </w:tcPr>
          <w:p w14:paraId="6855208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Rectification </w:t>
            </w:r>
          </w:p>
        </w:tc>
        <w:tc>
          <w:tcPr>
            <w:tcW w:w="9014" w:type="dxa"/>
          </w:tcPr>
          <w:p w14:paraId="24CE2221"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have any incorrect information, due to this being updated or otherwise, to be corrected. </w:t>
            </w:r>
          </w:p>
        </w:tc>
      </w:tr>
      <w:tr w:rsidR="00DC4826" w:rsidRPr="000B7AEF" w14:paraId="6D568133" w14:textId="77777777" w:rsidTr="006044B2">
        <w:tc>
          <w:tcPr>
            <w:tcW w:w="1668" w:type="dxa"/>
          </w:tcPr>
          <w:p w14:paraId="058780E9"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Objection</w:t>
            </w:r>
          </w:p>
        </w:tc>
        <w:tc>
          <w:tcPr>
            <w:tcW w:w="9014" w:type="dxa"/>
          </w:tcPr>
          <w:p w14:paraId="3A691BA6"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object to this information being processed </w:t>
            </w:r>
          </w:p>
        </w:tc>
      </w:tr>
      <w:tr w:rsidR="00461D9C" w:rsidRPr="000B7AEF" w14:paraId="7BE89BD4" w14:textId="77777777" w:rsidTr="006044B2">
        <w:tc>
          <w:tcPr>
            <w:tcW w:w="1668" w:type="dxa"/>
          </w:tcPr>
          <w:p w14:paraId="2AA76FD3"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Complain</w:t>
            </w:r>
          </w:p>
        </w:tc>
        <w:tc>
          <w:tcPr>
            <w:tcW w:w="9014" w:type="dxa"/>
          </w:tcPr>
          <w:p w14:paraId="7479B383" w14:textId="77777777" w:rsidR="00461D9C" w:rsidRPr="000B7AEF" w:rsidRDefault="00461D9C" w:rsidP="00126571">
            <w:pPr>
              <w:spacing w:line="360" w:lineRule="auto"/>
              <w:rPr>
                <w:rFonts w:asciiTheme="minorHAnsi" w:hAnsiTheme="minorHAnsi" w:cstheme="minorHAnsi"/>
                <w:color w:val="000000" w:themeColor="text1"/>
                <w:lang w:val="en-IE" w:eastAsia="en-US"/>
              </w:rPr>
            </w:pPr>
            <w:r w:rsidRPr="000B7AEF">
              <w:rPr>
                <w:rFonts w:asciiTheme="minorHAnsi" w:hAnsiTheme="minorHAnsi" w:cstheme="minorHAnsi"/>
                <w:color w:val="000000" w:themeColor="text1"/>
                <w:lang w:val="en-IE" w:eastAsia="en-US"/>
              </w:rPr>
              <w:t xml:space="preserve">You can make a complaint to our internal Data Protection Officer (contact details outlined below) and/or make a complaint to the relevant supervisory authority – Data Protection Commission in Ireland. </w:t>
            </w:r>
          </w:p>
        </w:tc>
      </w:tr>
    </w:tbl>
    <w:p w14:paraId="25AEFBF1" w14:textId="77777777" w:rsidR="008878AD" w:rsidRPr="000B7AEF" w:rsidRDefault="008878AD" w:rsidP="00126571">
      <w:pPr>
        <w:spacing w:after="200" w:line="360" w:lineRule="auto"/>
        <w:jc w:val="both"/>
        <w:rPr>
          <w:rFonts w:asciiTheme="minorHAnsi" w:eastAsiaTheme="minorHAnsi" w:hAnsiTheme="minorHAnsi" w:cstheme="minorHAnsi"/>
          <w:b/>
          <w:color w:val="000000" w:themeColor="text1"/>
          <w:sz w:val="22"/>
          <w:szCs w:val="22"/>
          <w:lang w:val="en-IE" w:eastAsia="en-US"/>
        </w:rPr>
      </w:pPr>
    </w:p>
    <w:p w14:paraId="450423FE" w14:textId="77777777" w:rsidR="00461D9C" w:rsidRPr="000B7AEF" w:rsidRDefault="00461D9C" w:rsidP="00126571">
      <w:pPr>
        <w:spacing w:after="200" w:line="360" w:lineRule="auto"/>
        <w:jc w:val="both"/>
        <w:rPr>
          <w:rFonts w:asciiTheme="minorHAnsi" w:eastAsiaTheme="minorHAnsi" w:hAnsiTheme="minorHAnsi" w:cstheme="minorHAnsi"/>
          <w:b/>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Contact Details</w:t>
      </w:r>
    </w:p>
    <w:p w14:paraId="4AE5A023" w14:textId="77777777" w:rsidR="00461D9C" w:rsidRPr="000B7AEF" w:rsidRDefault="00461D9C"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 xml:space="preserve">Name: </w:t>
      </w:r>
      <w:r w:rsidRPr="000B7AEF">
        <w:rPr>
          <w:rFonts w:asciiTheme="minorHAnsi" w:eastAsiaTheme="minorHAnsi" w:hAnsiTheme="minorHAnsi" w:cstheme="minorHAnsi"/>
          <w:b/>
          <w:color w:val="000000" w:themeColor="text1"/>
          <w:sz w:val="22"/>
          <w:szCs w:val="22"/>
          <w:lang w:val="en-IE" w:eastAsia="en-US"/>
        </w:rPr>
        <w:tab/>
      </w:r>
      <w:r w:rsidR="008878AD" w:rsidRPr="000B7AEF">
        <w:rPr>
          <w:rFonts w:asciiTheme="minorHAnsi" w:eastAsiaTheme="minorHAnsi" w:hAnsiTheme="minorHAnsi" w:cstheme="minorHAnsi"/>
          <w:color w:val="000000" w:themeColor="text1"/>
          <w:sz w:val="22"/>
          <w:szCs w:val="22"/>
          <w:lang w:val="en-IE" w:eastAsia="en-US"/>
        </w:rPr>
        <w:t>Data Protection Officer</w:t>
      </w:r>
      <w:r w:rsidRPr="000B7AEF">
        <w:rPr>
          <w:rFonts w:asciiTheme="minorHAnsi" w:eastAsiaTheme="minorHAnsi" w:hAnsiTheme="minorHAnsi" w:cstheme="minorHAnsi"/>
          <w:color w:val="000000" w:themeColor="text1"/>
          <w:sz w:val="22"/>
          <w:szCs w:val="22"/>
          <w:lang w:val="en-IE" w:eastAsia="en-US"/>
        </w:rPr>
        <w:t xml:space="preserve"> </w:t>
      </w:r>
    </w:p>
    <w:p w14:paraId="663D48E3" w14:textId="77777777" w:rsidR="008878AD" w:rsidRPr="000B7AEF" w:rsidRDefault="008878AD" w:rsidP="00126571">
      <w:pPr>
        <w:spacing w:after="200" w:line="360" w:lineRule="auto"/>
        <w:jc w:val="both"/>
        <w:rPr>
          <w:rFonts w:asciiTheme="minorHAnsi" w:eastAsiaTheme="minorHAnsi" w:hAnsiTheme="minorHAnsi" w:cstheme="minorHAnsi"/>
          <w:color w:val="000000" w:themeColor="text1"/>
          <w:sz w:val="22"/>
          <w:szCs w:val="22"/>
          <w:lang w:val="en-IE" w:eastAsia="en-US"/>
        </w:rPr>
      </w:pPr>
      <w:r w:rsidRPr="000B7AEF">
        <w:rPr>
          <w:rFonts w:asciiTheme="minorHAnsi" w:eastAsiaTheme="minorHAnsi" w:hAnsiTheme="minorHAnsi" w:cstheme="minorHAnsi"/>
          <w:b/>
          <w:color w:val="000000" w:themeColor="text1"/>
          <w:sz w:val="22"/>
          <w:szCs w:val="22"/>
          <w:lang w:val="en-IE" w:eastAsia="en-US"/>
        </w:rPr>
        <w:t>Email:</w:t>
      </w:r>
      <w:r w:rsidRPr="000B7AEF">
        <w:rPr>
          <w:rFonts w:asciiTheme="minorHAnsi" w:eastAsiaTheme="minorHAnsi" w:hAnsiTheme="minorHAnsi" w:cstheme="minorHAnsi"/>
          <w:color w:val="000000" w:themeColor="text1"/>
          <w:sz w:val="22"/>
          <w:szCs w:val="22"/>
          <w:lang w:val="en-IE" w:eastAsia="en-US"/>
        </w:rPr>
        <w:t xml:space="preserve"> </w:t>
      </w:r>
      <w:hyperlink r:id="rId20" w:history="1">
        <w:r w:rsidR="00126571" w:rsidRPr="00107E39">
          <w:rPr>
            <w:rStyle w:val="Hyperlink"/>
            <w:rFonts w:asciiTheme="minorHAnsi" w:eastAsiaTheme="minorHAnsi" w:hAnsiTheme="minorHAnsi" w:cstheme="minorHAnsi"/>
            <w:sz w:val="22"/>
            <w:szCs w:val="22"/>
            <w:lang w:val="en-IE"/>
          </w:rPr>
          <w:t>privacy@nationaltransport.ie</w:t>
        </w:r>
      </w:hyperlink>
      <w:r w:rsidR="000B7AEF">
        <w:rPr>
          <w:rFonts w:asciiTheme="minorHAnsi" w:eastAsiaTheme="minorHAnsi" w:hAnsiTheme="minorHAnsi" w:cstheme="minorHAnsi"/>
          <w:color w:val="000000" w:themeColor="text1"/>
          <w:sz w:val="22"/>
          <w:szCs w:val="22"/>
          <w:lang w:val="en-IE" w:eastAsia="en-US"/>
        </w:rPr>
        <w:t xml:space="preserve"> </w:t>
      </w:r>
      <w:r w:rsidRPr="000B7AEF">
        <w:rPr>
          <w:rFonts w:asciiTheme="minorHAnsi" w:eastAsiaTheme="minorHAnsi" w:hAnsiTheme="minorHAnsi" w:cstheme="minorHAnsi"/>
          <w:color w:val="000000" w:themeColor="text1"/>
          <w:sz w:val="22"/>
          <w:szCs w:val="22"/>
          <w:lang w:val="en-IE" w:eastAsia="en-US"/>
        </w:rPr>
        <w:t xml:space="preserve"> </w:t>
      </w:r>
    </w:p>
    <w:p w14:paraId="58221510" w14:textId="77777777" w:rsidR="00461D9C" w:rsidRPr="00DC4826" w:rsidRDefault="00461D9C" w:rsidP="00126571">
      <w:pPr>
        <w:tabs>
          <w:tab w:val="left" w:pos="3645"/>
        </w:tabs>
        <w:jc w:val="both"/>
        <w:rPr>
          <w:rFonts w:ascii="Calibri" w:hAnsi="Calibri" w:cs="Arial"/>
          <w:color w:val="000000" w:themeColor="text1"/>
          <w:lang w:eastAsia="en-US"/>
        </w:rPr>
      </w:pPr>
    </w:p>
    <w:p w14:paraId="2E8EF688" w14:textId="77777777" w:rsidR="00461D9C" w:rsidRPr="00DC4826" w:rsidRDefault="00461D9C" w:rsidP="00126571">
      <w:pPr>
        <w:jc w:val="both"/>
        <w:rPr>
          <w:rFonts w:ascii="Calibri" w:hAnsi="Calibri" w:cs="Arial"/>
          <w:color w:val="000000" w:themeColor="text1"/>
          <w:lang w:eastAsia="en-US"/>
        </w:rPr>
      </w:pPr>
    </w:p>
    <w:p w14:paraId="3D949294" w14:textId="77777777" w:rsidR="00E14045" w:rsidRPr="00DC4826" w:rsidRDefault="00E14045" w:rsidP="00126571">
      <w:pPr>
        <w:jc w:val="both"/>
        <w:rPr>
          <w:rFonts w:ascii="Calibri" w:hAnsi="Calibri" w:cs="Arial"/>
          <w:color w:val="000000" w:themeColor="text1"/>
          <w:lang w:eastAsia="en-US"/>
        </w:rPr>
      </w:pPr>
    </w:p>
    <w:sectPr w:rsidR="00E14045" w:rsidRPr="00DC4826" w:rsidSect="00A9709B">
      <w:headerReference w:type="default" r:id="rId21"/>
      <w:footerReference w:type="even" r:id="rId22"/>
      <w:footerReference w:type="default" r:id="rId23"/>
      <w:pgSz w:w="11920" w:h="16840"/>
      <w:pgMar w:top="1440" w:right="1440" w:bottom="1440" w:left="1440" w:header="720" w:footer="720" w:gutter="0"/>
      <w:cols w:space="953"/>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A7EC7" w14:textId="77777777" w:rsidR="008D3B3A" w:rsidRDefault="008D3B3A">
      <w:r>
        <w:separator/>
      </w:r>
    </w:p>
  </w:endnote>
  <w:endnote w:type="continuationSeparator" w:id="0">
    <w:p w14:paraId="0C142155" w14:textId="77777777" w:rsidR="008D3B3A" w:rsidRDefault="008D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5D0FE" w14:textId="77777777"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4F9757" w14:textId="77777777" w:rsidR="003E12DB" w:rsidRDefault="003E12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07E0" w14:textId="69BACC13" w:rsidR="00BC77B0" w:rsidRDefault="00B87D86" w:rsidP="00554338">
    <w:pPr>
      <w:jc w:val="center"/>
      <w:rPr>
        <w:b/>
        <w:spacing w:val="-2"/>
        <w:sz w:val="16"/>
        <w:szCs w:val="16"/>
        <w:lang w:val="en-IE"/>
      </w:rPr>
    </w:pPr>
    <w:r>
      <w:rPr>
        <w:b/>
        <w:spacing w:val="-2"/>
        <w:sz w:val="16"/>
        <w:szCs w:val="16"/>
        <w:lang w:val="en-IE"/>
      </w:rPr>
      <w:t>Operations Tech Engineer</w:t>
    </w:r>
  </w:p>
  <w:p w14:paraId="6A90EA99" w14:textId="77777777" w:rsidR="003E12DB" w:rsidRPr="00554338" w:rsidRDefault="003E12DB" w:rsidP="00554338">
    <w:pPr>
      <w:jc w:val="center"/>
      <w:rPr>
        <w:b/>
        <w:sz w:val="16"/>
        <w:szCs w:val="16"/>
        <w:lang w:val="en-IE"/>
      </w:rPr>
    </w:pPr>
    <w:r w:rsidRPr="00554338">
      <w:rPr>
        <w:b/>
        <w:spacing w:val="-2"/>
        <w:sz w:val="16"/>
        <w:szCs w:val="16"/>
        <w:lang w:val="en-IE"/>
      </w:rPr>
      <w:t>National Transport Authority</w:t>
    </w:r>
  </w:p>
  <w:p w14:paraId="5484E1B2" w14:textId="77777777" w:rsidR="003E12DB" w:rsidRDefault="003E12DB">
    <w:pPr>
      <w:pStyle w:val="Footer"/>
    </w:pPr>
  </w:p>
  <w:p w14:paraId="08D35C02" w14:textId="77777777" w:rsidR="003E12DB" w:rsidRDefault="003E12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485C8" w14:textId="77777777" w:rsidR="003E12DB" w:rsidRDefault="003E12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D2C1D" w14:textId="77777777" w:rsidR="003E12DB" w:rsidRDefault="003E12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C003" w14:textId="149F0136" w:rsidR="00E762F5" w:rsidRDefault="00CE0E4D" w:rsidP="00001C32">
    <w:pPr>
      <w:jc w:val="center"/>
      <w:rPr>
        <w:b/>
        <w:spacing w:val="-2"/>
        <w:sz w:val="16"/>
        <w:szCs w:val="16"/>
        <w:lang w:val="en-IE"/>
      </w:rPr>
    </w:pPr>
    <w:r>
      <w:rPr>
        <w:b/>
        <w:spacing w:val="-2"/>
        <w:sz w:val="16"/>
        <w:szCs w:val="16"/>
        <w:lang w:val="en-IE"/>
      </w:rPr>
      <w:t>Operations Tech Engineer</w:t>
    </w:r>
  </w:p>
  <w:p w14:paraId="4A6F2C66" w14:textId="77777777" w:rsidR="003E12DB" w:rsidRPr="00001C32" w:rsidRDefault="003E12DB" w:rsidP="00001C32">
    <w:pPr>
      <w:jc w:val="center"/>
      <w:rPr>
        <w:b/>
        <w:sz w:val="16"/>
        <w:szCs w:val="16"/>
        <w:lang w:val="en-IE"/>
      </w:rPr>
    </w:pPr>
    <w:r w:rsidRPr="00554338">
      <w:rPr>
        <w:b/>
        <w:spacing w:val="-2"/>
        <w:sz w:val="16"/>
        <w:szCs w:val="16"/>
        <w:lang w:val="en-IE"/>
      </w:rPr>
      <w:t>National Transport 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5432B" w14:textId="77777777" w:rsidR="008D3B3A" w:rsidRDefault="008D3B3A">
      <w:r>
        <w:separator/>
      </w:r>
    </w:p>
  </w:footnote>
  <w:footnote w:type="continuationSeparator" w:id="0">
    <w:p w14:paraId="739A005B" w14:textId="77777777" w:rsidR="008D3B3A" w:rsidRDefault="008D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A7040" w14:textId="04123C0D" w:rsidR="003E12DB" w:rsidRDefault="003E12DB">
    <w:pPr>
      <w:pStyle w:val="Header"/>
      <w:jc w:val="right"/>
    </w:pPr>
    <w:r>
      <w:fldChar w:fldCharType="begin"/>
    </w:r>
    <w:r>
      <w:instrText xml:space="preserve"> PAGE   \* MERGEFORMAT </w:instrText>
    </w:r>
    <w:r>
      <w:fldChar w:fldCharType="separate"/>
    </w:r>
    <w:r w:rsidR="00CE0E4D">
      <w:rPr>
        <w:noProof/>
      </w:rPr>
      <w:t>15</w:t>
    </w:r>
    <w:r>
      <w:rPr>
        <w:noProof/>
      </w:rPr>
      <w:fldChar w:fldCharType="end"/>
    </w:r>
  </w:p>
  <w:p w14:paraId="39B102E5" w14:textId="77777777" w:rsidR="003E12DB" w:rsidRDefault="003E1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B0C67" w14:textId="07323104" w:rsidR="003E12DB" w:rsidRDefault="003E12DB">
    <w:pPr>
      <w:pStyle w:val="Header"/>
      <w:jc w:val="right"/>
    </w:pPr>
    <w:r>
      <w:fldChar w:fldCharType="begin"/>
    </w:r>
    <w:r>
      <w:instrText xml:space="preserve"> PAGE   \* MERGEFORMAT </w:instrText>
    </w:r>
    <w:r>
      <w:fldChar w:fldCharType="separate"/>
    </w:r>
    <w:r w:rsidR="00CE0E4D">
      <w:rPr>
        <w:noProof/>
      </w:rPr>
      <w:t>17</w:t>
    </w:r>
    <w:r>
      <w:rPr>
        <w:noProof/>
      </w:rPr>
      <w:fldChar w:fldCharType="end"/>
    </w:r>
  </w:p>
  <w:p w14:paraId="74D7C76C" w14:textId="77777777" w:rsidR="003E12DB" w:rsidRDefault="003E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52D9"/>
    <w:multiLevelType w:val="hybridMultilevel"/>
    <w:tmpl w:val="28FA5CE8"/>
    <w:lvl w:ilvl="0" w:tplc="FFFFFFFF">
      <w:start w:val="1"/>
      <w:numFmt w:val="bullet"/>
      <w:pStyle w:val="CharCharCharChar"/>
      <w:lvlText w:val=""/>
      <w:lvlJc w:val="left"/>
      <w:pPr>
        <w:tabs>
          <w:tab w:val="num" w:pos="216"/>
        </w:tabs>
        <w:ind w:left="288" w:hanging="288"/>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D11B97"/>
    <w:multiLevelType w:val="hybridMultilevel"/>
    <w:tmpl w:val="4E9631A8"/>
    <w:lvl w:ilvl="0" w:tplc="1809000F">
      <w:start w:val="1"/>
      <w:numFmt w:val="decimal"/>
      <w:lvlText w:val="%1."/>
      <w:lvlJc w:val="left"/>
      <w:pPr>
        <w:tabs>
          <w:tab w:val="num" w:pos="502"/>
        </w:tabs>
        <w:ind w:left="502"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3B3291"/>
    <w:multiLevelType w:val="hybridMultilevel"/>
    <w:tmpl w:val="4350B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4820C2"/>
    <w:multiLevelType w:val="hybridMultilevel"/>
    <w:tmpl w:val="EF64954E"/>
    <w:lvl w:ilvl="0" w:tplc="1809000F">
      <w:start w:val="1"/>
      <w:numFmt w:val="decimal"/>
      <w:lvlText w:val="%1."/>
      <w:lvlJc w:val="left"/>
      <w:pPr>
        <w:ind w:left="765" w:hanging="360"/>
      </w:pPr>
    </w:lvl>
    <w:lvl w:ilvl="1" w:tplc="18090019" w:tentative="1">
      <w:start w:val="1"/>
      <w:numFmt w:val="lowerLetter"/>
      <w:lvlText w:val="%2."/>
      <w:lvlJc w:val="left"/>
      <w:pPr>
        <w:ind w:left="1485" w:hanging="360"/>
      </w:pPr>
    </w:lvl>
    <w:lvl w:ilvl="2" w:tplc="1809001B" w:tentative="1">
      <w:start w:val="1"/>
      <w:numFmt w:val="lowerRoman"/>
      <w:lvlText w:val="%3."/>
      <w:lvlJc w:val="right"/>
      <w:pPr>
        <w:ind w:left="2205" w:hanging="180"/>
      </w:pPr>
    </w:lvl>
    <w:lvl w:ilvl="3" w:tplc="1809000F" w:tentative="1">
      <w:start w:val="1"/>
      <w:numFmt w:val="decimal"/>
      <w:lvlText w:val="%4."/>
      <w:lvlJc w:val="left"/>
      <w:pPr>
        <w:ind w:left="2925" w:hanging="360"/>
      </w:pPr>
    </w:lvl>
    <w:lvl w:ilvl="4" w:tplc="18090019" w:tentative="1">
      <w:start w:val="1"/>
      <w:numFmt w:val="lowerLetter"/>
      <w:lvlText w:val="%5."/>
      <w:lvlJc w:val="left"/>
      <w:pPr>
        <w:ind w:left="3645" w:hanging="360"/>
      </w:pPr>
    </w:lvl>
    <w:lvl w:ilvl="5" w:tplc="1809001B" w:tentative="1">
      <w:start w:val="1"/>
      <w:numFmt w:val="lowerRoman"/>
      <w:lvlText w:val="%6."/>
      <w:lvlJc w:val="right"/>
      <w:pPr>
        <w:ind w:left="4365" w:hanging="180"/>
      </w:pPr>
    </w:lvl>
    <w:lvl w:ilvl="6" w:tplc="1809000F" w:tentative="1">
      <w:start w:val="1"/>
      <w:numFmt w:val="decimal"/>
      <w:lvlText w:val="%7."/>
      <w:lvlJc w:val="left"/>
      <w:pPr>
        <w:ind w:left="5085" w:hanging="360"/>
      </w:pPr>
    </w:lvl>
    <w:lvl w:ilvl="7" w:tplc="18090019" w:tentative="1">
      <w:start w:val="1"/>
      <w:numFmt w:val="lowerLetter"/>
      <w:lvlText w:val="%8."/>
      <w:lvlJc w:val="left"/>
      <w:pPr>
        <w:ind w:left="5805" w:hanging="360"/>
      </w:pPr>
    </w:lvl>
    <w:lvl w:ilvl="8" w:tplc="1809001B" w:tentative="1">
      <w:start w:val="1"/>
      <w:numFmt w:val="lowerRoman"/>
      <w:lvlText w:val="%9."/>
      <w:lvlJc w:val="right"/>
      <w:pPr>
        <w:ind w:left="6525" w:hanging="180"/>
      </w:pPr>
    </w:lvl>
  </w:abstractNum>
  <w:abstractNum w:abstractNumId="4" w15:restartNumberingAfterBreak="0">
    <w:nsid w:val="18FC372F"/>
    <w:multiLevelType w:val="multilevel"/>
    <w:tmpl w:val="A4FA85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5C01D3"/>
    <w:multiLevelType w:val="multilevel"/>
    <w:tmpl w:val="D3B67540"/>
    <w:lvl w:ilvl="0">
      <w:start w:val="1"/>
      <w:numFmt w:val="bullet"/>
      <w:pStyle w:val="Bullet"/>
      <w:lvlText w:val=""/>
      <w:lvlJc w:val="left"/>
      <w:pPr>
        <w:tabs>
          <w:tab w:val="num" w:pos="360"/>
        </w:tabs>
        <w:ind w:left="357" w:hanging="357"/>
      </w:pPr>
      <w:rPr>
        <w:rFonts w:ascii="Wingdings" w:hAnsi="Wingdings" w:hint="default"/>
      </w:rPr>
    </w:lvl>
    <w:lvl w:ilvl="1">
      <w:start w:val="1"/>
      <w:numFmt w:val="bullet"/>
      <w:lvlText w:val=""/>
      <w:lvlJc w:val="left"/>
      <w:pPr>
        <w:tabs>
          <w:tab w:val="num" w:pos="720"/>
        </w:tabs>
        <w:ind w:left="720" w:hanging="363"/>
      </w:pPr>
      <w:rPr>
        <w:rFonts w:ascii="Wingdings" w:hAnsi="Wingdings" w:hint="default"/>
      </w:rPr>
    </w:lvl>
    <w:lvl w:ilvl="2">
      <w:start w:val="1"/>
      <w:numFmt w:val="bullet"/>
      <w:lvlText w:val=""/>
      <w:lvlJc w:val="left"/>
      <w:pPr>
        <w:tabs>
          <w:tab w:val="num" w:pos="927"/>
        </w:tabs>
        <w:ind w:left="851" w:hanging="284"/>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EB133F"/>
    <w:multiLevelType w:val="hybridMultilevel"/>
    <w:tmpl w:val="CD142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4DA4D24"/>
    <w:multiLevelType w:val="hybridMultilevel"/>
    <w:tmpl w:val="9F90FFD8"/>
    <w:lvl w:ilvl="0" w:tplc="C1044474">
      <w:start w:val="1"/>
      <w:numFmt w:val="bullet"/>
      <w:pStyle w:val="BulletText1"/>
      <w:lvlText w:val=""/>
      <w:lvlJc w:val="left"/>
      <w:pPr>
        <w:tabs>
          <w:tab w:val="num" w:pos="369"/>
        </w:tabs>
        <w:ind w:left="369" w:hanging="369"/>
      </w:pPr>
      <w:rPr>
        <w:rFonts w:ascii="Webdings" w:hAnsi="Webdings" w:hint="default"/>
        <w:color w:val="492787"/>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117E0"/>
    <w:multiLevelType w:val="hybridMultilevel"/>
    <w:tmpl w:val="657E235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5BA71F1"/>
    <w:multiLevelType w:val="hybridMultilevel"/>
    <w:tmpl w:val="DFC056B0"/>
    <w:lvl w:ilvl="0" w:tplc="E10C3940">
      <w:start w:val="1"/>
      <w:numFmt w:val="bullet"/>
      <w:lvlText w:val=""/>
      <w:lvlJc w:val="left"/>
      <w:pPr>
        <w:tabs>
          <w:tab w:val="num" w:pos="1800"/>
        </w:tabs>
        <w:ind w:left="180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4F41DD"/>
    <w:multiLevelType w:val="hybridMultilevel"/>
    <w:tmpl w:val="E9F2672A"/>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15:restartNumberingAfterBreak="0">
    <w:nsid w:val="3B8D58D2"/>
    <w:multiLevelType w:val="hybridMultilevel"/>
    <w:tmpl w:val="A07653B0"/>
    <w:lvl w:ilvl="0" w:tplc="18090017">
      <w:start w:val="1"/>
      <w:numFmt w:val="lowerLetter"/>
      <w:lvlText w:val="%1)"/>
      <w:lvlJc w:val="left"/>
      <w:pPr>
        <w:ind w:left="360" w:hanging="360"/>
      </w:pPr>
      <w:rPr>
        <w:rFonts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2DA6A01"/>
    <w:multiLevelType w:val="hybridMultilevel"/>
    <w:tmpl w:val="EA2C553A"/>
    <w:lvl w:ilvl="0" w:tplc="032637F4">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53E16B7"/>
    <w:multiLevelType w:val="hybridMultilevel"/>
    <w:tmpl w:val="4F9ED6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F8B50CA"/>
    <w:multiLevelType w:val="hybridMultilevel"/>
    <w:tmpl w:val="4FB41E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4F94382A"/>
    <w:multiLevelType w:val="hybridMultilevel"/>
    <w:tmpl w:val="C78007F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6" w15:restartNumberingAfterBreak="0">
    <w:nsid w:val="51B85873"/>
    <w:multiLevelType w:val="hybridMultilevel"/>
    <w:tmpl w:val="EE08278C"/>
    <w:lvl w:ilvl="0" w:tplc="18090017">
      <w:start w:val="1"/>
      <w:numFmt w:val="lowerLetter"/>
      <w:lvlText w:val="%1)"/>
      <w:lvlJc w:val="left"/>
      <w:pPr>
        <w:ind w:left="644" w:hanging="360"/>
      </w:p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7" w15:restartNumberingAfterBreak="0">
    <w:nsid w:val="5A135BE3"/>
    <w:multiLevelType w:val="hybridMultilevel"/>
    <w:tmpl w:val="BF8E46A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6343407"/>
    <w:multiLevelType w:val="hybridMultilevel"/>
    <w:tmpl w:val="465A46FA"/>
    <w:lvl w:ilvl="0" w:tplc="1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A558F0"/>
    <w:multiLevelType w:val="hybridMultilevel"/>
    <w:tmpl w:val="E700858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C6B1121"/>
    <w:multiLevelType w:val="multilevel"/>
    <w:tmpl w:val="BACA5C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9F418A"/>
    <w:multiLevelType w:val="hybridMultilevel"/>
    <w:tmpl w:val="434AD698"/>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22" w15:restartNumberingAfterBreak="0">
    <w:nsid w:val="75EF2090"/>
    <w:multiLevelType w:val="hybridMultilevel"/>
    <w:tmpl w:val="B896D81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9"/>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5"/>
  </w:num>
  <w:num w:numId="6">
    <w:abstractNumId w:val="8"/>
  </w:num>
  <w:num w:numId="7">
    <w:abstractNumId w:val="3"/>
  </w:num>
  <w:num w:numId="8">
    <w:abstractNumId w:val="2"/>
  </w:num>
  <w:num w:numId="9">
    <w:abstractNumId w:val="1"/>
  </w:num>
  <w:num w:numId="10">
    <w:abstractNumId w:val="4"/>
  </w:num>
  <w:num w:numId="11">
    <w:abstractNumId w:val="12"/>
  </w:num>
  <w:num w:numId="12">
    <w:abstractNumId w:val="13"/>
  </w:num>
  <w:num w:numId="13">
    <w:abstractNumId w:val="10"/>
  </w:num>
  <w:num w:numId="14">
    <w:abstractNumId w:val="6"/>
  </w:num>
  <w:num w:numId="15">
    <w:abstractNumId w:val="22"/>
  </w:num>
  <w:num w:numId="16">
    <w:abstractNumId w:val="14"/>
  </w:num>
  <w:num w:numId="17">
    <w:abstractNumId w:val="16"/>
  </w:num>
  <w:num w:numId="18">
    <w:abstractNumId w:val="17"/>
  </w:num>
  <w:num w:numId="19">
    <w:abstractNumId w:val="18"/>
  </w:num>
  <w:num w:numId="20">
    <w:abstractNumId w:val="20"/>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zMDU2NjcwNTKzNDdW0lEKTi0uzszPAykwrAUA6abyviwAAAA="/>
  </w:docVars>
  <w:rsids>
    <w:rsidRoot w:val="00701754"/>
    <w:rsid w:val="00001A4C"/>
    <w:rsid w:val="00001C32"/>
    <w:rsid w:val="0000246B"/>
    <w:rsid w:val="0000369B"/>
    <w:rsid w:val="000106E7"/>
    <w:rsid w:val="000119DF"/>
    <w:rsid w:val="00011ECF"/>
    <w:rsid w:val="00013674"/>
    <w:rsid w:val="0001518A"/>
    <w:rsid w:val="00016AB1"/>
    <w:rsid w:val="000221CF"/>
    <w:rsid w:val="00022E96"/>
    <w:rsid w:val="00026571"/>
    <w:rsid w:val="000340BF"/>
    <w:rsid w:val="00036B62"/>
    <w:rsid w:val="00041458"/>
    <w:rsid w:val="00043D2D"/>
    <w:rsid w:val="00043F89"/>
    <w:rsid w:val="0005009B"/>
    <w:rsid w:val="000517C0"/>
    <w:rsid w:val="00052D86"/>
    <w:rsid w:val="00055C5A"/>
    <w:rsid w:val="000569B6"/>
    <w:rsid w:val="000608EA"/>
    <w:rsid w:val="00063520"/>
    <w:rsid w:val="00066145"/>
    <w:rsid w:val="00067B7B"/>
    <w:rsid w:val="00073F54"/>
    <w:rsid w:val="000763EB"/>
    <w:rsid w:val="000778E6"/>
    <w:rsid w:val="0008650E"/>
    <w:rsid w:val="00086640"/>
    <w:rsid w:val="00092C7D"/>
    <w:rsid w:val="000947B8"/>
    <w:rsid w:val="00095112"/>
    <w:rsid w:val="00096FE9"/>
    <w:rsid w:val="000A3B44"/>
    <w:rsid w:val="000A5CED"/>
    <w:rsid w:val="000B124C"/>
    <w:rsid w:val="000B4F2E"/>
    <w:rsid w:val="000B7AEF"/>
    <w:rsid w:val="000C4777"/>
    <w:rsid w:val="000D06EE"/>
    <w:rsid w:val="000D24F8"/>
    <w:rsid w:val="000D3AF4"/>
    <w:rsid w:val="000E3729"/>
    <w:rsid w:val="000E75C0"/>
    <w:rsid w:val="000F11D0"/>
    <w:rsid w:val="000F18F6"/>
    <w:rsid w:val="000F64BA"/>
    <w:rsid w:val="0010173C"/>
    <w:rsid w:val="00101F05"/>
    <w:rsid w:val="0010244C"/>
    <w:rsid w:val="00104343"/>
    <w:rsid w:val="001060CB"/>
    <w:rsid w:val="00106B7D"/>
    <w:rsid w:val="001107FB"/>
    <w:rsid w:val="00121408"/>
    <w:rsid w:val="0012372C"/>
    <w:rsid w:val="00126571"/>
    <w:rsid w:val="001315CE"/>
    <w:rsid w:val="00133DED"/>
    <w:rsid w:val="00136585"/>
    <w:rsid w:val="00140DC9"/>
    <w:rsid w:val="00141453"/>
    <w:rsid w:val="00142262"/>
    <w:rsid w:val="0014407D"/>
    <w:rsid w:val="001446E3"/>
    <w:rsid w:val="00147F7A"/>
    <w:rsid w:val="00152ADA"/>
    <w:rsid w:val="00153009"/>
    <w:rsid w:val="001570B2"/>
    <w:rsid w:val="00162893"/>
    <w:rsid w:val="001631C4"/>
    <w:rsid w:val="00165EDA"/>
    <w:rsid w:val="00167F92"/>
    <w:rsid w:val="001734CB"/>
    <w:rsid w:val="00175F44"/>
    <w:rsid w:val="00180206"/>
    <w:rsid w:val="00180326"/>
    <w:rsid w:val="00185813"/>
    <w:rsid w:val="00193ACF"/>
    <w:rsid w:val="001953FE"/>
    <w:rsid w:val="00196E31"/>
    <w:rsid w:val="00196F56"/>
    <w:rsid w:val="001A2EE2"/>
    <w:rsid w:val="001A501B"/>
    <w:rsid w:val="001A5C71"/>
    <w:rsid w:val="001A6805"/>
    <w:rsid w:val="001B0E88"/>
    <w:rsid w:val="001B22F3"/>
    <w:rsid w:val="001B2D2D"/>
    <w:rsid w:val="001B3587"/>
    <w:rsid w:val="001B6C91"/>
    <w:rsid w:val="001C0132"/>
    <w:rsid w:val="001C288C"/>
    <w:rsid w:val="001C54A8"/>
    <w:rsid w:val="001C5C98"/>
    <w:rsid w:val="001D45B9"/>
    <w:rsid w:val="001D75DD"/>
    <w:rsid w:val="001E3556"/>
    <w:rsid w:val="001E4F1F"/>
    <w:rsid w:val="001E5348"/>
    <w:rsid w:val="001F1EE0"/>
    <w:rsid w:val="001F7338"/>
    <w:rsid w:val="001F7C87"/>
    <w:rsid w:val="00205043"/>
    <w:rsid w:val="00210DEE"/>
    <w:rsid w:val="002119A9"/>
    <w:rsid w:val="0022206A"/>
    <w:rsid w:val="00222B63"/>
    <w:rsid w:val="002241E3"/>
    <w:rsid w:val="002265D9"/>
    <w:rsid w:val="002305BC"/>
    <w:rsid w:val="0023575D"/>
    <w:rsid w:val="00235DBA"/>
    <w:rsid w:val="00237AC3"/>
    <w:rsid w:val="00240164"/>
    <w:rsid w:val="00243022"/>
    <w:rsid w:val="00243414"/>
    <w:rsid w:val="002560AE"/>
    <w:rsid w:val="00256479"/>
    <w:rsid w:val="00257CA9"/>
    <w:rsid w:val="00261B28"/>
    <w:rsid w:val="00266A55"/>
    <w:rsid w:val="00270418"/>
    <w:rsid w:val="00270FD9"/>
    <w:rsid w:val="002713BC"/>
    <w:rsid w:val="00282D5C"/>
    <w:rsid w:val="0029154A"/>
    <w:rsid w:val="002966E4"/>
    <w:rsid w:val="002A681C"/>
    <w:rsid w:val="002A6D88"/>
    <w:rsid w:val="002A7800"/>
    <w:rsid w:val="002B372D"/>
    <w:rsid w:val="002B596D"/>
    <w:rsid w:val="002B6322"/>
    <w:rsid w:val="002B7269"/>
    <w:rsid w:val="002C0271"/>
    <w:rsid w:val="002C0ACF"/>
    <w:rsid w:val="002C27FE"/>
    <w:rsid w:val="002C3833"/>
    <w:rsid w:val="002C4648"/>
    <w:rsid w:val="002C52DD"/>
    <w:rsid w:val="002D2BCA"/>
    <w:rsid w:val="002D38FC"/>
    <w:rsid w:val="002D4A1C"/>
    <w:rsid w:val="002D62B7"/>
    <w:rsid w:val="002F6BC4"/>
    <w:rsid w:val="002F7104"/>
    <w:rsid w:val="00300381"/>
    <w:rsid w:val="00301CF8"/>
    <w:rsid w:val="003020FD"/>
    <w:rsid w:val="00306EC3"/>
    <w:rsid w:val="00312549"/>
    <w:rsid w:val="00315C38"/>
    <w:rsid w:val="00315E40"/>
    <w:rsid w:val="0032296F"/>
    <w:rsid w:val="003236C3"/>
    <w:rsid w:val="00323A2B"/>
    <w:rsid w:val="00323C78"/>
    <w:rsid w:val="00324F3B"/>
    <w:rsid w:val="003304EE"/>
    <w:rsid w:val="0033429A"/>
    <w:rsid w:val="00335A20"/>
    <w:rsid w:val="0033656B"/>
    <w:rsid w:val="00343E83"/>
    <w:rsid w:val="003442A7"/>
    <w:rsid w:val="00350DE5"/>
    <w:rsid w:val="00351245"/>
    <w:rsid w:val="00351447"/>
    <w:rsid w:val="00353B58"/>
    <w:rsid w:val="00355A1C"/>
    <w:rsid w:val="00356F58"/>
    <w:rsid w:val="003625B8"/>
    <w:rsid w:val="003627DD"/>
    <w:rsid w:val="00362DE5"/>
    <w:rsid w:val="00366567"/>
    <w:rsid w:val="003669CA"/>
    <w:rsid w:val="00366A7E"/>
    <w:rsid w:val="00370845"/>
    <w:rsid w:val="00371867"/>
    <w:rsid w:val="00373814"/>
    <w:rsid w:val="00377318"/>
    <w:rsid w:val="00377D95"/>
    <w:rsid w:val="00380B94"/>
    <w:rsid w:val="00381B5A"/>
    <w:rsid w:val="00383589"/>
    <w:rsid w:val="00383B09"/>
    <w:rsid w:val="00384F09"/>
    <w:rsid w:val="00387E1E"/>
    <w:rsid w:val="003959B0"/>
    <w:rsid w:val="00397540"/>
    <w:rsid w:val="003A0501"/>
    <w:rsid w:val="003A1AAE"/>
    <w:rsid w:val="003A22F0"/>
    <w:rsid w:val="003B0431"/>
    <w:rsid w:val="003B22B0"/>
    <w:rsid w:val="003B6751"/>
    <w:rsid w:val="003C0082"/>
    <w:rsid w:val="003D1B4F"/>
    <w:rsid w:val="003D3448"/>
    <w:rsid w:val="003E12DB"/>
    <w:rsid w:val="003E2381"/>
    <w:rsid w:val="003E294D"/>
    <w:rsid w:val="003E547C"/>
    <w:rsid w:val="003F0A98"/>
    <w:rsid w:val="003F2C82"/>
    <w:rsid w:val="0040096C"/>
    <w:rsid w:val="004025F2"/>
    <w:rsid w:val="00403575"/>
    <w:rsid w:val="004060CB"/>
    <w:rsid w:val="004065A4"/>
    <w:rsid w:val="00407157"/>
    <w:rsid w:val="00411650"/>
    <w:rsid w:val="00411A92"/>
    <w:rsid w:val="00420931"/>
    <w:rsid w:val="00426D39"/>
    <w:rsid w:val="00427228"/>
    <w:rsid w:val="00427F45"/>
    <w:rsid w:val="00430487"/>
    <w:rsid w:val="004329DA"/>
    <w:rsid w:val="0043410A"/>
    <w:rsid w:val="00436248"/>
    <w:rsid w:val="00437302"/>
    <w:rsid w:val="00437AC1"/>
    <w:rsid w:val="0044141F"/>
    <w:rsid w:val="00442CF3"/>
    <w:rsid w:val="004452C2"/>
    <w:rsid w:val="00445778"/>
    <w:rsid w:val="004476B2"/>
    <w:rsid w:val="0045257D"/>
    <w:rsid w:val="004528E3"/>
    <w:rsid w:val="00456A3F"/>
    <w:rsid w:val="00461D9C"/>
    <w:rsid w:val="00462A0E"/>
    <w:rsid w:val="00462EC8"/>
    <w:rsid w:val="004657FF"/>
    <w:rsid w:val="0047087E"/>
    <w:rsid w:val="00470974"/>
    <w:rsid w:val="00473AEC"/>
    <w:rsid w:val="00475DD1"/>
    <w:rsid w:val="004776B3"/>
    <w:rsid w:val="00483B97"/>
    <w:rsid w:val="00483E14"/>
    <w:rsid w:val="00484CD4"/>
    <w:rsid w:val="00487E46"/>
    <w:rsid w:val="00490A96"/>
    <w:rsid w:val="004916F6"/>
    <w:rsid w:val="00494E72"/>
    <w:rsid w:val="004A189A"/>
    <w:rsid w:val="004A3EB3"/>
    <w:rsid w:val="004B320E"/>
    <w:rsid w:val="004B51F9"/>
    <w:rsid w:val="004B6F76"/>
    <w:rsid w:val="004C3168"/>
    <w:rsid w:val="004C3348"/>
    <w:rsid w:val="004C4068"/>
    <w:rsid w:val="004C4A8F"/>
    <w:rsid w:val="004C5263"/>
    <w:rsid w:val="004C60B9"/>
    <w:rsid w:val="004C6579"/>
    <w:rsid w:val="004D003A"/>
    <w:rsid w:val="004D5DD1"/>
    <w:rsid w:val="004D6627"/>
    <w:rsid w:val="004E0181"/>
    <w:rsid w:val="004E1814"/>
    <w:rsid w:val="004E6D42"/>
    <w:rsid w:val="004F120B"/>
    <w:rsid w:val="004F1B72"/>
    <w:rsid w:val="004F6103"/>
    <w:rsid w:val="004F6A3A"/>
    <w:rsid w:val="004F75FC"/>
    <w:rsid w:val="004F7BA3"/>
    <w:rsid w:val="004F7C26"/>
    <w:rsid w:val="00500CDA"/>
    <w:rsid w:val="005027C7"/>
    <w:rsid w:val="00502DAC"/>
    <w:rsid w:val="005036E5"/>
    <w:rsid w:val="005105C1"/>
    <w:rsid w:val="005115FD"/>
    <w:rsid w:val="005160E6"/>
    <w:rsid w:val="00521AB8"/>
    <w:rsid w:val="005239AF"/>
    <w:rsid w:val="00523FF1"/>
    <w:rsid w:val="00524FA7"/>
    <w:rsid w:val="00525BE1"/>
    <w:rsid w:val="00535887"/>
    <w:rsid w:val="00540EDA"/>
    <w:rsid w:val="00543306"/>
    <w:rsid w:val="00545127"/>
    <w:rsid w:val="00550832"/>
    <w:rsid w:val="00553E1D"/>
    <w:rsid w:val="00554338"/>
    <w:rsid w:val="005563C1"/>
    <w:rsid w:val="005619C0"/>
    <w:rsid w:val="00566247"/>
    <w:rsid w:val="0057718A"/>
    <w:rsid w:val="00586EB3"/>
    <w:rsid w:val="00587932"/>
    <w:rsid w:val="005879B0"/>
    <w:rsid w:val="00592D40"/>
    <w:rsid w:val="00593812"/>
    <w:rsid w:val="005974A4"/>
    <w:rsid w:val="005A4835"/>
    <w:rsid w:val="005A5F02"/>
    <w:rsid w:val="005B5782"/>
    <w:rsid w:val="005C0C16"/>
    <w:rsid w:val="005C304B"/>
    <w:rsid w:val="005C3ACC"/>
    <w:rsid w:val="005C4074"/>
    <w:rsid w:val="005C42D7"/>
    <w:rsid w:val="005C4A87"/>
    <w:rsid w:val="005C5B37"/>
    <w:rsid w:val="005D0AD3"/>
    <w:rsid w:val="005D0F52"/>
    <w:rsid w:val="005D1738"/>
    <w:rsid w:val="005D6228"/>
    <w:rsid w:val="005E38C8"/>
    <w:rsid w:val="005F2AFC"/>
    <w:rsid w:val="005F5441"/>
    <w:rsid w:val="00601ACB"/>
    <w:rsid w:val="006044B2"/>
    <w:rsid w:val="00607814"/>
    <w:rsid w:val="00607D0E"/>
    <w:rsid w:val="0061307E"/>
    <w:rsid w:val="00613DDA"/>
    <w:rsid w:val="006140B1"/>
    <w:rsid w:val="00621545"/>
    <w:rsid w:val="00623F4D"/>
    <w:rsid w:val="00630657"/>
    <w:rsid w:val="00635D7F"/>
    <w:rsid w:val="00635E7A"/>
    <w:rsid w:val="00636827"/>
    <w:rsid w:val="00637435"/>
    <w:rsid w:val="00637D8F"/>
    <w:rsid w:val="00637E66"/>
    <w:rsid w:val="00641CF0"/>
    <w:rsid w:val="00642A50"/>
    <w:rsid w:val="00643481"/>
    <w:rsid w:val="006435FA"/>
    <w:rsid w:val="006444D5"/>
    <w:rsid w:val="00651607"/>
    <w:rsid w:val="00654007"/>
    <w:rsid w:val="0065701F"/>
    <w:rsid w:val="006603F4"/>
    <w:rsid w:val="0066256E"/>
    <w:rsid w:val="0066276C"/>
    <w:rsid w:val="006631B5"/>
    <w:rsid w:val="006662CE"/>
    <w:rsid w:val="006665E8"/>
    <w:rsid w:val="0067100F"/>
    <w:rsid w:val="00671AB2"/>
    <w:rsid w:val="0067416E"/>
    <w:rsid w:val="006819DB"/>
    <w:rsid w:val="00681DA4"/>
    <w:rsid w:val="006845B9"/>
    <w:rsid w:val="006905C6"/>
    <w:rsid w:val="00690EB0"/>
    <w:rsid w:val="006949AC"/>
    <w:rsid w:val="00696D78"/>
    <w:rsid w:val="00697FC1"/>
    <w:rsid w:val="006A1000"/>
    <w:rsid w:val="006A1F0D"/>
    <w:rsid w:val="006A798A"/>
    <w:rsid w:val="006B0AC5"/>
    <w:rsid w:val="006B22C8"/>
    <w:rsid w:val="006C186A"/>
    <w:rsid w:val="006C26A9"/>
    <w:rsid w:val="006C593B"/>
    <w:rsid w:val="006C7EC5"/>
    <w:rsid w:val="006D3805"/>
    <w:rsid w:val="006D5198"/>
    <w:rsid w:val="006D534A"/>
    <w:rsid w:val="006D6F73"/>
    <w:rsid w:val="006D730F"/>
    <w:rsid w:val="006E0099"/>
    <w:rsid w:val="006E1458"/>
    <w:rsid w:val="006E34B0"/>
    <w:rsid w:val="006E3AD8"/>
    <w:rsid w:val="006F69A7"/>
    <w:rsid w:val="00701754"/>
    <w:rsid w:val="007018F6"/>
    <w:rsid w:val="00705B11"/>
    <w:rsid w:val="00705F43"/>
    <w:rsid w:val="00712708"/>
    <w:rsid w:val="00721EC1"/>
    <w:rsid w:val="00723CD3"/>
    <w:rsid w:val="0072410F"/>
    <w:rsid w:val="007352B0"/>
    <w:rsid w:val="0074055F"/>
    <w:rsid w:val="00742417"/>
    <w:rsid w:val="007430B7"/>
    <w:rsid w:val="00750597"/>
    <w:rsid w:val="00751039"/>
    <w:rsid w:val="00753E7E"/>
    <w:rsid w:val="007543C6"/>
    <w:rsid w:val="00754B29"/>
    <w:rsid w:val="00754E10"/>
    <w:rsid w:val="00763231"/>
    <w:rsid w:val="0076608A"/>
    <w:rsid w:val="0076754C"/>
    <w:rsid w:val="00772B7F"/>
    <w:rsid w:val="00775E4B"/>
    <w:rsid w:val="00780153"/>
    <w:rsid w:val="00783138"/>
    <w:rsid w:val="00785096"/>
    <w:rsid w:val="00786285"/>
    <w:rsid w:val="00786ACB"/>
    <w:rsid w:val="007908A6"/>
    <w:rsid w:val="00791EB2"/>
    <w:rsid w:val="00793C28"/>
    <w:rsid w:val="00795E32"/>
    <w:rsid w:val="007A5915"/>
    <w:rsid w:val="007A6AE4"/>
    <w:rsid w:val="007B2D4E"/>
    <w:rsid w:val="007B2F37"/>
    <w:rsid w:val="007C46D7"/>
    <w:rsid w:val="007C56F5"/>
    <w:rsid w:val="007D175E"/>
    <w:rsid w:val="007E0366"/>
    <w:rsid w:val="007E266B"/>
    <w:rsid w:val="007E6AE4"/>
    <w:rsid w:val="007E6EDB"/>
    <w:rsid w:val="007E78F2"/>
    <w:rsid w:val="007E7FE0"/>
    <w:rsid w:val="007F10FC"/>
    <w:rsid w:val="007F758D"/>
    <w:rsid w:val="007F79C5"/>
    <w:rsid w:val="008008D4"/>
    <w:rsid w:val="008008DE"/>
    <w:rsid w:val="00802EA7"/>
    <w:rsid w:val="008041D5"/>
    <w:rsid w:val="00804CDF"/>
    <w:rsid w:val="00805C30"/>
    <w:rsid w:val="00806F09"/>
    <w:rsid w:val="0081518B"/>
    <w:rsid w:val="008167A4"/>
    <w:rsid w:val="008174AA"/>
    <w:rsid w:val="00822EDB"/>
    <w:rsid w:val="00822F63"/>
    <w:rsid w:val="0082372A"/>
    <w:rsid w:val="0082581A"/>
    <w:rsid w:val="00831F02"/>
    <w:rsid w:val="00835423"/>
    <w:rsid w:val="00841219"/>
    <w:rsid w:val="00843374"/>
    <w:rsid w:val="00843554"/>
    <w:rsid w:val="00845139"/>
    <w:rsid w:val="00845A29"/>
    <w:rsid w:val="008474B7"/>
    <w:rsid w:val="00850D70"/>
    <w:rsid w:val="00850F72"/>
    <w:rsid w:val="0085333D"/>
    <w:rsid w:val="00854731"/>
    <w:rsid w:val="00854935"/>
    <w:rsid w:val="00856BA6"/>
    <w:rsid w:val="00857D4E"/>
    <w:rsid w:val="00863496"/>
    <w:rsid w:val="00863F19"/>
    <w:rsid w:val="00865911"/>
    <w:rsid w:val="00874633"/>
    <w:rsid w:val="008842CC"/>
    <w:rsid w:val="00884845"/>
    <w:rsid w:val="0088768F"/>
    <w:rsid w:val="008878AD"/>
    <w:rsid w:val="008A1E3C"/>
    <w:rsid w:val="008B13AB"/>
    <w:rsid w:val="008C3A02"/>
    <w:rsid w:val="008C3D75"/>
    <w:rsid w:val="008C4E88"/>
    <w:rsid w:val="008C507F"/>
    <w:rsid w:val="008C5495"/>
    <w:rsid w:val="008C6F21"/>
    <w:rsid w:val="008C7A94"/>
    <w:rsid w:val="008D1B21"/>
    <w:rsid w:val="008D3B3A"/>
    <w:rsid w:val="008D453C"/>
    <w:rsid w:val="008D57B7"/>
    <w:rsid w:val="008D606F"/>
    <w:rsid w:val="008D6874"/>
    <w:rsid w:val="008E45BD"/>
    <w:rsid w:val="008F3353"/>
    <w:rsid w:val="008F429B"/>
    <w:rsid w:val="008F532C"/>
    <w:rsid w:val="008F583D"/>
    <w:rsid w:val="00904FD1"/>
    <w:rsid w:val="00910F2A"/>
    <w:rsid w:val="00915F49"/>
    <w:rsid w:val="00916E61"/>
    <w:rsid w:val="00920BEE"/>
    <w:rsid w:val="00927B84"/>
    <w:rsid w:val="0093080D"/>
    <w:rsid w:val="0094290B"/>
    <w:rsid w:val="00945E96"/>
    <w:rsid w:val="00946BAF"/>
    <w:rsid w:val="00946E65"/>
    <w:rsid w:val="009503C6"/>
    <w:rsid w:val="00951702"/>
    <w:rsid w:val="0095426E"/>
    <w:rsid w:val="00960A6F"/>
    <w:rsid w:val="0096636D"/>
    <w:rsid w:val="00982D04"/>
    <w:rsid w:val="0098377F"/>
    <w:rsid w:val="00983801"/>
    <w:rsid w:val="00984480"/>
    <w:rsid w:val="009851BA"/>
    <w:rsid w:val="009866BA"/>
    <w:rsid w:val="00990BED"/>
    <w:rsid w:val="009974BD"/>
    <w:rsid w:val="009A116B"/>
    <w:rsid w:val="009A2A50"/>
    <w:rsid w:val="009A32C9"/>
    <w:rsid w:val="009A45EE"/>
    <w:rsid w:val="009A4FD4"/>
    <w:rsid w:val="009A5BB2"/>
    <w:rsid w:val="009C0513"/>
    <w:rsid w:val="009C1DFE"/>
    <w:rsid w:val="009C3647"/>
    <w:rsid w:val="009C413D"/>
    <w:rsid w:val="009C5767"/>
    <w:rsid w:val="009C6125"/>
    <w:rsid w:val="009D200D"/>
    <w:rsid w:val="009D54F8"/>
    <w:rsid w:val="009D62D7"/>
    <w:rsid w:val="009E30AF"/>
    <w:rsid w:val="009F05B3"/>
    <w:rsid w:val="009F3E9E"/>
    <w:rsid w:val="009F7B3E"/>
    <w:rsid w:val="00A03662"/>
    <w:rsid w:val="00A03DE0"/>
    <w:rsid w:val="00A05149"/>
    <w:rsid w:val="00A05640"/>
    <w:rsid w:val="00A07CAB"/>
    <w:rsid w:val="00A11709"/>
    <w:rsid w:val="00A11F92"/>
    <w:rsid w:val="00A142D9"/>
    <w:rsid w:val="00A14358"/>
    <w:rsid w:val="00A143E0"/>
    <w:rsid w:val="00A1543B"/>
    <w:rsid w:val="00A171F1"/>
    <w:rsid w:val="00A17D09"/>
    <w:rsid w:val="00A219BF"/>
    <w:rsid w:val="00A3046D"/>
    <w:rsid w:val="00A323E0"/>
    <w:rsid w:val="00A32D7C"/>
    <w:rsid w:val="00A348F5"/>
    <w:rsid w:val="00A358E6"/>
    <w:rsid w:val="00A37E0A"/>
    <w:rsid w:val="00A37F0A"/>
    <w:rsid w:val="00A4024D"/>
    <w:rsid w:val="00A40422"/>
    <w:rsid w:val="00A43604"/>
    <w:rsid w:val="00A4383B"/>
    <w:rsid w:val="00A44228"/>
    <w:rsid w:val="00A474F2"/>
    <w:rsid w:val="00A50368"/>
    <w:rsid w:val="00A549AF"/>
    <w:rsid w:val="00A54BF8"/>
    <w:rsid w:val="00A55680"/>
    <w:rsid w:val="00A57986"/>
    <w:rsid w:val="00A67411"/>
    <w:rsid w:val="00A705AE"/>
    <w:rsid w:val="00A73579"/>
    <w:rsid w:val="00A73BC9"/>
    <w:rsid w:val="00A75131"/>
    <w:rsid w:val="00A76D2D"/>
    <w:rsid w:val="00A83504"/>
    <w:rsid w:val="00A83A4B"/>
    <w:rsid w:val="00A85283"/>
    <w:rsid w:val="00A87B02"/>
    <w:rsid w:val="00A87EA4"/>
    <w:rsid w:val="00A92802"/>
    <w:rsid w:val="00A9709B"/>
    <w:rsid w:val="00A97BCC"/>
    <w:rsid w:val="00AA312C"/>
    <w:rsid w:val="00AA419C"/>
    <w:rsid w:val="00AA4809"/>
    <w:rsid w:val="00AA49E2"/>
    <w:rsid w:val="00AA5868"/>
    <w:rsid w:val="00AA5E02"/>
    <w:rsid w:val="00AA73EC"/>
    <w:rsid w:val="00AA73F7"/>
    <w:rsid w:val="00AB390D"/>
    <w:rsid w:val="00AB6637"/>
    <w:rsid w:val="00AC2435"/>
    <w:rsid w:val="00AC2880"/>
    <w:rsid w:val="00AC29F4"/>
    <w:rsid w:val="00AC470E"/>
    <w:rsid w:val="00AC7455"/>
    <w:rsid w:val="00AD1B40"/>
    <w:rsid w:val="00AD32A7"/>
    <w:rsid w:val="00AE0B89"/>
    <w:rsid w:val="00AE2338"/>
    <w:rsid w:val="00AE30C5"/>
    <w:rsid w:val="00AE46A6"/>
    <w:rsid w:val="00AE7026"/>
    <w:rsid w:val="00AF44A1"/>
    <w:rsid w:val="00AF567C"/>
    <w:rsid w:val="00AF6660"/>
    <w:rsid w:val="00AF72A9"/>
    <w:rsid w:val="00AF7A83"/>
    <w:rsid w:val="00B06510"/>
    <w:rsid w:val="00B125AF"/>
    <w:rsid w:val="00B12985"/>
    <w:rsid w:val="00B21B7A"/>
    <w:rsid w:val="00B23A3F"/>
    <w:rsid w:val="00B26CA5"/>
    <w:rsid w:val="00B34114"/>
    <w:rsid w:val="00B36DD3"/>
    <w:rsid w:val="00B4419F"/>
    <w:rsid w:val="00B50016"/>
    <w:rsid w:val="00B50373"/>
    <w:rsid w:val="00B507BA"/>
    <w:rsid w:val="00B50F00"/>
    <w:rsid w:val="00B51903"/>
    <w:rsid w:val="00B5289D"/>
    <w:rsid w:val="00B56DE0"/>
    <w:rsid w:val="00B57883"/>
    <w:rsid w:val="00B60D6E"/>
    <w:rsid w:val="00B62697"/>
    <w:rsid w:val="00B63027"/>
    <w:rsid w:val="00B633B2"/>
    <w:rsid w:val="00B6395A"/>
    <w:rsid w:val="00B67903"/>
    <w:rsid w:val="00B779B2"/>
    <w:rsid w:val="00B81875"/>
    <w:rsid w:val="00B819D0"/>
    <w:rsid w:val="00B81D78"/>
    <w:rsid w:val="00B8337A"/>
    <w:rsid w:val="00B87D86"/>
    <w:rsid w:val="00B95C37"/>
    <w:rsid w:val="00BA0085"/>
    <w:rsid w:val="00BA52CF"/>
    <w:rsid w:val="00BB1D6C"/>
    <w:rsid w:val="00BB2425"/>
    <w:rsid w:val="00BB4406"/>
    <w:rsid w:val="00BB53C3"/>
    <w:rsid w:val="00BB5E4B"/>
    <w:rsid w:val="00BC1785"/>
    <w:rsid w:val="00BC380F"/>
    <w:rsid w:val="00BC499E"/>
    <w:rsid w:val="00BC670C"/>
    <w:rsid w:val="00BC6850"/>
    <w:rsid w:val="00BC6A27"/>
    <w:rsid w:val="00BC77B0"/>
    <w:rsid w:val="00BD0D9B"/>
    <w:rsid w:val="00BD10CE"/>
    <w:rsid w:val="00BD31CD"/>
    <w:rsid w:val="00BD3CA4"/>
    <w:rsid w:val="00BE194F"/>
    <w:rsid w:val="00BE639F"/>
    <w:rsid w:val="00BE6703"/>
    <w:rsid w:val="00BE68E8"/>
    <w:rsid w:val="00BF013D"/>
    <w:rsid w:val="00BF0C56"/>
    <w:rsid w:val="00BF0FDF"/>
    <w:rsid w:val="00C02D8F"/>
    <w:rsid w:val="00C052D9"/>
    <w:rsid w:val="00C117E7"/>
    <w:rsid w:val="00C14440"/>
    <w:rsid w:val="00C15585"/>
    <w:rsid w:val="00C15A6E"/>
    <w:rsid w:val="00C168AB"/>
    <w:rsid w:val="00C20006"/>
    <w:rsid w:val="00C314A4"/>
    <w:rsid w:val="00C33A4E"/>
    <w:rsid w:val="00C37F16"/>
    <w:rsid w:val="00C463F6"/>
    <w:rsid w:val="00C474A2"/>
    <w:rsid w:val="00C47590"/>
    <w:rsid w:val="00C52AB2"/>
    <w:rsid w:val="00C530E0"/>
    <w:rsid w:val="00C54B67"/>
    <w:rsid w:val="00C56A08"/>
    <w:rsid w:val="00C60351"/>
    <w:rsid w:val="00C63300"/>
    <w:rsid w:val="00C64846"/>
    <w:rsid w:val="00C708AF"/>
    <w:rsid w:val="00C70BBC"/>
    <w:rsid w:val="00C71039"/>
    <w:rsid w:val="00C71145"/>
    <w:rsid w:val="00C755AB"/>
    <w:rsid w:val="00C7671C"/>
    <w:rsid w:val="00C77477"/>
    <w:rsid w:val="00C774D2"/>
    <w:rsid w:val="00C8206E"/>
    <w:rsid w:val="00C829A8"/>
    <w:rsid w:val="00C83D33"/>
    <w:rsid w:val="00C847BA"/>
    <w:rsid w:val="00C8693F"/>
    <w:rsid w:val="00C86994"/>
    <w:rsid w:val="00C9002F"/>
    <w:rsid w:val="00C90509"/>
    <w:rsid w:val="00C91347"/>
    <w:rsid w:val="00C91C8D"/>
    <w:rsid w:val="00C94392"/>
    <w:rsid w:val="00C95742"/>
    <w:rsid w:val="00C961DF"/>
    <w:rsid w:val="00C96D43"/>
    <w:rsid w:val="00C9728B"/>
    <w:rsid w:val="00CA49BD"/>
    <w:rsid w:val="00CA57E9"/>
    <w:rsid w:val="00CB42F0"/>
    <w:rsid w:val="00CB45BB"/>
    <w:rsid w:val="00CB6DAC"/>
    <w:rsid w:val="00CC0BDF"/>
    <w:rsid w:val="00CC4542"/>
    <w:rsid w:val="00CC4D54"/>
    <w:rsid w:val="00CC60B3"/>
    <w:rsid w:val="00CC6FFA"/>
    <w:rsid w:val="00CD0FC2"/>
    <w:rsid w:val="00CD1C3A"/>
    <w:rsid w:val="00CD2F44"/>
    <w:rsid w:val="00CD3B94"/>
    <w:rsid w:val="00CD5927"/>
    <w:rsid w:val="00CE0E4D"/>
    <w:rsid w:val="00CE0F32"/>
    <w:rsid w:val="00CE6BF1"/>
    <w:rsid w:val="00CE75C2"/>
    <w:rsid w:val="00CE7DCA"/>
    <w:rsid w:val="00CF2238"/>
    <w:rsid w:val="00CF23EA"/>
    <w:rsid w:val="00CF3989"/>
    <w:rsid w:val="00CF4C1C"/>
    <w:rsid w:val="00CF6551"/>
    <w:rsid w:val="00CF6AF2"/>
    <w:rsid w:val="00CF7A81"/>
    <w:rsid w:val="00CF7C1A"/>
    <w:rsid w:val="00D0262E"/>
    <w:rsid w:val="00D02C8E"/>
    <w:rsid w:val="00D032B6"/>
    <w:rsid w:val="00D0364B"/>
    <w:rsid w:val="00D0374A"/>
    <w:rsid w:val="00D05E85"/>
    <w:rsid w:val="00D070BE"/>
    <w:rsid w:val="00D1168B"/>
    <w:rsid w:val="00D159DD"/>
    <w:rsid w:val="00D2065A"/>
    <w:rsid w:val="00D21D55"/>
    <w:rsid w:val="00D249F1"/>
    <w:rsid w:val="00D24B7B"/>
    <w:rsid w:val="00D24D4B"/>
    <w:rsid w:val="00D26AD0"/>
    <w:rsid w:val="00D272F1"/>
    <w:rsid w:val="00D27E4B"/>
    <w:rsid w:val="00D30D27"/>
    <w:rsid w:val="00D31653"/>
    <w:rsid w:val="00D31941"/>
    <w:rsid w:val="00D323F8"/>
    <w:rsid w:val="00D3249F"/>
    <w:rsid w:val="00D32A1E"/>
    <w:rsid w:val="00D35666"/>
    <w:rsid w:val="00D375AB"/>
    <w:rsid w:val="00D4250A"/>
    <w:rsid w:val="00D4304A"/>
    <w:rsid w:val="00D436CA"/>
    <w:rsid w:val="00D4601F"/>
    <w:rsid w:val="00D506A2"/>
    <w:rsid w:val="00D533E5"/>
    <w:rsid w:val="00D642E1"/>
    <w:rsid w:val="00D71CDF"/>
    <w:rsid w:val="00D74B68"/>
    <w:rsid w:val="00D8249E"/>
    <w:rsid w:val="00D8260D"/>
    <w:rsid w:val="00D83069"/>
    <w:rsid w:val="00D8645F"/>
    <w:rsid w:val="00D86623"/>
    <w:rsid w:val="00D8704B"/>
    <w:rsid w:val="00D87F3F"/>
    <w:rsid w:val="00D90389"/>
    <w:rsid w:val="00D953D3"/>
    <w:rsid w:val="00D975E2"/>
    <w:rsid w:val="00DA6805"/>
    <w:rsid w:val="00DB44F1"/>
    <w:rsid w:val="00DC1563"/>
    <w:rsid w:val="00DC4826"/>
    <w:rsid w:val="00DC548D"/>
    <w:rsid w:val="00DC6B93"/>
    <w:rsid w:val="00DC7868"/>
    <w:rsid w:val="00DD1E6D"/>
    <w:rsid w:val="00DD4816"/>
    <w:rsid w:val="00DE0281"/>
    <w:rsid w:val="00DE3180"/>
    <w:rsid w:val="00DE468C"/>
    <w:rsid w:val="00DE4F69"/>
    <w:rsid w:val="00DE705F"/>
    <w:rsid w:val="00DF03ED"/>
    <w:rsid w:val="00DF2153"/>
    <w:rsid w:val="00DF56E3"/>
    <w:rsid w:val="00E0081B"/>
    <w:rsid w:val="00E02F45"/>
    <w:rsid w:val="00E12825"/>
    <w:rsid w:val="00E14045"/>
    <w:rsid w:val="00E16C83"/>
    <w:rsid w:val="00E17CB7"/>
    <w:rsid w:val="00E20E57"/>
    <w:rsid w:val="00E25877"/>
    <w:rsid w:val="00E278F1"/>
    <w:rsid w:val="00E327A9"/>
    <w:rsid w:val="00E33D24"/>
    <w:rsid w:val="00E34E93"/>
    <w:rsid w:val="00E35044"/>
    <w:rsid w:val="00E35100"/>
    <w:rsid w:val="00E37A8F"/>
    <w:rsid w:val="00E42E61"/>
    <w:rsid w:val="00E42FE2"/>
    <w:rsid w:val="00E45D09"/>
    <w:rsid w:val="00E5084A"/>
    <w:rsid w:val="00E537D4"/>
    <w:rsid w:val="00E61C4C"/>
    <w:rsid w:val="00E621BC"/>
    <w:rsid w:val="00E6244E"/>
    <w:rsid w:val="00E63345"/>
    <w:rsid w:val="00E63669"/>
    <w:rsid w:val="00E671D1"/>
    <w:rsid w:val="00E67DCE"/>
    <w:rsid w:val="00E722F3"/>
    <w:rsid w:val="00E762F5"/>
    <w:rsid w:val="00E810BE"/>
    <w:rsid w:val="00E820EA"/>
    <w:rsid w:val="00E91929"/>
    <w:rsid w:val="00EA4FDD"/>
    <w:rsid w:val="00EB1036"/>
    <w:rsid w:val="00EB2225"/>
    <w:rsid w:val="00EB2645"/>
    <w:rsid w:val="00EB4CB3"/>
    <w:rsid w:val="00EB71AA"/>
    <w:rsid w:val="00EC3BF6"/>
    <w:rsid w:val="00ED185A"/>
    <w:rsid w:val="00ED34FB"/>
    <w:rsid w:val="00ED3646"/>
    <w:rsid w:val="00ED7A0F"/>
    <w:rsid w:val="00ED7B36"/>
    <w:rsid w:val="00EE3F20"/>
    <w:rsid w:val="00EE5487"/>
    <w:rsid w:val="00EF24D3"/>
    <w:rsid w:val="00EF4527"/>
    <w:rsid w:val="00EF5729"/>
    <w:rsid w:val="00EF62E8"/>
    <w:rsid w:val="00EF688E"/>
    <w:rsid w:val="00EF7F06"/>
    <w:rsid w:val="00F038BF"/>
    <w:rsid w:val="00F042D0"/>
    <w:rsid w:val="00F0563F"/>
    <w:rsid w:val="00F101FC"/>
    <w:rsid w:val="00F10B11"/>
    <w:rsid w:val="00F132EE"/>
    <w:rsid w:val="00F13DDD"/>
    <w:rsid w:val="00F33315"/>
    <w:rsid w:val="00F33562"/>
    <w:rsid w:val="00F35B2F"/>
    <w:rsid w:val="00F4119C"/>
    <w:rsid w:val="00F44545"/>
    <w:rsid w:val="00F44631"/>
    <w:rsid w:val="00F45897"/>
    <w:rsid w:val="00F46C48"/>
    <w:rsid w:val="00F4790D"/>
    <w:rsid w:val="00F47948"/>
    <w:rsid w:val="00F506B0"/>
    <w:rsid w:val="00F518B2"/>
    <w:rsid w:val="00F53190"/>
    <w:rsid w:val="00F553B5"/>
    <w:rsid w:val="00F63274"/>
    <w:rsid w:val="00F65E7D"/>
    <w:rsid w:val="00F70DB2"/>
    <w:rsid w:val="00F7649A"/>
    <w:rsid w:val="00F775AF"/>
    <w:rsid w:val="00F8759D"/>
    <w:rsid w:val="00F900DF"/>
    <w:rsid w:val="00F97AB3"/>
    <w:rsid w:val="00F97B7A"/>
    <w:rsid w:val="00FA7705"/>
    <w:rsid w:val="00FB3E8A"/>
    <w:rsid w:val="00FB40B8"/>
    <w:rsid w:val="00FB47B2"/>
    <w:rsid w:val="00FB683D"/>
    <w:rsid w:val="00FC0FFE"/>
    <w:rsid w:val="00FC23E0"/>
    <w:rsid w:val="00FC6569"/>
    <w:rsid w:val="00FD1F81"/>
    <w:rsid w:val="00FE3C8D"/>
    <w:rsid w:val="00FE7A3E"/>
    <w:rsid w:val="00FF54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707857C"/>
  <w15:docId w15:val="{7C1EC1A2-4EF7-4ED3-827A-77384266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GB" w:eastAsia="en-GB"/>
    </w:rPr>
  </w:style>
  <w:style w:type="paragraph" w:styleId="Heading1">
    <w:name w:val="heading 1"/>
    <w:basedOn w:val="Normal"/>
    <w:next w:val="Normal"/>
    <w:link w:val="Heading1Char"/>
    <w:qFormat/>
    <w:pPr>
      <w:keepNext/>
      <w:spacing w:before="240" w:after="60"/>
      <w:outlineLvl w:val="0"/>
    </w:pPr>
    <w:rPr>
      <w:rFonts w:cs="Arial"/>
      <w:b/>
      <w:bCs/>
      <w:kern w:val="32"/>
      <w:sz w:val="32"/>
      <w:szCs w:val="32"/>
    </w:rPr>
  </w:style>
  <w:style w:type="paragraph" w:styleId="Heading2">
    <w:name w:val="heading 2"/>
    <w:basedOn w:val="Normal"/>
    <w:next w:val="Normal"/>
    <w:qFormat/>
    <w:pPr>
      <w:keepNext/>
      <w:pBdr>
        <w:bottom w:val="single" w:sz="12" w:space="1" w:color="auto"/>
      </w:pBdr>
      <w:tabs>
        <w:tab w:val="left" w:pos="-720"/>
      </w:tabs>
      <w:suppressAutoHyphens/>
      <w:ind w:left="-360" w:right="-297"/>
      <w:jc w:val="center"/>
      <w:outlineLvl w:val="1"/>
    </w:pPr>
    <w:rPr>
      <w:b/>
      <w:spacing w:val="-2"/>
      <w:sz w:val="28"/>
    </w:rPr>
  </w:style>
  <w:style w:type="paragraph" w:styleId="Heading3">
    <w:name w:val="heading 3"/>
    <w:basedOn w:val="Normal"/>
    <w:next w:val="Normal"/>
    <w:qFormat/>
    <w:pPr>
      <w:keepNext/>
      <w:jc w:val="center"/>
      <w:outlineLvl w:val="2"/>
    </w:pPr>
    <w:rPr>
      <w:smallCaps/>
      <w:sz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tabs>
        <w:tab w:val="left" w:pos="360"/>
      </w:tabs>
      <w:outlineLvl w:val="4"/>
    </w:pPr>
    <w:rPr>
      <w:rFonts w:ascii="Times New Roman" w:hAnsi="Times New Roman"/>
      <w:b/>
      <w:smallCaps/>
      <w:sz w:val="24"/>
      <w:u w:val="single"/>
    </w:rPr>
  </w:style>
  <w:style w:type="paragraph" w:styleId="Heading6">
    <w:name w:val="heading 6"/>
    <w:basedOn w:val="Normal"/>
    <w:next w:val="Normal"/>
    <w:qFormat/>
    <w:pPr>
      <w:keepNext/>
      <w:jc w:val="center"/>
      <w:outlineLvl w:val="5"/>
    </w:pPr>
    <w:rPr>
      <w:rFonts w:cs="Arial"/>
      <w:sz w:val="22"/>
      <w:szCs w:val="22"/>
      <w:u w:val="single"/>
      <w:lang w:val="en-IE"/>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pBdr>
        <w:bottom w:val="single" w:sz="12" w:space="1" w:color="auto"/>
      </w:pBdr>
      <w:tabs>
        <w:tab w:val="left" w:pos="360"/>
      </w:tabs>
      <w:jc w:val="center"/>
      <w:outlineLvl w:val="7"/>
    </w:pPr>
    <w:rPr>
      <w:b/>
      <w:sz w:val="28"/>
    </w:rPr>
  </w:style>
  <w:style w:type="paragraph" w:styleId="Heading9">
    <w:name w:val="heading 9"/>
    <w:basedOn w:val="Normal"/>
    <w:next w:val="Normal"/>
    <w:qFormat/>
    <w:pPr>
      <w:keepNext/>
      <w:jc w:val="both"/>
      <w:outlineLvl w:val="8"/>
    </w:pPr>
    <w:rPr>
      <w:rFonts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rFonts w:ascii="Times New Roman" w:hAnsi="Times New Roman"/>
      <w:sz w:val="26"/>
    </w:rPr>
  </w:style>
  <w:style w:type="paragraph" w:styleId="BodyTextIndent3">
    <w:name w:val="Body Text Indent 3"/>
    <w:basedOn w:val="Normal"/>
    <w:semiHidden/>
    <w:pPr>
      <w:ind w:hanging="66"/>
    </w:pPr>
    <w:rPr>
      <w:rFonts w:ascii="Times New Roman" w:hAnsi="Times New Roman"/>
      <w:sz w:val="24"/>
    </w:rPr>
  </w:style>
  <w:style w:type="paragraph" w:styleId="Footer">
    <w:name w:val="footer"/>
    <w:basedOn w:val="Normal"/>
    <w:link w:val="FooterChar"/>
    <w:uiPriority w:val="99"/>
    <w:pPr>
      <w:tabs>
        <w:tab w:val="center" w:pos="4252"/>
        <w:tab w:val="right" w:pos="8504"/>
      </w:tabs>
    </w:pPr>
    <w:rPr>
      <w:rFonts w:ascii="Times New Roman" w:hAnsi="Times New Roman"/>
      <w:sz w:val="24"/>
    </w:rPr>
  </w:style>
  <w:style w:type="paragraph" w:customStyle="1" w:styleId="Bullet">
    <w:name w:val="Bullet"/>
    <w:basedOn w:val="BodyText"/>
    <w:pPr>
      <w:numPr>
        <w:numId w:val="1"/>
      </w:numPr>
      <w:tabs>
        <w:tab w:val="left" w:pos="567"/>
        <w:tab w:val="left" w:pos="851"/>
      </w:tabs>
      <w:spacing w:after="60"/>
    </w:pPr>
    <w:rPr>
      <w:rFonts w:ascii="Garamond" w:hAnsi="Garamond"/>
      <w:sz w:val="24"/>
      <w:szCs w:val="24"/>
      <w:lang w:val="en-IE" w:eastAsia="en-US"/>
    </w:rPr>
  </w:style>
  <w:style w:type="character" w:styleId="PageNumber">
    <w:name w:val="page number"/>
    <w:basedOn w:val="DefaultParagraphFont"/>
    <w:semiHidden/>
    <w:rPr>
      <w:rFonts w:ascii="Normal" w:hAnsi="Normal"/>
      <w:b/>
      <w:lang w:val="en-GB" w:eastAsia="en-US" w:bidi="ar-SA"/>
    </w:rPr>
  </w:style>
  <w:style w:type="character" w:styleId="Hyperlink">
    <w:name w:val="Hyperlink"/>
    <w:uiPriority w:val="99"/>
    <w:semiHidden/>
    <w:rPr>
      <w:rFonts w:ascii="Normal" w:hAnsi="Normal"/>
      <w:b/>
      <w:color w:val="0000FF"/>
      <w:u w:val="single"/>
      <w:lang w:val="en-GB" w:eastAsia="en-US" w:bidi="ar-S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paragraph" w:customStyle="1" w:styleId="DefaultText">
    <w:name w:val="Default Text"/>
    <w:basedOn w:val="Normal"/>
    <w:pPr>
      <w:autoSpaceDE w:val="0"/>
      <w:autoSpaceDN w:val="0"/>
      <w:adjustRightInd w:val="0"/>
    </w:pPr>
    <w:rPr>
      <w:rFonts w:ascii="Times New Roman" w:hAnsi="Times New Roman"/>
      <w:sz w:val="24"/>
      <w:szCs w:val="24"/>
      <w:lang w:val="en-IE" w:eastAsia="en-IE"/>
    </w:rPr>
  </w:style>
  <w:style w:type="paragraph" w:styleId="BodyText2">
    <w:name w:val="Body Text 2"/>
    <w:basedOn w:val="Normal"/>
    <w:semiHidden/>
    <w:pPr>
      <w:spacing w:after="120" w:line="480" w:lineRule="auto"/>
    </w:pPr>
  </w:style>
  <w:style w:type="paragraph" w:customStyle="1" w:styleId="CharCharCharChar">
    <w:name w:val="Char Char Char Char"/>
    <w:basedOn w:val="Normal"/>
    <w:pPr>
      <w:numPr>
        <w:numId w:val="3"/>
      </w:numPr>
      <w:tabs>
        <w:tab w:val="clear" w:pos="216"/>
        <w:tab w:val="num" w:pos="360"/>
      </w:tabs>
      <w:spacing w:after="160" w:line="240" w:lineRule="exact"/>
    </w:pPr>
    <w:rPr>
      <w:rFonts w:ascii="Normal" w:hAnsi="Normal"/>
      <w:b/>
      <w:lang w:eastAsia="en-US"/>
    </w:rPr>
  </w:style>
  <w:style w:type="paragraph" w:customStyle="1" w:styleId="Char">
    <w:name w:val="Char"/>
    <w:basedOn w:val="Normal"/>
    <w:pPr>
      <w:spacing w:before="120" w:after="160" w:line="240" w:lineRule="exact"/>
      <w:jc w:val="both"/>
    </w:pPr>
    <w:rPr>
      <w:rFonts w:ascii="Verdana" w:hAnsi="Verdana"/>
      <w:lang w:eastAsia="en-US"/>
    </w:rPr>
  </w:style>
  <w:style w:type="paragraph" w:styleId="FootnoteText">
    <w:name w:val="footnote text"/>
    <w:basedOn w:val="Normal"/>
    <w:semiHidden/>
    <w:rPr>
      <w:lang w:val="en-IE" w:eastAsia="en-US"/>
    </w:rPr>
  </w:style>
  <w:style w:type="character" w:styleId="FootnoteReference">
    <w:name w:val="footnote reference"/>
    <w:semiHidden/>
    <w:rPr>
      <w:rFonts w:ascii="Normal" w:hAnsi="Normal"/>
      <w:b/>
      <w:vertAlign w:val="superscript"/>
      <w:lang w:val="en-GB" w:eastAsia="en-US" w:bidi="ar-SA"/>
    </w:rPr>
  </w:style>
  <w:style w:type="paragraph" w:styleId="BodyText3">
    <w:name w:val="Body Text 3"/>
    <w:basedOn w:val="Normal"/>
    <w:semiHidden/>
    <w:rPr>
      <w:sz w:val="22"/>
    </w:rPr>
  </w:style>
  <w:style w:type="character" w:styleId="CommentReference">
    <w:name w:val="annotation reference"/>
    <w:uiPriority w:val="99"/>
    <w:semiHidden/>
    <w:rPr>
      <w:rFonts w:ascii="Normal" w:hAnsi="Normal"/>
      <w:b/>
      <w:sz w:val="16"/>
      <w:szCs w:val="16"/>
      <w:lang w:val="en-GB" w:eastAsia="en-US" w:bidi="ar-SA"/>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paragraph" w:styleId="BodyTextIndent">
    <w:name w:val="Body Text Indent"/>
    <w:basedOn w:val="Normal"/>
    <w:semiHidden/>
    <w:pPr>
      <w:ind w:left="720" w:hanging="720"/>
    </w:pPr>
    <w:rPr>
      <w:rFonts w:cs="Arial"/>
      <w:sz w:val="22"/>
    </w:rPr>
  </w:style>
  <w:style w:type="paragraph" w:customStyle="1" w:styleId="Empty">
    <w:name w:val="Empty"/>
    <w:basedOn w:val="Normal"/>
    <w:rsid w:val="00140DC9"/>
    <w:pPr>
      <w:ind w:left="720"/>
    </w:pPr>
    <w:rPr>
      <w:rFonts w:ascii="Times New Roman" w:hAnsi="Times New Roman"/>
      <w:color w:val="000000"/>
      <w:sz w:val="24"/>
      <w:szCs w:val="24"/>
      <w:lang w:val="en-IE" w:eastAsia="en-US"/>
    </w:rPr>
  </w:style>
  <w:style w:type="paragraph" w:styleId="ListParagraph">
    <w:name w:val="List Paragraph"/>
    <w:aliases w:val="List Paragraph 2"/>
    <w:basedOn w:val="Normal"/>
    <w:link w:val="ListParagraphChar"/>
    <w:uiPriority w:val="34"/>
    <w:qFormat/>
    <w:rsid w:val="00140DC9"/>
    <w:pPr>
      <w:ind w:left="720"/>
      <w:contextualSpacing/>
    </w:pPr>
  </w:style>
  <w:style w:type="paragraph" w:styleId="Title">
    <w:name w:val="Title"/>
    <w:basedOn w:val="Normal"/>
    <w:next w:val="Subtitle"/>
    <w:link w:val="TitleChar"/>
    <w:qFormat/>
    <w:rsid w:val="00795E32"/>
    <w:pPr>
      <w:suppressAutoHyphens/>
      <w:jc w:val="center"/>
    </w:pPr>
    <w:rPr>
      <w:b/>
      <w:sz w:val="24"/>
      <w:szCs w:val="24"/>
      <w:u w:val="single"/>
      <w:lang w:eastAsia="ar-SA"/>
    </w:rPr>
  </w:style>
  <w:style w:type="character" w:customStyle="1" w:styleId="TitleChar">
    <w:name w:val="Title Char"/>
    <w:link w:val="Title"/>
    <w:rsid w:val="00795E32"/>
    <w:rPr>
      <w:rFonts w:ascii="Arial" w:hAnsi="Arial"/>
      <w:b/>
      <w:sz w:val="24"/>
      <w:szCs w:val="24"/>
      <w:u w:val="single"/>
      <w:lang w:val="en-GB" w:eastAsia="ar-SA" w:bidi="ar-SA"/>
    </w:rPr>
  </w:style>
  <w:style w:type="paragraph" w:styleId="Subtitle">
    <w:name w:val="Subtitle"/>
    <w:basedOn w:val="Normal"/>
    <w:link w:val="SubtitleChar"/>
    <w:qFormat/>
    <w:rsid w:val="00795E32"/>
    <w:pPr>
      <w:spacing w:after="60"/>
      <w:jc w:val="center"/>
      <w:outlineLvl w:val="1"/>
    </w:pPr>
    <w:rPr>
      <w:rFonts w:cs="Arial"/>
      <w:sz w:val="24"/>
      <w:szCs w:val="24"/>
    </w:rPr>
  </w:style>
  <w:style w:type="character" w:customStyle="1" w:styleId="SubtitleChar">
    <w:name w:val="Subtitle Char"/>
    <w:link w:val="Subtitle"/>
    <w:rsid w:val="00795E32"/>
    <w:rPr>
      <w:rFonts w:ascii="Arial" w:hAnsi="Arial" w:cs="Arial"/>
      <w:b/>
      <w:sz w:val="24"/>
      <w:szCs w:val="24"/>
      <w:lang w:val="en-US" w:eastAsia="en-GB" w:bidi="ar-SA"/>
    </w:rPr>
  </w:style>
  <w:style w:type="character" w:customStyle="1" w:styleId="FooterChar">
    <w:name w:val="Footer Char"/>
    <w:link w:val="Footer"/>
    <w:uiPriority w:val="99"/>
    <w:rsid w:val="00554338"/>
    <w:rPr>
      <w:rFonts w:ascii="Normal" w:hAnsi="Normal"/>
      <w:b/>
      <w:sz w:val="24"/>
      <w:lang w:val="en-GB" w:eastAsia="en-GB" w:bidi="ar-SA"/>
    </w:rPr>
  </w:style>
  <w:style w:type="paragraph" w:customStyle="1" w:styleId="BulletText1">
    <w:name w:val="Bullet Text 1"/>
    <w:basedOn w:val="Normal"/>
    <w:rsid w:val="001E4F1F"/>
    <w:pPr>
      <w:numPr>
        <w:numId w:val="4"/>
      </w:numPr>
      <w:spacing w:after="200" w:line="276" w:lineRule="auto"/>
    </w:pPr>
    <w:rPr>
      <w:rFonts w:ascii="Calibri" w:eastAsia="Calibri" w:hAnsi="Calibri"/>
      <w:sz w:val="22"/>
      <w:szCs w:val="22"/>
      <w:lang w:val="en-IE" w:eastAsia="en-US"/>
    </w:rPr>
  </w:style>
  <w:style w:type="table" w:styleId="TableGrid">
    <w:name w:val="Table Grid"/>
    <w:basedOn w:val="TableNormal"/>
    <w:uiPriority w:val="59"/>
    <w:rsid w:val="00063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241E3"/>
    <w:rPr>
      <w:rFonts w:ascii="Arial" w:hAnsi="Arial"/>
      <w:lang w:val="en-US" w:eastAsia="en-GB"/>
    </w:rPr>
  </w:style>
  <w:style w:type="character" w:customStyle="1" w:styleId="Heading1Char">
    <w:name w:val="Heading 1 Char"/>
    <w:basedOn w:val="DefaultParagraphFont"/>
    <w:link w:val="Heading1"/>
    <w:rsid w:val="00AF6660"/>
    <w:rPr>
      <w:rFonts w:ascii="Arial" w:hAnsi="Arial" w:cs="Arial"/>
      <w:b/>
      <w:bCs/>
      <w:kern w:val="32"/>
      <w:sz w:val="32"/>
      <w:szCs w:val="32"/>
      <w:lang w:val="en-US" w:eastAsia="en-GB" w:bidi="ar-SA"/>
    </w:rPr>
  </w:style>
  <w:style w:type="character" w:customStyle="1" w:styleId="BodyTextChar">
    <w:name w:val="Body Text Char"/>
    <w:basedOn w:val="DefaultParagraphFont"/>
    <w:link w:val="BodyText"/>
    <w:semiHidden/>
    <w:rsid w:val="00CD5927"/>
    <w:rPr>
      <w:sz w:val="26"/>
      <w:lang w:val="en-GB" w:eastAsia="en-GB"/>
    </w:rPr>
  </w:style>
  <w:style w:type="paragraph" w:customStyle="1" w:styleId="Default">
    <w:name w:val="Default"/>
    <w:rsid w:val="008C3D75"/>
    <w:pPr>
      <w:autoSpaceDE w:val="0"/>
      <w:autoSpaceDN w:val="0"/>
      <w:adjustRightInd w:val="0"/>
    </w:pPr>
    <w:rPr>
      <w:rFonts w:ascii="Calibri" w:hAnsi="Calibri" w:cs="Calibri"/>
      <w:color w:val="000000"/>
      <w:sz w:val="24"/>
      <w:szCs w:val="24"/>
    </w:rPr>
  </w:style>
  <w:style w:type="character" w:styleId="PlaceholderText">
    <w:name w:val="Placeholder Text"/>
    <w:basedOn w:val="DefaultParagraphFont"/>
    <w:uiPriority w:val="99"/>
    <w:semiHidden/>
    <w:rsid w:val="00A323E0"/>
    <w:rPr>
      <w:color w:val="808080"/>
    </w:rPr>
  </w:style>
  <w:style w:type="table" w:customStyle="1" w:styleId="TableGrid1">
    <w:name w:val="Table Grid1"/>
    <w:basedOn w:val="TableNormal"/>
    <w:next w:val="TableGrid"/>
    <w:uiPriority w:val="59"/>
    <w:rsid w:val="004D5D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8650E"/>
    <w:pPr>
      <w:widowControl w:val="0"/>
    </w:pPr>
    <w:rPr>
      <w:rFonts w:ascii="Calibri" w:eastAsia="Calibri" w:hAnsi="Calibri"/>
      <w:sz w:val="22"/>
      <w:szCs w:val="22"/>
      <w:lang w:eastAsia="en-US"/>
    </w:rPr>
  </w:style>
  <w:style w:type="paragraph" w:styleId="NoSpacing">
    <w:name w:val="No Spacing"/>
    <w:uiPriority w:val="1"/>
    <w:qFormat/>
    <w:rsid w:val="00CC60B3"/>
    <w:rPr>
      <w:rFonts w:asciiTheme="minorHAnsi" w:eastAsiaTheme="minorHAnsi" w:hAnsiTheme="minorHAnsi" w:cstheme="minorBidi"/>
      <w:sz w:val="22"/>
      <w:szCs w:val="22"/>
      <w:lang w:eastAsia="en-US"/>
    </w:rPr>
  </w:style>
  <w:style w:type="character" w:customStyle="1" w:styleId="CommentTextChar">
    <w:name w:val="Comment Text Char"/>
    <w:basedOn w:val="DefaultParagraphFont"/>
    <w:link w:val="CommentText"/>
    <w:uiPriority w:val="99"/>
    <w:semiHidden/>
    <w:rsid w:val="00240164"/>
    <w:rPr>
      <w:rFonts w:ascii="Arial" w:hAnsi="Arial"/>
      <w:lang w:val="en-GB" w:eastAsia="en-GB"/>
    </w:rPr>
  </w:style>
  <w:style w:type="character" w:customStyle="1" w:styleId="ListParagraphChar">
    <w:name w:val="List Paragraph Char"/>
    <w:aliases w:val="List Paragraph 2 Char"/>
    <w:link w:val="ListParagraph"/>
    <w:uiPriority w:val="34"/>
    <w:rsid w:val="00DE4F69"/>
    <w:rPr>
      <w:rFonts w:ascii="Arial" w:hAnsi="Arial"/>
      <w:lang w:val="en-GB" w:eastAsia="en-GB"/>
    </w:rPr>
  </w:style>
  <w:style w:type="paragraph" w:styleId="Revision">
    <w:name w:val="Revision"/>
    <w:hidden/>
    <w:uiPriority w:val="99"/>
    <w:semiHidden/>
    <w:rsid w:val="00F0563F"/>
    <w:rPr>
      <w:rFonts w:ascii="Arial" w:hAnsi="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2657">
      <w:bodyDiv w:val="1"/>
      <w:marLeft w:val="0"/>
      <w:marRight w:val="0"/>
      <w:marTop w:val="0"/>
      <w:marBottom w:val="0"/>
      <w:divBdr>
        <w:top w:val="none" w:sz="0" w:space="0" w:color="auto"/>
        <w:left w:val="none" w:sz="0" w:space="0" w:color="auto"/>
        <w:bottom w:val="none" w:sz="0" w:space="0" w:color="auto"/>
        <w:right w:val="none" w:sz="0" w:space="0" w:color="auto"/>
      </w:divBdr>
    </w:div>
    <w:div w:id="21365627">
      <w:bodyDiv w:val="1"/>
      <w:marLeft w:val="0"/>
      <w:marRight w:val="0"/>
      <w:marTop w:val="0"/>
      <w:marBottom w:val="0"/>
      <w:divBdr>
        <w:top w:val="none" w:sz="0" w:space="0" w:color="auto"/>
        <w:left w:val="none" w:sz="0" w:space="0" w:color="auto"/>
        <w:bottom w:val="none" w:sz="0" w:space="0" w:color="auto"/>
        <w:right w:val="none" w:sz="0" w:space="0" w:color="auto"/>
      </w:divBdr>
    </w:div>
    <w:div w:id="61416758">
      <w:bodyDiv w:val="1"/>
      <w:marLeft w:val="0"/>
      <w:marRight w:val="0"/>
      <w:marTop w:val="0"/>
      <w:marBottom w:val="0"/>
      <w:divBdr>
        <w:top w:val="none" w:sz="0" w:space="0" w:color="auto"/>
        <w:left w:val="none" w:sz="0" w:space="0" w:color="auto"/>
        <w:bottom w:val="none" w:sz="0" w:space="0" w:color="auto"/>
        <w:right w:val="none" w:sz="0" w:space="0" w:color="auto"/>
      </w:divBdr>
    </w:div>
    <w:div w:id="116215618">
      <w:bodyDiv w:val="1"/>
      <w:marLeft w:val="0"/>
      <w:marRight w:val="0"/>
      <w:marTop w:val="0"/>
      <w:marBottom w:val="0"/>
      <w:divBdr>
        <w:top w:val="none" w:sz="0" w:space="0" w:color="auto"/>
        <w:left w:val="none" w:sz="0" w:space="0" w:color="auto"/>
        <w:bottom w:val="none" w:sz="0" w:space="0" w:color="auto"/>
        <w:right w:val="none" w:sz="0" w:space="0" w:color="auto"/>
      </w:divBdr>
    </w:div>
    <w:div w:id="127011617">
      <w:bodyDiv w:val="1"/>
      <w:marLeft w:val="0"/>
      <w:marRight w:val="0"/>
      <w:marTop w:val="0"/>
      <w:marBottom w:val="0"/>
      <w:divBdr>
        <w:top w:val="none" w:sz="0" w:space="0" w:color="auto"/>
        <w:left w:val="none" w:sz="0" w:space="0" w:color="auto"/>
        <w:bottom w:val="none" w:sz="0" w:space="0" w:color="auto"/>
        <w:right w:val="none" w:sz="0" w:space="0" w:color="auto"/>
      </w:divBdr>
    </w:div>
    <w:div w:id="147676706">
      <w:bodyDiv w:val="1"/>
      <w:marLeft w:val="0"/>
      <w:marRight w:val="0"/>
      <w:marTop w:val="0"/>
      <w:marBottom w:val="0"/>
      <w:divBdr>
        <w:top w:val="none" w:sz="0" w:space="0" w:color="auto"/>
        <w:left w:val="none" w:sz="0" w:space="0" w:color="auto"/>
        <w:bottom w:val="none" w:sz="0" w:space="0" w:color="auto"/>
        <w:right w:val="none" w:sz="0" w:space="0" w:color="auto"/>
      </w:divBdr>
    </w:div>
    <w:div w:id="178471016">
      <w:bodyDiv w:val="1"/>
      <w:marLeft w:val="0"/>
      <w:marRight w:val="0"/>
      <w:marTop w:val="0"/>
      <w:marBottom w:val="0"/>
      <w:divBdr>
        <w:top w:val="none" w:sz="0" w:space="0" w:color="auto"/>
        <w:left w:val="none" w:sz="0" w:space="0" w:color="auto"/>
        <w:bottom w:val="none" w:sz="0" w:space="0" w:color="auto"/>
        <w:right w:val="none" w:sz="0" w:space="0" w:color="auto"/>
      </w:divBdr>
    </w:div>
    <w:div w:id="205727605">
      <w:bodyDiv w:val="1"/>
      <w:marLeft w:val="0"/>
      <w:marRight w:val="0"/>
      <w:marTop w:val="0"/>
      <w:marBottom w:val="0"/>
      <w:divBdr>
        <w:top w:val="none" w:sz="0" w:space="0" w:color="auto"/>
        <w:left w:val="none" w:sz="0" w:space="0" w:color="auto"/>
        <w:bottom w:val="none" w:sz="0" w:space="0" w:color="auto"/>
        <w:right w:val="none" w:sz="0" w:space="0" w:color="auto"/>
      </w:divBdr>
    </w:div>
    <w:div w:id="274212091">
      <w:bodyDiv w:val="1"/>
      <w:marLeft w:val="0"/>
      <w:marRight w:val="0"/>
      <w:marTop w:val="0"/>
      <w:marBottom w:val="0"/>
      <w:divBdr>
        <w:top w:val="none" w:sz="0" w:space="0" w:color="auto"/>
        <w:left w:val="none" w:sz="0" w:space="0" w:color="auto"/>
        <w:bottom w:val="none" w:sz="0" w:space="0" w:color="auto"/>
        <w:right w:val="none" w:sz="0" w:space="0" w:color="auto"/>
      </w:divBdr>
    </w:div>
    <w:div w:id="434836501">
      <w:bodyDiv w:val="1"/>
      <w:marLeft w:val="0"/>
      <w:marRight w:val="0"/>
      <w:marTop w:val="0"/>
      <w:marBottom w:val="0"/>
      <w:divBdr>
        <w:top w:val="none" w:sz="0" w:space="0" w:color="auto"/>
        <w:left w:val="none" w:sz="0" w:space="0" w:color="auto"/>
        <w:bottom w:val="none" w:sz="0" w:space="0" w:color="auto"/>
        <w:right w:val="none" w:sz="0" w:space="0" w:color="auto"/>
      </w:divBdr>
    </w:div>
    <w:div w:id="512694343">
      <w:bodyDiv w:val="1"/>
      <w:marLeft w:val="0"/>
      <w:marRight w:val="0"/>
      <w:marTop w:val="0"/>
      <w:marBottom w:val="0"/>
      <w:divBdr>
        <w:top w:val="none" w:sz="0" w:space="0" w:color="auto"/>
        <w:left w:val="none" w:sz="0" w:space="0" w:color="auto"/>
        <w:bottom w:val="none" w:sz="0" w:space="0" w:color="auto"/>
        <w:right w:val="none" w:sz="0" w:space="0" w:color="auto"/>
      </w:divBdr>
    </w:div>
    <w:div w:id="552884305">
      <w:bodyDiv w:val="1"/>
      <w:marLeft w:val="0"/>
      <w:marRight w:val="0"/>
      <w:marTop w:val="0"/>
      <w:marBottom w:val="0"/>
      <w:divBdr>
        <w:top w:val="none" w:sz="0" w:space="0" w:color="auto"/>
        <w:left w:val="none" w:sz="0" w:space="0" w:color="auto"/>
        <w:bottom w:val="none" w:sz="0" w:space="0" w:color="auto"/>
        <w:right w:val="none" w:sz="0" w:space="0" w:color="auto"/>
      </w:divBdr>
    </w:div>
    <w:div w:id="570192084">
      <w:bodyDiv w:val="1"/>
      <w:marLeft w:val="0"/>
      <w:marRight w:val="0"/>
      <w:marTop w:val="0"/>
      <w:marBottom w:val="0"/>
      <w:divBdr>
        <w:top w:val="none" w:sz="0" w:space="0" w:color="auto"/>
        <w:left w:val="none" w:sz="0" w:space="0" w:color="auto"/>
        <w:bottom w:val="none" w:sz="0" w:space="0" w:color="auto"/>
        <w:right w:val="none" w:sz="0" w:space="0" w:color="auto"/>
      </w:divBdr>
    </w:div>
    <w:div w:id="592395254">
      <w:bodyDiv w:val="1"/>
      <w:marLeft w:val="0"/>
      <w:marRight w:val="0"/>
      <w:marTop w:val="0"/>
      <w:marBottom w:val="0"/>
      <w:divBdr>
        <w:top w:val="none" w:sz="0" w:space="0" w:color="auto"/>
        <w:left w:val="none" w:sz="0" w:space="0" w:color="auto"/>
        <w:bottom w:val="none" w:sz="0" w:space="0" w:color="auto"/>
        <w:right w:val="none" w:sz="0" w:space="0" w:color="auto"/>
      </w:divBdr>
    </w:div>
    <w:div w:id="608321983">
      <w:bodyDiv w:val="1"/>
      <w:marLeft w:val="0"/>
      <w:marRight w:val="0"/>
      <w:marTop w:val="0"/>
      <w:marBottom w:val="0"/>
      <w:divBdr>
        <w:top w:val="none" w:sz="0" w:space="0" w:color="auto"/>
        <w:left w:val="none" w:sz="0" w:space="0" w:color="auto"/>
        <w:bottom w:val="none" w:sz="0" w:space="0" w:color="auto"/>
        <w:right w:val="none" w:sz="0" w:space="0" w:color="auto"/>
      </w:divBdr>
    </w:div>
    <w:div w:id="645748192">
      <w:bodyDiv w:val="1"/>
      <w:marLeft w:val="0"/>
      <w:marRight w:val="0"/>
      <w:marTop w:val="0"/>
      <w:marBottom w:val="0"/>
      <w:divBdr>
        <w:top w:val="none" w:sz="0" w:space="0" w:color="auto"/>
        <w:left w:val="none" w:sz="0" w:space="0" w:color="auto"/>
        <w:bottom w:val="none" w:sz="0" w:space="0" w:color="auto"/>
        <w:right w:val="none" w:sz="0" w:space="0" w:color="auto"/>
      </w:divBdr>
    </w:div>
    <w:div w:id="667289643">
      <w:bodyDiv w:val="1"/>
      <w:marLeft w:val="0"/>
      <w:marRight w:val="0"/>
      <w:marTop w:val="0"/>
      <w:marBottom w:val="0"/>
      <w:divBdr>
        <w:top w:val="none" w:sz="0" w:space="0" w:color="auto"/>
        <w:left w:val="none" w:sz="0" w:space="0" w:color="auto"/>
        <w:bottom w:val="none" w:sz="0" w:space="0" w:color="auto"/>
        <w:right w:val="none" w:sz="0" w:space="0" w:color="auto"/>
      </w:divBdr>
    </w:div>
    <w:div w:id="707031158">
      <w:bodyDiv w:val="1"/>
      <w:marLeft w:val="0"/>
      <w:marRight w:val="0"/>
      <w:marTop w:val="0"/>
      <w:marBottom w:val="0"/>
      <w:divBdr>
        <w:top w:val="none" w:sz="0" w:space="0" w:color="auto"/>
        <w:left w:val="none" w:sz="0" w:space="0" w:color="auto"/>
        <w:bottom w:val="none" w:sz="0" w:space="0" w:color="auto"/>
        <w:right w:val="none" w:sz="0" w:space="0" w:color="auto"/>
      </w:divBdr>
    </w:div>
    <w:div w:id="805317058">
      <w:bodyDiv w:val="1"/>
      <w:marLeft w:val="0"/>
      <w:marRight w:val="0"/>
      <w:marTop w:val="0"/>
      <w:marBottom w:val="0"/>
      <w:divBdr>
        <w:top w:val="none" w:sz="0" w:space="0" w:color="auto"/>
        <w:left w:val="none" w:sz="0" w:space="0" w:color="auto"/>
        <w:bottom w:val="none" w:sz="0" w:space="0" w:color="auto"/>
        <w:right w:val="none" w:sz="0" w:space="0" w:color="auto"/>
      </w:divBdr>
    </w:div>
    <w:div w:id="849292998">
      <w:bodyDiv w:val="1"/>
      <w:marLeft w:val="0"/>
      <w:marRight w:val="0"/>
      <w:marTop w:val="0"/>
      <w:marBottom w:val="0"/>
      <w:divBdr>
        <w:top w:val="none" w:sz="0" w:space="0" w:color="auto"/>
        <w:left w:val="none" w:sz="0" w:space="0" w:color="auto"/>
        <w:bottom w:val="none" w:sz="0" w:space="0" w:color="auto"/>
        <w:right w:val="none" w:sz="0" w:space="0" w:color="auto"/>
      </w:divBdr>
    </w:div>
    <w:div w:id="860319840">
      <w:bodyDiv w:val="1"/>
      <w:marLeft w:val="0"/>
      <w:marRight w:val="0"/>
      <w:marTop w:val="0"/>
      <w:marBottom w:val="0"/>
      <w:divBdr>
        <w:top w:val="none" w:sz="0" w:space="0" w:color="auto"/>
        <w:left w:val="none" w:sz="0" w:space="0" w:color="auto"/>
        <w:bottom w:val="none" w:sz="0" w:space="0" w:color="auto"/>
        <w:right w:val="none" w:sz="0" w:space="0" w:color="auto"/>
      </w:divBdr>
    </w:div>
    <w:div w:id="1013533747">
      <w:bodyDiv w:val="1"/>
      <w:marLeft w:val="0"/>
      <w:marRight w:val="0"/>
      <w:marTop w:val="0"/>
      <w:marBottom w:val="0"/>
      <w:divBdr>
        <w:top w:val="none" w:sz="0" w:space="0" w:color="auto"/>
        <w:left w:val="none" w:sz="0" w:space="0" w:color="auto"/>
        <w:bottom w:val="none" w:sz="0" w:space="0" w:color="auto"/>
        <w:right w:val="none" w:sz="0" w:space="0" w:color="auto"/>
      </w:divBdr>
    </w:div>
    <w:div w:id="1017393026">
      <w:bodyDiv w:val="1"/>
      <w:marLeft w:val="0"/>
      <w:marRight w:val="0"/>
      <w:marTop w:val="0"/>
      <w:marBottom w:val="0"/>
      <w:divBdr>
        <w:top w:val="none" w:sz="0" w:space="0" w:color="auto"/>
        <w:left w:val="none" w:sz="0" w:space="0" w:color="auto"/>
        <w:bottom w:val="none" w:sz="0" w:space="0" w:color="auto"/>
        <w:right w:val="none" w:sz="0" w:space="0" w:color="auto"/>
      </w:divBdr>
    </w:div>
    <w:div w:id="1057358500">
      <w:bodyDiv w:val="1"/>
      <w:marLeft w:val="0"/>
      <w:marRight w:val="0"/>
      <w:marTop w:val="0"/>
      <w:marBottom w:val="0"/>
      <w:divBdr>
        <w:top w:val="none" w:sz="0" w:space="0" w:color="auto"/>
        <w:left w:val="none" w:sz="0" w:space="0" w:color="auto"/>
        <w:bottom w:val="none" w:sz="0" w:space="0" w:color="auto"/>
        <w:right w:val="none" w:sz="0" w:space="0" w:color="auto"/>
      </w:divBdr>
    </w:div>
    <w:div w:id="1141966443">
      <w:bodyDiv w:val="1"/>
      <w:marLeft w:val="0"/>
      <w:marRight w:val="0"/>
      <w:marTop w:val="0"/>
      <w:marBottom w:val="0"/>
      <w:divBdr>
        <w:top w:val="none" w:sz="0" w:space="0" w:color="auto"/>
        <w:left w:val="none" w:sz="0" w:space="0" w:color="auto"/>
        <w:bottom w:val="none" w:sz="0" w:space="0" w:color="auto"/>
        <w:right w:val="none" w:sz="0" w:space="0" w:color="auto"/>
      </w:divBdr>
    </w:div>
    <w:div w:id="1143934191">
      <w:bodyDiv w:val="1"/>
      <w:marLeft w:val="0"/>
      <w:marRight w:val="0"/>
      <w:marTop w:val="0"/>
      <w:marBottom w:val="0"/>
      <w:divBdr>
        <w:top w:val="none" w:sz="0" w:space="0" w:color="auto"/>
        <w:left w:val="none" w:sz="0" w:space="0" w:color="auto"/>
        <w:bottom w:val="none" w:sz="0" w:space="0" w:color="auto"/>
        <w:right w:val="none" w:sz="0" w:space="0" w:color="auto"/>
      </w:divBdr>
    </w:div>
    <w:div w:id="1287278352">
      <w:bodyDiv w:val="1"/>
      <w:marLeft w:val="0"/>
      <w:marRight w:val="0"/>
      <w:marTop w:val="0"/>
      <w:marBottom w:val="0"/>
      <w:divBdr>
        <w:top w:val="none" w:sz="0" w:space="0" w:color="auto"/>
        <w:left w:val="none" w:sz="0" w:space="0" w:color="auto"/>
        <w:bottom w:val="none" w:sz="0" w:space="0" w:color="auto"/>
        <w:right w:val="none" w:sz="0" w:space="0" w:color="auto"/>
      </w:divBdr>
    </w:div>
    <w:div w:id="1295939817">
      <w:bodyDiv w:val="1"/>
      <w:marLeft w:val="0"/>
      <w:marRight w:val="0"/>
      <w:marTop w:val="0"/>
      <w:marBottom w:val="0"/>
      <w:divBdr>
        <w:top w:val="none" w:sz="0" w:space="0" w:color="auto"/>
        <w:left w:val="none" w:sz="0" w:space="0" w:color="auto"/>
        <w:bottom w:val="none" w:sz="0" w:space="0" w:color="auto"/>
        <w:right w:val="none" w:sz="0" w:space="0" w:color="auto"/>
      </w:divBdr>
    </w:div>
    <w:div w:id="1339231392">
      <w:bodyDiv w:val="1"/>
      <w:marLeft w:val="0"/>
      <w:marRight w:val="0"/>
      <w:marTop w:val="0"/>
      <w:marBottom w:val="0"/>
      <w:divBdr>
        <w:top w:val="none" w:sz="0" w:space="0" w:color="auto"/>
        <w:left w:val="none" w:sz="0" w:space="0" w:color="auto"/>
        <w:bottom w:val="none" w:sz="0" w:space="0" w:color="auto"/>
        <w:right w:val="none" w:sz="0" w:space="0" w:color="auto"/>
      </w:divBdr>
    </w:div>
    <w:div w:id="1453406545">
      <w:bodyDiv w:val="1"/>
      <w:marLeft w:val="0"/>
      <w:marRight w:val="0"/>
      <w:marTop w:val="0"/>
      <w:marBottom w:val="0"/>
      <w:divBdr>
        <w:top w:val="none" w:sz="0" w:space="0" w:color="auto"/>
        <w:left w:val="none" w:sz="0" w:space="0" w:color="auto"/>
        <w:bottom w:val="none" w:sz="0" w:space="0" w:color="auto"/>
        <w:right w:val="none" w:sz="0" w:space="0" w:color="auto"/>
      </w:divBdr>
    </w:div>
    <w:div w:id="1471677393">
      <w:bodyDiv w:val="1"/>
      <w:marLeft w:val="0"/>
      <w:marRight w:val="0"/>
      <w:marTop w:val="0"/>
      <w:marBottom w:val="0"/>
      <w:divBdr>
        <w:top w:val="none" w:sz="0" w:space="0" w:color="auto"/>
        <w:left w:val="none" w:sz="0" w:space="0" w:color="auto"/>
        <w:bottom w:val="none" w:sz="0" w:space="0" w:color="auto"/>
        <w:right w:val="none" w:sz="0" w:space="0" w:color="auto"/>
      </w:divBdr>
    </w:div>
    <w:div w:id="1515804857">
      <w:bodyDiv w:val="1"/>
      <w:marLeft w:val="0"/>
      <w:marRight w:val="0"/>
      <w:marTop w:val="0"/>
      <w:marBottom w:val="0"/>
      <w:divBdr>
        <w:top w:val="none" w:sz="0" w:space="0" w:color="auto"/>
        <w:left w:val="none" w:sz="0" w:space="0" w:color="auto"/>
        <w:bottom w:val="none" w:sz="0" w:space="0" w:color="auto"/>
        <w:right w:val="none" w:sz="0" w:space="0" w:color="auto"/>
      </w:divBdr>
    </w:div>
    <w:div w:id="1562710210">
      <w:bodyDiv w:val="1"/>
      <w:marLeft w:val="0"/>
      <w:marRight w:val="0"/>
      <w:marTop w:val="0"/>
      <w:marBottom w:val="0"/>
      <w:divBdr>
        <w:top w:val="none" w:sz="0" w:space="0" w:color="auto"/>
        <w:left w:val="none" w:sz="0" w:space="0" w:color="auto"/>
        <w:bottom w:val="none" w:sz="0" w:space="0" w:color="auto"/>
        <w:right w:val="none" w:sz="0" w:space="0" w:color="auto"/>
      </w:divBdr>
      <w:divsChild>
        <w:div w:id="524908288">
          <w:marLeft w:val="0"/>
          <w:marRight w:val="0"/>
          <w:marTop w:val="0"/>
          <w:marBottom w:val="0"/>
          <w:divBdr>
            <w:top w:val="none" w:sz="0" w:space="0" w:color="auto"/>
            <w:left w:val="none" w:sz="0" w:space="0" w:color="auto"/>
            <w:bottom w:val="none" w:sz="0" w:space="0" w:color="auto"/>
            <w:right w:val="none" w:sz="0" w:space="0" w:color="auto"/>
          </w:divBdr>
          <w:divsChild>
            <w:div w:id="430902884">
              <w:marLeft w:val="0"/>
              <w:marRight w:val="0"/>
              <w:marTop w:val="0"/>
              <w:marBottom w:val="0"/>
              <w:divBdr>
                <w:top w:val="none" w:sz="0" w:space="0" w:color="auto"/>
                <w:left w:val="none" w:sz="0" w:space="0" w:color="auto"/>
                <w:bottom w:val="none" w:sz="0" w:space="0" w:color="auto"/>
                <w:right w:val="none" w:sz="0" w:space="0" w:color="auto"/>
              </w:divBdr>
              <w:divsChild>
                <w:div w:id="9300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602492064">
      <w:bodyDiv w:val="1"/>
      <w:marLeft w:val="0"/>
      <w:marRight w:val="0"/>
      <w:marTop w:val="0"/>
      <w:marBottom w:val="0"/>
      <w:divBdr>
        <w:top w:val="none" w:sz="0" w:space="0" w:color="auto"/>
        <w:left w:val="none" w:sz="0" w:space="0" w:color="auto"/>
        <w:bottom w:val="none" w:sz="0" w:space="0" w:color="auto"/>
        <w:right w:val="none" w:sz="0" w:space="0" w:color="auto"/>
      </w:divBdr>
    </w:div>
    <w:div w:id="1675380094">
      <w:bodyDiv w:val="1"/>
      <w:marLeft w:val="0"/>
      <w:marRight w:val="0"/>
      <w:marTop w:val="0"/>
      <w:marBottom w:val="0"/>
      <w:divBdr>
        <w:top w:val="none" w:sz="0" w:space="0" w:color="auto"/>
        <w:left w:val="none" w:sz="0" w:space="0" w:color="auto"/>
        <w:bottom w:val="none" w:sz="0" w:space="0" w:color="auto"/>
        <w:right w:val="none" w:sz="0" w:space="0" w:color="auto"/>
      </w:divBdr>
    </w:div>
    <w:div w:id="1685129621">
      <w:bodyDiv w:val="1"/>
      <w:marLeft w:val="0"/>
      <w:marRight w:val="0"/>
      <w:marTop w:val="0"/>
      <w:marBottom w:val="0"/>
      <w:divBdr>
        <w:top w:val="none" w:sz="0" w:space="0" w:color="auto"/>
        <w:left w:val="none" w:sz="0" w:space="0" w:color="auto"/>
        <w:bottom w:val="none" w:sz="0" w:space="0" w:color="auto"/>
        <w:right w:val="none" w:sz="0" w:space="0" w:color="auto"/>
      </w:divBdr>
    </w:div>
    <w:div w:id="1824733623">
      <w:bodyDiv w:val="1"/>
      <w:marLeft w:val="0"/>
      <w:marRight w:val="0"/>
      <w:marTop w:val="0"/>
      <w:marBottom w:val="0"/>
      <w:divBdr>
        <w:top w:val="none" w:sz="0" w:space="0" w:color="auto"/>
        <w:left w:val="none" w:sz="0" w:space="0" w:color="auto"/>
        <w:bottom w:val="none" w:sz="0" w:space="0" w:color="auto"/>
        <w:right w:val="none" w:sz="0" w:space="0" w:color="auto"/>
      </w:divBdr>
    </w:div>
    <w:div w:id="1847162247">
      <w:bodyDiv w:val="1"/>
      <w:marLeft w:val="0"/>
      <w:marRight w:val="0"/>
      <w:marTop w:val="0"/>
      <w:marBottom w:val="0"/>
      <w:divBdr>
        <w:top w:val="none" w:sz="0" w:space="0" w:color="auto"/>
        <w:left w:val="none" w:sz="0" w:space="0" w:color="auto"/>
        <w:bottom w:val="none" w:sz="0" w:space="0" w:color="auto"/>
        <w:right w:val="none" w:sz="0" w:space="0" w:color="auto"/>
      </w:divBdr>
    </w:div>
    <w:div w:id="2095006640">
      <w:bodyDiv w:val="1"/>
      <w:marLeft w:val="0"/>
      <w:marRight w:val="0"/>
      <w:marTop w:val="0"/>
      <w:marBottom w:val="0"/>
      <w:divBdr>
        <w:top w:val="none" w:sz="0" w:space="0" w:color="auto"/>
        <w:left w:val="none" w:sz="0" w:space="0" w:color="auto"/>
        <w:bottom w:val="none" w:sz="0" w:space="0" w:color="auto"/>
        <w:right w:val="none" w:sz="0" w:space="0" w:color="auto"/>
      </w:divBdr>
    </w:div>
    <w:div w:id="2113041142">
      <w:bodyDiv w:val="1"/>
      <w:marLeft w:val="0"/>
      <w:marRight w:val="0"/>
      <w:marTop w:val="0"/>
      <w:marBottom w:val="0"/>
      <w:divBdr>
        <w:top w:val="none" w:sz="0" w:space="0" w:color="auto"/>
        <w:left w:val="none" w:sz="0" w:space="0" w:color="auto"/>
        <w:bottom w:val="none" w:sz="0" w:space="0" w:color="auto"/>
        <w:right w:val="none" w:sz="0" w:space="0" w:color="auto"/>
      </w:divBdr>
    </w:div>
    <w:div w:id="212136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areers@nationaltransport.i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careers@nationaltransport.ie"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privacy@nationaltransport.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Acareers@nationaltransport.i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yperlink" Target="http://www.irishstatutebook.ie/2012/en/act/pub/0037/index.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ationaltransport.ie" TargetMode="External"/><Relationship Id="rId14" Type="http://schemas.openxmlformats.org/officeDocument/2006/relationships/hyperlink" Target="mailto:careers@nationaltransport.i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FD886-D4D4-4EF0-8172-00FDDF9AD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3785</Words>
  <Characters>21985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25719</CharactersWithSpaces>
  <SharedDoc>false</SharedDoc>
  <HLinks>
    <vt:vector size="24" baseType="variant">
      <vt:variant>
        <vt:i4>4718712</vt:i4>
      </vt:variant>
      <vt:variant>
        <vt:i4>9</vt:i4>
      </vt:variant>
      <vt:variant>
        <vt:i4>0</vt:i4>
      </vt:variant>
      <vt:variant>
        <vt:i4>5</vt:i4>
      </vt:variant>
      <vt:variant>
        <vt:lpwstr>mailto:NTAcareers@RSMIRELAND.IE</vt:lpwstr>
      </vt:variant>
      <vt:variant>
        <vt:lpwstr/>
      </vt:variant>
      <vt:variant>
        <vt:i4>2424888</vt:i4>
      </vt:variant>
      <vt:variant>
        <vt:i4>6</vt:i4>
      </vt:variant>
      <vt:variant>
        <vt:i4>0</vt:i4>
      </vt:variant>
      <vt:variant>
        <vt:i4>5</vt:i4>
      </vt:variant>
      <vt:variant>
        <vt:lpwstr>http://www.irishstatutebook.ie/2012/en/act/pub/0037/index.html</vt:lpwstr>
      </vt:variant>
      <vt:variant>
        <vt:lpwstr/>
      </vt:variant>
      <vt:variant>
        <vt:i4>262159</vt:i4>
      </vt:variant>
      <vt:variant>
        <vt:i4>3</vt:i4>
      </vt:variant>
      <vt:variant>
        <vt:i4>0</vt:i4>
      </vt:variant>
      <vt:variant>
        <vt:i4>5</vt:i4>
      </vt:variant>
      <vt:variant>
        <vt:lpwstr>http://www.nationaltransport.ie/</vt:lpwstr>
      </vt:variant>
      <vt:variant>
        <vt:lpwstr/>
      </vt:variant>
      <vt:variant>
        <vt:i4>2424889</vt:i4>
      </vt:variant>
      <vt:variant>
        <vt:i4>0</vt:i4>
      </vt:variant>
      <vt:variant>
        <vt:i4>0</vt:i4>
      </vt:variant>
      <vt:variant>
        <vt:i4>5</vt:i4>
      </vt:variant>
      <vt:variant>
        <vt:lpwstr>http://www.irishstatutebook.ie/2013/en/act/pub/0037/index.html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Breslin, Anthony</dc:creator>
  <cp:lastModifiedBy>James Dillon</cp:lastModifiedBy>
  <cp:revision>4</cp:revision>
  <cp:lastPrinted>2020-02-20T10:05:00Z</cp:lastPrinted>
  <dcterms:created xsi:type="dcterms:W3CDTF">2020-11-02T09:39:00Z</dcterms:created>
  <dcterms:modified xsi:type="dcterms:W3CDTF">2020-11-05T17:42:00Z</dcterms:modified>
</cp:coreProperties>
</file>