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E6D6E57" w14:textId="2FCC52F4" w:rsidR="00C00473" w:rsidRDefault="004F1D88" w:rsidP="00E6233C">
            <w:pPr>
              <w:spacing w:line="360" w:lineRule="auto"/>
              <w:ind w:right="-32"/>
              <w:jc w:val="center"/>
              <w:rPr>
                <w:rFonts w:ascii="Calibri" w:hAnsi="Calibri"/>
                <w:b/>
                <w:spacing w:val="-2"/>
                <w:sz w:val="36"/>
                <w:szCs w:val="36"/>
              </w:rPr>
            </w:pPr>
            <w:r>
              <w:rPr>
                <w:rFonts w:ascii="Calibri" w:hAnsi="Calibri"/>
                <w:b/>
                <w:spacing w:val="-2"/>
                <w:sz w:val="36"/>
                <w:szCs w:val="36"/>
              </w:rPr>
              <w:t>Senior Cyber Security Officer</w:t>
            </w:r>
          </w:p>
          <w:p w14:paraId="6A6555E2" w14:textId="70E18600"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14021D70"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4F1D88" w:rsidRPr="002332B4">
        <w:rPr>
          <w:b/>
        </w:rPr>
        <w:t>careers@nationaltransport.ie</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25C922E7" w:rsidR="00140DC9" w:rsidRDefault="004D3120" w:rsidP="00E6233C">
      <w:pPr>
        <w:tabs>
          <w:tab w:val="center" w:pos="4513"/>
        </w:tabs>
        <w:suppressAutoHyphens/>
        <w:spacing w:line="360" w:lineRule="auto"/>
        <w:ind w:right="-32"/>
        <w:jc w:val="center"/>
        <w:rPr>
          <w:rFonts w:ascii="Calibri" w:hAnsi="Calibri" w:cs="Arial"/>
          <w:smallCaps/>
          <w:color w:val="000000" w:themeColor="text1"/>
          <w:sz w:val="19"/>
        </w:rPr>
      </w:pPr>
      <w:hyperlink r:id="rId9" w:history="1">
        <w:r w:rsidR="00E7160F" w:rsidRPr="00A14CC8">
          <w:rPr>
            <w:rStyle w:val="Hyperlink"/>
            <w:rFonts w:ascii="Calibri" w:hAnsi="Calibri" w:cs="Arial"/>
            <w:smallCaps/>
            <w:sz w:val="19"/>
            <w:lang w:eastAsia="en-GB"/>
          </w:rPr>
          <w:t>www.nationaltransport.ie</w:t>
        </w:r>
      </w:hyperlink>
    </w:p>
    <w:p w14:paraId="46A0EDD7" w14:textId="77777777" w:rsidR="00E7160F" w:rsidRPr="00DC4826" w:rsidRDefault="00E7160F" w:rsidP="00E6233C">
      <w:pPr>
        <w:tabs>
          <w:tab w:val="center" w:pos="4513"/>
        </w:tabs>
        <w:suppressAutoHyphens/>
        <w:spacing w:line="360" w:lineRule="auto"/>
        <w:ind w:right="-32"/>
        <w:jc w:val="center"/>
        <w:rPr>
          <w:rFonts w:ascii="Calibri" w:hAnsi="Calibri" w:cs="Arial"/>
          <w:b/>
          <w:color w:val="000000" w:themeColor="text1"/>
          <w:sz w:val="19"/>
        </w:rPr>
      </w:pP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E50ED4">
        <w:trPr>
          <w:trHeight w:val="807"/>
          <w:jc w:val="center"/>
        </w:trPr>
        <w:tc>
          <w:tcPr>
            <w:tcW w:w="9508" w:type="dxa"/>
            <w:shd w:val="clear" w:color="auto" w:fill="7030A0"/>
            <w:vAlign w:val="center"/>
          </w:tcPr>
          <w:p w14:paraId="60F10F60" w14:textId="6D77B5FE" w:rsidR="006665E8" w:rsidRPr="00E50ED4"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4F1D88" w:rsidRPr="00E50ED4">
              <w:rPr>
                <w:rFonts w:ascii="Calibri" w:hAnsi="Calibri"/>
                <w:b/>
                <w:i/>
                <w:caps/>
                <w:color w:val="FFFFFF" w:themeColor="background1"/>
                <w:sz w:val="28"/>
                <w:szCs w:val="24"/>
              </w:rPr>
              <w:t>Senior cyber security officer</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E50ED4">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34011847"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4F1D88" w:rsidRPr="00B51F35">
        <w:rPr>
          <w:rFonts w:ascii="Calibri" w:hAnsi="Calibri" w:cs="Arial"/>
          <w:color w:val="000000" w:themeColor="text1"/>
          <w:sz w:val="22"/>
          <w:szCs w:val="22"/>
        </w:rPr>
        <w:t xml:space="preserve">Senior Cyber Security Officer </w:t>
      </w:r>
    </w:p>
    <w:p w14:paraId="5ACEE50E" w14:textId="668BB941"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4F1D88">
        <w:rPr>
          <w:rFonts w:ascii="Calibri" w:hAnsi="Calibri" w:cs="Arial"/>
          <w:bCs/>
          <w:color w:val="000000" w:themeColor="text1"/>
          <w:sz w:val="22"/>
          <w:szCs w:val="22"/>
        </w:rPr>
        <w:t>Chief Information Officer</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559E2C9B" w14:textId="4FE23357" w:rsidR="00F101FC" w:rsidRPr="0006120D" w:rsidRDefault="00140DC9" w:rsidP="0006120D">
      <w:pPr>
        <w:tabs>
          <w:tab w:val="left" w:pos="2835"/>
        </w:tabs>
        <w:spacing w:line="360" w:lineRule="auto"/>
        <w:ind w:left="2160" w:right="-32" w:hanging="2160"/>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OFFICE</w:t>
      </w:r>
      <w:r w:rsidRPr="0006120D">
        <w:rPr>
          <w:rFonts w:ascii="Calibri" w:hAnsi="Calibri" w:cs="Arial"/>
          <w:b/>
          <w:bCs/>
          <w:color w:val="000000" w:themeColor="text1"/>
          <w:sz w:val="22"/>
          <w:szCs w:val="22"/>
        </w:rPr>
        <w:t>:</w:t>
      </w:r>
      <w:r w:rsidRPr="0006120D">
        <w:rPr>
          <w:rFonts w:ascii="Calibri" w:hAnsi="Calibri" w:cs="Arial"/>
          <w:b/>
          <w:bCs/>
          <w:color w:val="000000" w:themeColor="text1"/>
          <w:sz w:val="22"/>
          <w:szCs w:val="22"/>
        </w:rPr>
        <w:tab/>
      </w:r>
      <w:r w:rsidR="0006120D">
        <w:rPr>
          <w:rFonts w:ascii="Calibri" w:hAnsi="Calibri" w:cs="Arial"/>
          <w:b/>
          <w:bCs/>
          <w:color w:val="000000" w:themeColor="text1"/>
          <w:sz w:val="22"/>
          <w:szCs w:val="22"/>
        </w:rPr>
        <w:t xml:space="preserve">              </w:t>
      </w:r>
      <w:r w:rsidR="00E6233C" w:rsidRPr="0006120D">
        <w:rPr>
          <w:rFonts w:ascii="Calibri" w:hAnsi="Calibri" w:cs="Arial"/>
          <w:bCs/>
          <w:color w:val="000000" w:themeColor="text1"/>
          <w:sz w:val="22"/>
          <w:szCs w:val="22"/>
        </w:rPr>
        <w:t>National Transport Authority</w:t>
      </w:r>
    </w:p>
    <w:p w14:paraId="218FCCE9" w14:textId="77777777" w:rsidR="00B73D10" w:rsidRDefault="00B73D10" w:rsidP="0000626D">
      <w:pPr>
        <w:pStyle w:val="BodyText"/>
        <w:kinsoku w:val="0"/>
        <w:overflowPunct w:val="0"/>
        <w:spacing w:line="360" w:lineRule="auto"/>
        <w:ind w:right="-32"/>
        <w:jc w:val="both"/>
        <w:rPr>
          <w:rFonts w:ascii="Calibri" w:hAnsi="Calibri"/>
          <w:color w:val="000000" w:themeColor="text1"/>
          <w:sz w:val="22"/>
          <w:szCs w:val="22"/>
        </w:rPr>
      </w:pPr>
    </w:p>
    <w:p w14:paraId="30222AE6" w14:textId="51400F1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77777777"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Expansion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w:t>
      </w:r>
      <w:r w:rsidR="00CA49BD">
        <w:rPr>
          <w:rFonts w:ascii="Calibri" w:hAnsi="Calibri" w:cs="Arial"/>
          <w:sz w:val="22"/>
          <w:szCs w:val="22"/>
          <w:lang w:val="en-IE" w:eastAsia="en-IE"/>
        </w:rPr>
        <w:lastRenderedPageBreak/>
        <w:t xml:space="preserve">services 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628DDEDF"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003F50D5" w:rsidRPr="001E69D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r w:rsidR="003F50D5">
        <w:rPr>
          <w:rFonts w:asciiTheme="minorHAnsi" w:hAnsiTheme="minorHAnsi" w:cs="Arial"/>
          <w:sz w:val="22"/>
          <w:szCs w:val="22"/>
          <w:lang w:val="en-IE" w:eastAsia="en-US"/>
        </w:rPr>
        <w:t xml:space="preserve"> </w:t>
      </w:r>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C790390" w14:textId="088EAC29" w:rsidR="00446481" w:rsidRDefault="00C100A4" w:rsidP="00E6233C">
      <w:pPr>
        <w:spacing w:line="360" w:lineRule="auto"/>
        <w:ind w:right="-32"/>
        <w:jc w:val="both"/>
        <w:rPr>
          <w:rFonts w:asciiTheme="minorHAnsi" w:hAnsiTheme="minorHAnsi" w:cstheme="minorHAnsi"/>
          <w:sz w:val="22"/>
          <w:szCs w:val="22"/>
          <w:lang w:val="en-IE" w:eastAsia="en-US"/>
        </w:rPr>
      </w:pPr>
      <w:r w:rsidRPr="00C100A4">
        <w:rPr>
          <w:rFonts w:asciiTheme="minorHAnsi" w:hAnsiTheme="minorHAnsi" w:cstheme="minorHAnsi"/>
          <w:sz w:val="22"/>
          <w:szCs w:val="22"/>
          <w:lang w:val="en-IE" w:eastAsia="en-US"/>
        </w:rPr>
        <w:t xml:space="preserve">The </w:t>
      </w:r>
      <w:r w:rsidRPr="00847CD5">
        <w:rPr>
          <w:rFonts w:asciiTheme="minorHAnsi" w:hAnsiTheme="minorHAnsi" w:cstheme="minorHAnsi"/>
          <w:sz w:val="22"/>
          <w:szCs w:val="22"/>
          <w:lang w:val="en-IE" w:eastAsia="en-US"/>
        </w:rPr>
        <w:t xml:space="preserve">National Transport Authority wishes to recruit a suitably experienced and qualified individual to the role of </w:t>
      </w:r>
      <w:r w:rsidR="00847CD5" w:rsidRPr="00847CD5">
        <w:rPr>
          <w:rFonts w:asciiTheme="minorHAnsi" w:hAnsiTheme="minorHAnsi" w:cstheme="minorHAnsi"/>
          <w:sz w:val="22"/>
          <w:szCs w:val="22"/>
          <w:lang w:val="en-IE" w:eastAsia="en-US"/>
        </w:rPr>
        <w:t>Senior Cyber Security Officer</w:t>
      </w:r>
      <w:r w:rsidRPr="00847CD5">
        <w:rPr>
          <w:rFonts w:asciiTheme="minorHAnsi" w:hAnsiTheme="minorHAnsi" w:cstheme="minorHAnsi"/>
          <w:sz w:val="22"/>
          <w:szCs w:val="22"/>
          <w:lang w:val="en-IE" w:eastAsia="en-US"/>
        </w:rPr>
        <w:t>.</w:t>
      </w:r>
    </w:p>
    <w:p w14:paraId="6048C91D"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C100A4" w:rsidRDefault="004D5DF5" w:rsidP="00E6233C">
      <w:pPr>
        <w:spacing w:line="360" w:lineRule="auto"/>
        <w:ind w:right="-32"/>
        <w:jc w:val="both"/>
        <w:rPr>
          <w:rFonts w:ascii="Calibri" w:hAnsi="Calibri" w:cs="Arial"/>
          <w:b/>
          <w:i/>
          <w:color w:val="000000" w:themeColor="text1"/>
          <w:sz w:val="22"/>
          <w:szCs w:val="22"/>
          <w:highlight w:val="yellow"/>
          <w:u w:val="single"/>
          <w:lang w:val="en-IE"/>
        </w:rPr>
      </w:pPr>
      <w:r w:rsidRPr="00847CD5">
        <w:rPr>
          <w:rFonts w:ascii="Calibri" w:hAnsi="Calibri" w:cs="Arial"/>
          <w:b/>
          <w:i/>
          <w:color w:val="000000" w:themeColor="text1"/>
          <w:sz w:val="22"/>
          <w:szCs w:val="22"/>
          <w:u w:val="single"/>
          <w:lang w:val="en-IE"/>
        </w:rPr>
        <w:t>DUTIES AND RESPONSIBILITIES</w:t>
      </w:r>
      <w:r w:rsidR="007469D5" w:rsidRPr="00847CD5">
        <w:rPr>
          <w:rFonts w:ascii="Calibri" w:hAnsi="Calibri" w:cs="Arial"/>
          <w:b/>
          <w:i/>
          <w:color w:val="000000" w:themeColor="text1"/>
          <w:sz w:val="22"/>
          <w:szCs w:val="22"/>
          <w:u w:val="single"/>
          <w:lang w:val="en-IE"/>
        </w:rPr>
        <w:t>:</w:t>
      </w:r>
    </w:p>
    <w:p w14:paraId="55C5A40C" w14:textId="77777777" w:rsidR="00847CD5" w:rsidRPr="001A7251" w:rsidRDefault="00847CD5" w:rsidP="00847CD5">
      <w:pPr>
        <w:pStyle w:val="BodyText"/>
        <w:kinsoku w:val="0"/>
        <w:overflowPunct w:val="0"/>
        <w:spacing w:after="200" w:line="360" w:lineRule="auto"/>
        <w:ind w:right="-32"/>
        <w:jc w:val="both"/>
        <w:rPr>
          <w:rFonts w:ascii="Calibri" w:hAnsi="Calibri"/>
          <w:color w:val="000000" w:themeColor="text1"/>
          <w:sz w:val="22"/>
          <w:szCs w:val="22"/>
        </w:rPr>
      </w:pPr>
      <w:r w:rsidRPr="001A7251">
        <w:rPr>
          <w:rFonts w:ascii="Calibri" w:hAnsi="Calibri"/>
          <w:color w:val="000000" w:themeColor="text1"/>
          <w:sz w:val="22"/>
          <w:szCs w:val="22"/>
        </w:rPr>
        <w:t xml:space="preserve">The </w:t>
      </w:r>
      <w:r w:rsidRPr="00B51F35">
        <w:rPr>
          <w:rFonts w:ascii="Calibri" w:hAnsi="Calibri" w:cs="Arial"/>
          <w:color w:val="000000" w:themeColor="text1"/>
          <w:sz w:val="22"/>
          <w:szCs w:val="22"/>
        </w:rPr>
        <w:t>Senior Cyber Security Officer</w:t>
      </w:r>
      <w:r w:rsidRPr="001A7251">
        <w:rPr>
          <w:rFonts w:ascii="Calibri" w:hAnsi="Calibri"/>
          <w:color w:val="000000" w:themeColor="text1"/>
          <w:sz w:val="22"/>
          <w:szCs w:val="22"/>
        </w:rPr>
        <w:t xml:space="preserve"> is responsible </w:t>
      </w:r>
      <w:r>
        <w:rPr>
          <w:rFonts w:ascii="Calibri" w:hAnsi="Calibri"/>
          <w:color w:val="000000" w:themeColor="text1"/>
          <w:sz w:val="22"/>
          <w:szCs w:val="22"/>
        </w:rPr>
        <w:t xml:space="preserve">for </w:t>
      </w:r>
      <w:r w:rsidRPr="001A7251">
        <w:rPr>
          <w:rFonts w:ascii="Calibri" w:hAnsi="Calibri"/>
          <w:color w:val="000000" w:themeColor="text1"/>
          <w:sz w:val="22"/>
          <w:szCs w:val="22"/>
        </w:rPr>
        <w:t xml:space="preserve">the day-to-day security operational activities to maintain and enhance the security posture of the NTA information assets and estate. The role will be responsible for working with key internal and external stakeholders to implement the NTA’s ICT Security Operations processes to ensure NTA’s information and data is protected at all times from confidentiality, integrity and availability threats and to ensure that all parts of the ICT Operations are allocated clear roles and responsibilities and equipped with the appropriate skills, processes and tools to support security management effectively. The </w:t>
      </w:r>
      <w:r w:rsidRPr="00B51F35">
        <w:rPr>
          <w:rFonts w:ascii="Calibri" w:hAnsi="Calibri" w:cs="Arial"/>
          <w:color w:val="000000" w:themeColor="text1"/>
          <w:sz w:val="22"/>
          <w:szCs w:val="22"/>
        </w:rPr>
        <w:t>Senior Cyber Security Officer</w:t>
      </w:r>
      <w:r w:rsidRPr="001A7251">
        <w:rPr>
          <w:rFonts w:ascii="Calibri" w:hAnsi="Calibri"/>
          <w:color w:val="000000" w:themeColor="text1"/>
          <w:sz w:val="22"/>
          <w:szCs w:val="22"/>
        </w:rPr>
        <w:t xml:space="preserve"> role will report to the CIO or delegate.</w:t>
      </w:r>
    </w:p>
    <w:p w14:paraId="1A3337E1" w14:textId="77777777" w:rsidR="00847CD5" w:rsidRPr="001A7251" w:rsidRDefault="00847CD5" w:rsidP="00847CD5">
      <w:pPr>
        <w:spacing w:line="360" w:lineRule="auto"/>
        <w:ind w:right="-32"/>
        <w:jc w:val="both"/>
        <w:rPr>
          <w:rFonts w:ascii="Calibri" w:hAnsi="Calibri" w:cs="Arial"/>
          <w:b/>
          <w:i/>
          <w:color w:val="000000" w:themeColor="text1"/>
          <w:sz w:val="22"/>
          <w:szCs w:val="22"/>
          <w:u w:val="single"/>
          <w:lang w:val="en-IE"/>
        </w:rPr>
      </w:pPr>
    </w:p>
    <w:p w14:paraId="39F36C35" w14:textId="77777777" w:rsidR="00847CD5" w:rsidRPr="001A7251" w:rsidRDefault="00847CD5" w:rsidP="00847CD5">
      <w:pPr>
        <w:spacing w:line="360" w:lineRule="auto"/>
        <w:ind w:right="-32"/>
        <w:jc w:val="both"/>
        <w:rPr>
          <w:rFonts w:ascii="Calibri" w:hAnsi="Calibri" w:cs="Arial"/>
          <w:b/>
          <w:i/>
          <w:color w:val="000000" w:themeColor="text1"/>
          <w:sz w:val="22"/>
          <w:szCs w:val="22"/>
          <w:u w:val="single"/>
          <w:lang w:val="en-IE"/>
        </w:rPr>
      </w:pPr>
      <w:r w:rsidRPr="001A7251">
        <w:rPr>
          <w:rFonts w:ascii="Calibri" w:hAnsi="Calibri" w:cs="Arial"/>
          <w:b/>
          <w:i/>
          <w:color w:val="000000" w:themeColor="text1"/>
          <w:sz w:val="22"/>
          <w:szCs w:val="22"/>
          <w:u w:val="single"/>
          <w:lang w:val="en-IE"/>
        </w:rPr>
        <w:t>Key Responsibilities</w:t>
      </w:r>
    </w:p>
    <w:p w14:paraId="5470804F" w14:textId="77777777" w:rsidR="00847CD5" w:rsidRPr="001A7251" w:rsidRDefault="00847CD5" w:rsidP="00847CD5">
      <w:pPr>
        <w:kinsoku w:val="0"/>
        <w:overflowPunct w:val="0"/>
        <w:spacing w:after="200" w:line="276" w:lineRule="auto"/>
        <w:ind w:right="-45"/>
        <w:rPr>
          <w:rFonts w:asciiTheme="minorHAnsi" w:hAnsiTheme="minorHAnsi" w:cstheme="minorHAnsi"/>
          <w:sz w:val="22"/>
          <w:szCs w:val="22"/>
        </w:rPr>
      </w:pPr>
      <w:r w:rsidRPr="001A7251">
        <w:rPr>
          <w:rFonts w:asciiTheme="minorHAnsi" w:hAnsiTheme="minorHAnsi" w:cstheme="minorHAnsi"/>
          <w:sz w:val="22"/>
          <w:szCs w:val="22"/>
        </w:rPr>
        <w:t xml:space="preserve">The following are the key areas of responsibility: </w:t>
      </w:r>
    </w:p>
    <w:p w14:paraId="7AF742E4" w14:textId="547B9381"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t xml:space="preserve">Security </w:t>
      </w:r>
      <w:r w:rsidR="00D62967">
        <w:rPr>
          <w:rFonts w:asciiTheme="minorHAnsi" w:hAnsiTheme="minorHAnsi" w:cstheme="minorHAnsi"/>
          <w:bCs/>
          <w:sz w:val="22"/>
          <w:szCs w:val="22"/>
        </w:rPr>
        <w:t>g</w:t>
      </w:r>
      <w:r w:rsidR="00D62967" w:rsidRPr="005F4BE3">
        <w:rPr>
          <w:rFonts w:asciiTheme="minorHAnsi" w:hAnsiTheme="minorHAnsi" w:cstheme="minorHAnsi"/>
          <w:bCs/>
          <w:sz w:val="22"/>
          <w:szCs w:val="22"/>
        </w:rPr>
        <w:t>overnance</w:t>
      </w:r>
      <w:r w:rsidRPr="005F4BE3">
        <w:rPr>
          <w:rFonts w:asciiTheme="minorHAnsi" w:hAnsiTheme="minorHAnsi" w:cstheme="minorHAnsi"/>
          <w:bCs/>
          <w:sz w:val="22"/>
          <w:szCs w:val="22"/>
        </w:rPr>
        <w:t xml:space="preserve">, </w:t>
      </w:r>
      <w:r w:rsidR="00D62967">
        <w:rPr>
          <w:rFonts w:asciiTheme="minorHAnsi" w:hAnsiTheme="minorHAnsi" w:cstheme="minorHAnsi"/>
          <w:bCs/>
          <w:sz w:val="22"/>
          <w:szCs w:val="22"/>
        </w:rPr>
        <w:t>r</w:t>
      </w:r>
      <w:r w:rsidR="00D62967" w:rsidRPr="005F4BE3">
        <w:rPr>
          <w:rFonts w:asciiTheme="minorHAnsi" w:hAnsiTheme="minorHAnsi" w:cstheme="minorHAnsi"/>
          <w:bCs/>
          <w:sz w:val="22"/>
          <w:szCs w:val="22"/>
        </w:rPr>
        <w:t xml:space="preserve">isk </w:t>
      </w:r>
      <w:r w:rsidRPr="005F4BE3">
        <w:rPr>
          <w:rFonts w:asciiTheme="minorHAnsi" w:hAnsiTheme="minorHAnsi" w:cstheme="minorHAnsi"/>
          <w:bCs/>
          <w:sz w:val="22"/>
          <w:szCs w:val="22"/>
        </w:rPr>
        <w:t xml:space="preserve">and </w:t>
      </w:r>
      <w:r w:rsidR="00D62967">
        <w:rPr>
          <w:rFonts w:asciiTheme="minorHAnsi" w:hAnsiTheme="minorHAnsi" w:cstheme="minorHAnsi"/>
          <w:bCs/>
          <w:sz w:val="22"/>
          <w:szCs w:val="22"/>
        </w:rPr>
        <w:t>c</w:t>
      </w:r>
      <w:r w:rsidR="00D62967" w:rsidRPr="005F4BE3">
        <w:rPr>
          <w:rFonts w:asciiTheme="minorHAnsi" w:hAnsiTheme="minorHAnsi" w:cstheme="minorHAnsi"/>
          <w:bCs/>
          <w:sz w:val="22"/>
          <w:szCs w:val="22"/>
        </w:rPr>
        <w:t xml:space="preserve">ompliance </w:t>
      </w:r>
      <w:r w:rsidR="00D62967">
        <w:rPr>
          <w:rFonts w:asciiTheme="minorHAnsi" w:hAnsiTheme="minorHAnsi" w:cstheme="minorHAnsi"/>
          <w:bCs/>
          <w:sz w:val="22"/>
          <w:szCs w:val="22"/>
        </w:rPr>
        <w:t>m</w:t>
      </w:r>
      <w:r w:rsidR="00D62967" w:rsidRPr="005F4BE3">
        <w:rPr>
          <w:rFonts w:asciiTheme="minorHAnsi" w:hAnsiTheme="minorHAnsi" w:cstheme="minorHAnsi"/>
          <w:bCs/>
          <w:sz w:val="22"/>
          <w:szCs w:val="22"/>
        </w:rPr>
        <w:t>anagement</w:t>
      </w:r>
      <w:r w:rsidRPr="005F4BE3">
        <w:rPr>
          <w:rFonts w:asciiTheme="minorHAnsi" w:hAnsiTheme="minorHAnsi" w:cstheme="minorHAnsi"/>
          <w:bCs/>
          <w:sz w:val="22"/>
          <w:szCs w:val="22"/>
        </w:rPr>
        <w:t xml:space="preserve">; </w:t>
      </w:r>
    </w:p>
    <w:p w14:paraId="7ACE301E" w14:textId="12E1E24B"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t xml:space="preserve">Security </w:t>
      </w:r>
      <w:r w:rsidR="00D62967">
        <w:rPr>
          <w:rFonts w:asciiTheme="minorHAnsi" w:hAnsiTheme="minorHAnsi" w:cstheme="minorHAnsi"/>
          <w:bCs/>
          <w:sz w:val="22"/>
          <w:szCs w:val="22"/>
        </w:rPr>
        <w:t>b</w:t>
      </w:r>
      <w:r w:rsidR="00D62967" w:rsidRPr="005F4BE3">
        <w:rPr>
          <w:rFonts w:asciiTheme="minorHAnsi" w:hAnsiTheme="minorHAnsi" w:cstheme="minorHAnsi"/>
          <w:bCs/>
          <w:sz w:val="22"/>
          <w:szCs w:val="22"/>
        </w:rPr>
        <w:t>udgeting</w:t>
      </w:r>
      <w:r w:rsidRPr="005F4BE3">
        <w:rPr>
          <w:rFonts w:asciiTheme="minorHAnsi" w:hAnsiTheme="minorHAnsi" w:cstheme="minorHAnsi"/>
          <w:bCs/>
          <w:sz w:val="22"/>
          <w:szCs w:val="22"/>
        </w:rPr>
        <w:t>;</w:t>
      </w:r>
    </w:p>
    <w:p w14:paraId="5318E283" w14:textId="73BEB5BC"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t xml:space="preserve">Security </w:t>
      </w:r>
      <w:r w:rsidR="00D62967">
        <w:rPr>
          <w:rFonts w:asciiTheme="minorHAnsi" w:hAnsiTheme="minorHAnsi" w:cstheme="minorHAnsi"/>
          <w:bCs/>
          <w:sz w:val="22"/>
          <w:szCs w:val="22"/>
        </w:rPr>
        <w:t>p</w:t>
      </w:r>
      <w:r w:rsidR="00D62967" w:rsidRPr="005F4BE3">
        <w:rPr>
          <w:rFonts w:asciiTheme="minorHAnsi" w:hAnsiTheme="minorHAnsi" w:cstheme="minorHAnsi"/>
          <w:bCs/>
          <w:sz w:val="22"/>
          <w:szCs w:val="22"/>
        </w:rPr>
        <w:t xml:space="preserve">olicy </w:t>
      </w:r>
      <w:r w:rsidRPr="005F4BE3">
        <w:rPr>
          <w:rFonts w:asciiTheme="minorHAnsi" w:hAnsiTheme="minorHAnsi" w:cstheme="minorHAnsi"/>
          <w:bCs/>
          <w:sz w:val="22"/>
          <w:szCs w:val="22"/>
        </w:rPr>
        <w:t>(development, drafting, enforcement, etc.);</w:t>
      </w:r>
    </w:p>
    <w:p w14:paraId="7CB69FEA" w14:textId="288A3741"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t xml:space="preserve">Security </w:t>
      </w:r>
      <w:r w:rsidR="00D62967">
        <w:rPr>
          <w:rFonts w:asciiTheme="minorHAnsi" w:hAnsiTheme="minorHAnsi" w:cstheme="minorHAnsi"/>
          <w:bCs/>
          <w:sz w:val="22"/>
          <w:szCs w:val="22"/>
        </w:rPr>
        <w:t>a</w:t>
      </w:r>
      <w:r w:rsidR="00D62967" w:rsidRPr="005F4BE3">
        <w:rPr>
          <w:rFonts w:asciiTheme="minorHAnsi" w:hAnsiTheme="minorHAnsi" w:cstheme="minorHAnsi"/>
          <w:bCs/>
          <w:sz w:val="22"/>
          <w:szCs w:val="22"/>
        </w:rPr>
        <w:t xml:space="preserve">rchitecture </w:t>
      </w:r>
      <w:r w:rsidRPr="005F4BE3">
        <w:rPr>
          <w:rFonts w:asciiTheme="minorHAnsi" w:hAnsiTheme="minorHAnsi" w:cstheme="minorHAnsi"/>
          <w:bCs/>
          <w:sz w:val="22"/>
          <w:szCs w:val="22"/>
        </w:rPr>
        <w:t xml:space="preserve">and </w:t>
      </w:r>
      <w:r w:rsidR="00D62967">
        <w:rPr>
          <w:rFonts w:asciiTheme="minorHAnsi" w:hAnsiTheme="minorHAnsi" w:cstheme="minorHAnsi"/>
          <w:bCs/>
          <w:sz w:val="22"/>
          <w:szCs w:val="22"/>
        </w:rPr>
        <w:t>s</w:t>
      </w:r>
      <w:r w:rsidR="00D62967" w:rsidRPr="005F4BE3">
        <w:rPr>
          <w:rFonts w:asciiTheme="minorHAnsi" w:hAnsiTheme="minorHAnsi" w:cstheme="minorHAnsi"/>
          <w:bCs/>
          <w:sz w:val="22"/>
          <w:szCs w:val="22"/>
        </w:rPr>
        <w:t xml:space="preserve">trategy </w:t>
      </w:r>
      <w:r w:rsidRPr="005F4BE3">
        <w:rPr>
          <w:rFonts w:asciiTheme="minorHAnsi" w:hAnsiTheme="minorHAnsi" w:cstheme="minorHAnsi"/>
          <w:bCs/>
          <w:sz w:val="22"/>
          <w:szCs w:val="22"/>
        </w:rPr>
        <w:t>(strategy development, security design, control frameworks and control objectives defence in depth, business needs assessments, operational impact, etc.);</w:t>
      </w:r>
    </w:p>
    <w:p w14:paraId="0521DC88" w14:textId="3BB21696"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t xml:space="preserve">Security </w:t>
      </w:r>
      <w:r w:rsidR="00D62967">
        <w:rPr>
          <w:rFonts w:asciiTheme="minorHAnsi" w:hAnsiTheme="minorHAnsi" w:cstheme="minorHAnsi"/>
          <w:bCs/>
          <w:sz w:val="22"/>
          <w:szCs w:val="22"/>
        </w:rPr>
        <w:t>o</w:t>
      </w:r>
      <w:r w:rsidR="00D62967" w:rsidRPr="005F4BE3">
        <w:rPr>
          <w:rFonts w:asciiTheme="minorHAnsi" w:hAnsiTheme="minorHAnsi" w:cstheme="minorHAnsi"/>
          <w:bCs/>
          <w:sz w:val="22"/>
          <w:szCs w:val="22"/>
        </w:rPr>
        <w:t xml:space="preserve">perations </w:t>
      </w:r>
      <w:r w:rsidRPr="005F4BE3">
        <w:rPr>
          <w:rFonts w:asciiTheme="minorHAnsi" w:hAnsiTheme="minorHAnsi" w:cstheme="minorHAnsi"/>
          <w:bCs/>
          <w:sz w:val="22"/>
          <w:szCs w:val="22"/>
        </w:rPr>
        <w:t>(security management, vulnerability analysis and mitigation management, security incident management, etc.);</w:t>
      </w:r>
    </w:p>
    <w:p w14:paraId="7F15FF15" w14:textId="03B43321"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t xml:space="preserve">Security </w:t>
      </w:r>
      <w:r w:rsidR="00D62967">
        <w:rPr>
          <w:rFonts w:asciiTheme="minorHAnsi" w:hAnsiTheme="minorHAnsi" w:cstheme="minorHAnsi"/>
          <w:bCs/>
          <w:sz w:val="22"/>
          <w:szCs w:val="22"/>
        </w:rPr>
        <w:t>m</w:t>
      </w:r>
      <w:r w:rsidR="00D62967" w:rsidRPr="005F4BE3">
        <w:rPr>
          <w:rFonts w:asciiTheme="minorHAnsi" w:hAnsiTheme="minorHAnsi" w:cstheme="minorHAnsi"/>
          <w:bCs/>
          <w:sz w:val="22"/>
          <w:szCs w:val="22"/>
        </w:rPr>
        <w:t xml:space="preserve">onitoring </w:t>
      </w:r>
      <w:r w:rsidRPr="005F4BE3">
        <w:rPr>
          <w:rFonts w:asciiTheme="minorHAnsi" w:hAnsiTheme="minorHAnsi" w:cstheme="minorHAnsi"/>
          <w:bCs/>
          <w:sz w:val="22"/>
          <w:szCs w:val="22"/>
        </w:rPr>
        <w:t>(threat detection and response, Level 3 security analysis and handling, etc.);</w:t>
      </w:r>
    </w:p>
    <w:p w14:paraId="09E7B2E2" w14:textId="254768ED"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t>Supplier/</w:t>
      </w:r>
      <w:r w:rsidR="00D62967">
        <w:rPr>
          <w:rFonts w:asciiTheme="minorHAnsi" w:hAnsiTheme="minorHAnsi" w:cstheme="minorHAnsi"/>
          <w:bCs/>
          <w:sz w:val="22"/>
          <w:szCs w:val="22"/>
        </w:rPr>
        <w:t>v</w:t>
      </w:r>
      <w:r w:rsidR="00D62967" w:rsidRPr="005F4BE3">
        <w:rPr>
          <w:rFonts w:asciiTheme="minorHAnsi" w:hAnsiTheme="minorHAnsi" w:cstheme="minorHAnsi"/>
          <w:bCs/>
          <w:sz w:val="22"/>
          <w:szCs w:val="22"/>
        </w:rPr>
        <w:t xml:space="preserve">endor </w:t>
      </w:r>
      <w:r w:rsidR="00D62967">
        <w:rPr>
          <w:rFonts w:asciiTheme="minorHAnsi" w:hAnsiTheme="minorHAnsi" w:cstheme="minorHAnsi"/>
          <w:bCs/>
          <w:sz w:val="22"/>
          <w:szCs w:val="22"/>
        </w:rPr>
        <w:t>s</w:t>
      </w:r>
      <w:r w:rsidR="00D62967" w:rsidRPr="005F4BE3">
        <w:rPr>
          <w:rFonts w:asciiTheme="minorHAnsi" w:hAnsiTheme="minorHAnsi" w:cstheme="minorHAnsi"/>
          <w:bCs/>
          <w:sz w:val="22"/>
          <w:szCs w:val="22"/>
        </w:rPr>
        <w:t xml:space="preserve">ecurity </w:t>
      </w:r>
      <w:r w:rsidR="00D62967">
        <w:rPr>
          <w:rFonts w:asciiTheme="minorHAnsi" w:hAnsiTheme="minorHAnsi" w:cstheme="minorHAnsi"/>
          <w:bCs/>
          <w:sz w:val="22"/>
          <w:szCs w:val="22"/>
        </w:rPr>
        <w:t>m</w:t>
      </w:r>
      <w:r w:rsidR="00D62967" w:rsidRPr="005F4BE3">
        <w:rPr>
          <w:rFonts w:asciiTheme="minorHAnsi" w:hAnsiTheme="minorHAnsi" w:cstheme="minorHAnsi"/>
          <w:bCs/>
          <w:sz w:val="22"/>
          <w:szCs w:val="22"/>
        </w:rPr>
        <w:t xml:space="preserve">anagement </w:t>
      </w:r>
      <w:r w:rsidRPr="005F4BE3">
        <w:rPr>
          <w:rFonts w:asciiTheme="minorHAnsi" w:hAnsiTheme="minorHAnsi" w:cstheme="minorHAnsi"/>
          <w:bCs/>
          <w:sz w:val="22"/>
          <w:szCs w:val="22"/>
        </w:rPr>
        <w:t xml:space="preserve">and </w:t>
      </w:r>
      <w:r w:rsidR="00D62967">
        <w:rPr>
          <w:rFonts w:asciiTheme="minorHAnsi" w:hAnsiTheme="minorHAnsi" w:cstheme="minorHAnsi"/>
          <w:bCs/>
          <w:sz w:val="22"/>
          <w:szCs w:val="22"/>
        </w:rPr>
        <w:t>a</w:t>
      </w:r>
      <w:r w:rsidR="00D62967" w:rsidRPr="005F4BE3">
        <w:rPr>
          <w:rFonts w:asciiTheme="minorHAnsi" w:hAnsiTheme="minorHAnsi" w:cstheme="minorHAnsi"/>
          <w:bCs/>
          <w:sz w:val="22"/>
          <w:szCs w:val="22"/>
        </w:rPr>
        <w:t>ssessment</w:t>
      </w:r>
      <w:r w:rsidRPr="005F4BE3">
        <w:rPr>
          <w:rFonts w:asciiTheme="minorHAnsi" w:hAnsiTheme="minorHAnsi" w:cstheme="minorHAnsi"/>
          <w:bCs/>
          <w:sz w:val="22"/>
          <w:szCs w:val="22"/>
        </w:rPr>
        <w:t>;</w:t>
      </w:r>
    </w:p>
    <w:p w14:paraId="18C62B19" w14:textId="3D76F94C"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t xml:space="preserve">Security </w:t>
      </w:r>
      <w:r w:rsidR="00D62967">
        <w:rPr>
          <w:rFonts w:asciiTheme="minorHAnsi" w:hAnsiTheme="minorHAnsi" w:cstheme="minorHAnsi"/>
          <w:bCs/>
          <w:sz w:val="22"/>
          <w:szCs w:val="22"/>
        </w:rPr>
        <w:t>p</w:t>
      </w:r>
      <w:r w:rsidR="00D62967" w:rsidRPr="005F4BE3">
        <w:rPr>
          <w:rFonts w:asciiTheme="minorHAnsi" w:hAnsiTheme="minorHAnsi" w:cstheme="minorHAnsi"/>
          <w:bCs/>
          <w:sz w:val="22"/>
          <w:szCs w:val="22"/>
        </w:rPr>
        <w:t xml:space="preserve">rivacy </w:t>
      </w:r>
      <w:r w:rsidRPr="005F4BE3">
        <w:rPr>
          <w:rFonts w:asciiTheme="minorHAnsi" w:hAnsiTheme="minorHAnsi" w:cstheme="minorHAnsi"/>
          <w:bCs/>
          <w:sz w:val="22"/>
          <w:szCs w:val="22"/>
        </w:rPr>
        <w:t xml:space="preserve">and Information </w:t>
      </w:r>
      <w:r w:rsidR="00D62967">
        <w:rPr>
          <w:rFonts w:asciiTheme="minorHAnsi" w:hAnsiTheme="minorHAnsi" w:cstheme="minorHAnsi"/>
          <w:bCs/>
          <w:sz w:val="22"/>
          <w:szCs w:val="22"/>
        </w:rPr>
        <w:t>s</w:t>
      </w:r>
      <w:r w:rsidR="00D62967" w:rsidRPr="005F4BE3">
        <w:rPr>
          <w:rFonts w:asciiTheme="minorHAnsi" w:hAnsiTheme="minorHAnsi" w:cstheme="minorHAnsi"/>
          <w:bCs/>
          <w:sz w:val="22"/>
          <w:szCs w:val="22"/>
        </w:rPr>
        <w:t>ecurity</w:t>
      </w:r>
      <w:r w:rsidRPr="005F4BE3">
        <w:rPr>
          <w:rFonts w:asciiTheme="minorHAnsi" w:hAnsiTheme="minorHAnsi" w:cstheme="minorHAnsi"/>
          <w:bCs/>
          <w:sz w:val="22"/>
          <w:szCs w:val="22"/>
        </w:rPr>
        <w:t>;</w:t>
      </w:r>
    </w:p>
    <w:p w14:paraId="05700AE5" w14:textId="0057E598"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lastRenderedPageBreak/>
        <w:t xml:space="preserve">Security </w:t>
      </w:r>
      <w:r w:rsidR="00D62967">
        <w:rPr>
          <w:rFonts w:asciiTheme="minorHAnsi" w:hAnsiTheme="minorHAnsi" w:cstheme="minorHAnsi"/>
          <w:bCs/>
          <w:sz w:val="22"/>
          <w:szCs w:val="22"/>
        </w:rPr>
        <w:t>a</w:t>
      </w:r>
      <w:r w:rsidR="00D62967" w:rsidRPr="005F4BE3">
        <w:rPr>
          <w:rFonts w:asciiTheme="minorHAnsi" w:hAnsiTheme="minorHAnsi" w:cstheme="minorHAnsi"/>
          <w:bCs/>
          <w:sz w:val="22"/>
          <w:szCs w:val="22"/>
        </w:rPr>
        <w:t>wareness</w:t>
      </w:r>
      <w:r w:rsidRPr="005F4BE3">
        <w:rPr>
          <w:rFonts w:asciiTheme="minorHAnsi" w:hAnsiTheme="minorHAnsi" w:cstheme="minorHAnsi"/>
          <w:bCs/>
          <w:sz w:val="22"/>
          <w:szCs w:val="22"/>
        </w:rPr>
        <w:t>; and,</w:t>
      </w:r>
    </w:p>
    <w:p w14:paraId="365E9822" w14:textId="7B029E0C" w:rsidR="00847CD5" w:rsidRPr="005F4BE3" w:rsidRDefault="00847CD5" w:rsidP="00847CD5">
      <w:pPr>
        <w:numPr>
          <w:ilvl w:val="2"/>
          <w:numId w:val="45"/>
        </w:numPr>
        <w:tabs>
          <w:tab w:val="clear" w:pos="1145"/>
          <w:tab w:val="num" w:pos="720"/>
        </w:tabs>
        <w:kinsoku w:val="0"/>
        <w:overflowPunct w:val="0"/>
        <w:spacing w:after="200" w:line="276" w:lineRule="auto"/>
        <w:ind w:left="720" w:right="-45" w:hanging="360"/>
        <w:rPr>
          <w:rFonts w:asciiTheme="minorHAnsi" w:hAnsiTheme="minorHAnsi" w:cstheme="minorHAnsi"/>
          <w:bCs/>
          <w:sz w:val="22"/>
          <w:szCs w:val="22"/>
        </w:rPr>
      </w:pPr>
      <w:r w:rsidRPr="005F4BE3">
        <w:rPr>
          <w:rFonts w:asciiTheme="minorHAnsi" w:hAnsiTheme="minorHAnsi" w:cstheme="minorHAnsi"/>
          <w:bCs/>
          <w:sz w:val="22"/>
          <w:szCs w:val="22"/>
        </w:rPr>
        <w:t xml:space="preserve">Data </w:t>
      </w:r>
      <w:r w:rsidR="00D62967">
        <w:rPr>
          <w:rFonts w:asciiTheme="minorHAnsi" w:hAnsiTheme="minorHAnsi" w:cstheme="minorHAnsi"/>
          <w:bCs/>
          <w:sz w:val="22"/>
          <w:szCs w:val="22"/>
        </w:rPr>
        <w:t>s</w:t>
      </w:r>
      <w:r w:rsidR="00D62967" w:rsidRPr="005F4BE3">
        <w:rPr>
          <w:rFonts w:asciiTheme="minorHAnsi" w:hAnsiTheme="minorHAnsi" w:cstheme="minorHAnsi"/>
          <w:bCs/>
          <w:sz w:val="22"/>
          <w:szCs w:val="22"/>
        </w:rPr>
        <w:t xml:space="preserve">ecurity </w:t>
      </w:r>
      <w:r w:rsidRPr="005F4BE3">
        <w:rPr>
          <w:rFonts w:asciiTheme="minorHAnsi" w:hAnsiTheme="minorHAnsi" w:cstheme="minorHAnsi"/>
          <w:bCs/>
          <w:sz w:val="22"/>
          <w:szCs w:val="22"/>
        </w:rPr>
        <w:t>(</w:t>
      </w:r>
      <w:r w:rsidR="00D62967">
        <w:rPr>
          <w:rFonts w:asciiTheme="minorHAnsi" w:hAnsiTheme="minorHAnsi" w:cstheme="minorHAnsi"/>
          <w:bCs/>
          <w:sz w:val="22"/>
          <w:szCs w:val="22"/>
        </w:rPr>
        <w:t>d</w:t>
      </w:r>
      <w:r w:rsidR="00D62967" w:rsidRPr="005F4BE3">
        <w:rPr>
          <w:rFonts w:asciiTheme="minorHAnsi" w:hAnsiTheme="minorHAnsi" w:cstheme="minorHAnsi"/>
          <w:bCs/>
          <w:sz w:val="22"/>
          <w:szCs w:val="22"/>
        </w:rPr>
        <w:t xml:space="preserve">ata </w:t>
      </w:r>
      <w:r w:rsidR="00D62967">
        <w:rPr>
          <w:rFonts w:asciiTheme="minorHAnsi" w:hAnsiTheme="minorHAnsi" w:cstheme="minorHAnsi"/>
          <w:bCs/>
          <w:sz w:val="22"/>
          <w:szCs w:val="22"/>
        </w:rPr>
        <w:t>l</w:t>
      </w:r>
      <w:r w:rsidR="00D62967" w:rsidRPr="005F4BE3">
        <w:rPr>
          <w:rFonts w:asciiTheme="minorHAnsi" w:hAnsiTheme="minorHAnsi" w:cstheme="minorHAnsi"/>
          <w:bCs/>
          <w:sz w:val="22"/>
          <w:szCs w:val="22"/>
        </w:rPr>
        <w:t xml:space="preserve">eakage </w:t>
      </w:r>
      <w:r w:rsidR="00D62967">
        <w:rPr>
          <w:rFonts w:asciiTheme="minorHAnsi" w:hAnsiTheme="minorHAnsi" w:cstheme="minorHAnsi"/>
          <w:bCs/>
          <w:sz w:val="22"/>
          <w:szCs w:val="22"/>
        </w:rPr>
        <w:t>p</w:t>
      </w:r>
      <w:r w:rsidR="00D62967" w:rsidRPr="005F4BE3">
        <w:rPr>
          <w:rFonts w:asciiTheme="minorHAnsi" w:hAnsiTheme="minorHAnsi" w:cstheme="minorHAnsi"/>
          <w:bCs/>
          <w:sz w:val="22"/>
          <w:szCs w:val="22"/>
        </w:rPr>
        <w:t>rotection</w:t>
      </w:r>
      <w:r w:rsidRPr="005F4BE3">
        <w:rPr>
          <w:rFonts w:asciiTheme="minorHAnsi" w:hAnsiTheme="minorHAnsi" w:cstheme="minorHAnsi"/>
          <w:bCs/>
          <w:sz w:val="22"/>
          <w:szCs w:val="22"/>
        </w:rPr>
        <w:t xml:space="preserve">, </w:t>
      </w:r>
      <w:r w:rsidR="00D62967">
        <w:rPr>
          <w:rFonts w:asciiTheme="minorHAnsi" w:hAnsiTheme="minorHAnsi" w:cstheme="minorHAnsi"/>
          <w:bCs/>
          <w:sz w:val="22"/>
          <w:szCs w:val="22"/>
        </w:rPr>
        <w:t>d</w:t>
      </w:r>
      <w:r w:rsidR="00D62967" w:rsidRPr="005F4BE3">
        <w:rPr>
          <w:rFonts w:asciiTheme="minorHAnsi" w:hAnsiTheme="minorHAnsi" w:cstheme="minorHAnsi"/>
          <w:bCs/>
          <w:sz w:val="22"/>
          <w:szCs w:val="22"/>
        </w:rPr>
        <w:t xml:space="preserve">ata </w:t>
      </w:r>
      <w:r w:rsidR="00D62967">
        <w:rPr>
          <w:rFonts w:asciiTheme="minorHAnsi" w:hAnsiTheme="minorHAnsi" w:cstheme="minorHAnsi"/>
          <w:bCs/>
          <w:sz w:val="22"/>
          <w:szCs w:val="22"/>
        </w:rPr>
        <w:t>c</w:t>
      </w:r>
      <w:r w:rsidR="00D62967" w:rsidRPr="005F4BE3">
        <w:rPr>
          <w:rFonts w:asciiTheme="minorHAnsi" w:hAnsiTheme="minorHAnsi" w:cstheme="minorHAnsi"/>
          <w:bCs/>
          <w:sz w:val="22"/>
          <w:szCs w:val="22"/>
        </w:rPr>
        <w:t>lassification</w:t>
      </w:r>
      <w:r w:rsidRPr="005F4BE3">
        <w:rPr>
          <w:rFonts w:asciiTheme="minorHAnsi" w:hAnsiTheme="minorHAnsi" w:cstheme="minorHAnsi"/>
          <w:bCs/>
          <w:sz w:val="22"/>
          <w:szCs w:val="22"/>
        </w:rPr>
        <w:t xml:space="preserve">, </w:t>
      </w:r>
      <w:r w:rsidR="00D62967">
        <w:rPr>
          <w:rFonts w:asciiTheme="minorHAnsi" w:hAnsiTheme="minorHAnsi" w:cstheme="minorHAnsi"/>
          <w:bCs/>
          <w:sz w:val="22"/>
          <w:szCs w:val="22"/>
        </w:rPr>
        <w:t>d</w:t>
      </w:r>
      <w:r w:rsidR="00D62967" w:rsidRPr="005F4BE3">
        <w:rPr>
          <w:rFonts w:asciiTheme="minorHAnsi" w:hAnsiTheme="minorHAnsi" w:cstheme="minorHAnsi"/>
          <w:bCs/>
          <w:sz w:val="22"/>
          <w:szCs w:val="22"/>
        </w:rPr>
        <w:t xml:space="preserve">ata </w:t>
      </w:r>
      <w:r w:rsidRPr="005F4BE3">
        <w:rPr>
          <w:rFonts w:asciiTheme="minorHAnsi" w:hAnsiTheme="minorHAnsi" w:cstheme="minorHAnsi"/>
          <w:bCs/>
          <w:sz w:val="22"/>
          <w:szCs w:val="22"/>
        </w:rPr>
        <w:t>handling, etc.).</w:t>
      </w:r>
    </w:p>
    <w:p w14:paraId="69764B35" w14:textId="77777777" w:rsidR="00D937D2" w:rsidRPr="00914C6B"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648AC8F3" w14:textId="1DA52771"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 xml:space="preserve">The functions and responsibilities initially assigned to the position are based on the current organisational requirements and may be changed </w:t>
      </w:r>
      <w:r w:rsidR="00847CD5">
        <w:rPr>
          <w:rFonts w:asciiTheme="minorHAnsi" w:hAnsiTheme="minorHAnsi" w:cstheme="minorHAnsi"/>
          <w:i/>
          <w:sz w:val="22"/>
          <w:szCs w:val="22"/>
        </w:rPr>
        <w:t>from time to time. The person</w:t>
      </w:r>
      <w:r w:rsidRPr="00914C6B">
        <w:rPr>
          <w:rFonts w:asciiTheme="minorHAnsi" w:hAnsiTheme="minorHAnsi" w:cstheme="minorHAnsi"/>
          <w:i/>
          <w:sz w:val="22"/>
          <w:szCs w:val="22"/>
        </w:rPr>
        <w:t xml:space="preserve"> appointed require the flexibility to fulfil other roles and responsibilities at a similar level within the Authority.</w:t>
      </w:r>
    </w:p>
    <w:p w14:paraId="5DD06AAF" w14:textId="77777777" w:rsidR="004D5DF5" w:rsidRPr="00914C6B" w:rsidRDefault="004D5DF5" w:rsidP="00E6233C">
      <w:pPr>
        <w:tabs>
          <w:tab w:val="left" w:pos="8364"/>
        </w:tabs>
        <w:spacing w:line="360" w:lineRule="auto"/>
        <w:ind w:right="-32"/>
        <w:rPr>
          <w:rFonts w:asciiTheme="minorHAnsi" w:hAnsiTheme="minorHAnsi" w:cstheme="minorHAnsi"/>
          <w:b/>
          <w:i/>
          <w:sz w:val="22"/>
          <w:szCs w:val="22"/>
          <w:u w:val="single"/>
        </w:rPr>
      </w:pPr>
    </w:p>
    <w:p w14:paraId="6E4C3CDE" w14:textId="786F0DE9"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7DC7F73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8F68DEF" w14:textId="77777777" w:rsidR="00B7768C" w:rsidRPr="00847CD5" w:rsidRDefault="00B7768C" w:rsidP="00B7768C">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847CD5">
        <w:rPr>
          <w:rFonts w:asciiTheme="minorHAnsi" w:hAnsiTheme="minorHAnsi" w:cstheme="minorHAnsi"/>
          <w:b/>
          <w:bCs/>
          <w:i/>
          <w:kern w:val="32"/>
          <w:sz w:val="22"/>
          <w:szCs w:val="22"/>
          <w:u w:val="single"/>
        </w:rPr>
        <w:t>ESSENTIAL CRITERIA:</w:t>
      </w:r>
    </w:p>
    <w:p w14:paraId="45AFDB7F" w14:textId="3C19A34B" w:rsidR="00B7768C" w:rsidRPr="00847CD5" w:rsidRDefault="00B7768C" w:rsidP="00B7768C">
      <w:pPr>
        <w:tabs>
          <w:tab w:val="left" w:pos="8364"/>
        </w:tabs>
        <w:spacing w:line="360" w:lineRule="auto"/>
        <w:ind w:right="-32"/>
        <w:rPr>
          <w:rFonts w:asciiTheme="minorHAnsi" w:hAnsiTheme="minorHAnsi" w:cstheme="minorHAnsi"/>
          <w:b/>
          <w:sz w:val="22"/>
          <w:szCs w:val="22"/>
        </w:rPr>
      </w:pPr>
      <w:r w:rsidRPr="00847CD5">
        <w:rPr>
          <w:rFonts w:asciiTheme="minorHAnsi" w:hAnsiTheme="minorHAnsi" w:cstheme="minorHAnsi"/>
          <w:b/>
          <w:sz w:val="22"/>
          <w:szCs w:val="22"/>
        </w:rPr>
        <w:t xml:space="preserve">Please note: </w:t>
      </w:r>
      <w:r w:rsidR="00AF63E8" w:rsidRPr="00847CD5">
        <w:rPr>
          <w:rFonts w:asciiTheme="minorHAnsi" w:hAnsiTheme="minorHAnsi" w:cstheme="minorHAnsi"/>
          <w:b/>
          <w:sz w:val="22"/>
          <w:szCs w:val="22"/>
        </w:rPr>
        <w:t xml:space="preserve"> I</w:t>
      </w:r>
      <w:r w:rsidRPr="00847CD5">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06847088" w14:textId="77777777" w:rsidR="00B7768C" w:rsidRPr="00847CD5" w:rsidRDefault="00B7768C" w:rsidP="00B7768C">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21DDB945" w14:textId="77777777" w:rsidR="00B7768C" w:rsidRPr="00847CD5" w:rsidRDefault="00B7768C" w:rsidP="00B7768C">
      <w:pPr>
        <w:spacing w:after="120" w:line="360" w:lineRule="auto"/>
        <w:ind w:right="-34"/>
        <w:jc w:val="both"/>
        <w:rPr>
          <w:rFonts w:asciiTheme="minorHAnsi" w:hAnsiTheme="minorHAnsi" w:cstheme="minorHAnsi"/>
          <w:sz w:val="22"/>
          <w:szCs w:val="22"/>
        </w:rPr>
      </w:pPr>
      <w:r w:rsidRPr="00847CD5">
        <w:rPr>
          <w:rFonts w:asciiTheme="minorHAnsi" w:hAnsiTheme="minorHAnsi" w:cstheme="minorHAnsi"/>
          <w:color w:val="000000" w:themeColor="text1"/>
          <w:sz w:val="22"/>
          <w:szCs w:val="22"/>
        </w:rPr>
        <w:t>E</w:t>
      </w:r>
      <w:r w:rsidRPr="00847CD5">
        <w:rPr>
          <w:rFonts w:asciiTheme="minorHAnsi" w:hAnsiTheme="minorHAnsi" w:cstheme="minorHAnsi"/>
          <w:sz w:val="22"/>
          <w:szCs w:val="22"/>
        </w:rPr>
        <w:t>ach candidate must meet the following requirements at the time of the competition closing:</w:t>
      </w:r>
    </w:p>
    <w:p w14:paraId="2FA26551" w14:textId="3FDD9D05" w:rsidR="00847CD5" w:rsidRPr="00847CD5" w:rsidRDefault="00D44421" w:rsidP="00847CD5">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Pr>
          <w:rFonts w:ascii="Calibri" w:hAnsi="Calibri" w:cs="Arial"/>
          <w:color w:val="000000" w:themeColor="text1"/>
          <w:sz w:val="22"/>
          <w:szCs w:val="22"/>
        </w:rPr>
        <w:t>Hold a minimum of an NFQ</w:t>
      </w:r>
      <w:r w:rsidR="003F50D5">
        <w:rPr>
          <w:rFonts w:ascii="Calibri" w:hAnsi="Calibri" w:cs="Arial"/>
          <w:color w:val="000000" w:themeColor="text1"/>
          <w:sz w:val="22"/>
          <w:szCs w:val="22"/>
        </w:rPr>
        <w:t xml:space="preserve"> level</w:t>
      </w:r>
      <w:r>
        <w:rPr>
          <w:rFonts w:ascii="Calibri" w:hAnsi="Calibri" w:cs="Arial"/>
          <w:color w:val="000000" w:themeColor="text1"/>
          <w:sz w:val="22"/>
          <w:szCs w:val="22"/>
        </w:rPr>
        <w:t xml:space="preserve"> 7 </w:t>
      </w:r>
      <w:r w:rsidR="00847CD5" w:rsidRPr="00847CD5">
        <w:rPr>
          <w:rFonts w:ascii="Calibri" w:hAnsi="Calibri" w:cs="Arial"/>
          <w:color w:val="000000" w:themeColor="text1"/>
          <w:sz w:val="22"/>
          <w:szCs w:val="22"/>
        </w:rPr>
        <w:t>qualification in a relevant discipline, being Information Security, Business Management, Information Systems, Computer Science, Engineering; or equivalent;</w:t>
      </w:r>
    </w:p>
    <w:p w14:paraId="0415A9FF" w14:textId="0230D0D1" w:rsidR="00847CD5" w:rsidRPr="00847CD5" w:rsidRDefault="00847CD5" w:rsidP="00847CD5">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sidRPr="00847CD5">
        <w:rPr>
          <w:rFonts w:ascii="Calibri" w:hAnsi="Calibri" w:cs="Arial"/>
          <w:color w:val="000000" w:themeColor="text1"/>
          <w:sz w:val="22"/>
          <w:szCs w:val="22"/>
        </w:rPr>
        <w:t xml:space="preserve">Have a minimum of </w:t>
      </w:r>
      <w:r w:rsidR="002B3AAA">
        <w:rPr>
          <w:rFonts w:ascii="Calibri" w:hAnsi="Calibri" w:cs="Arial"/>
          <w:color w:val="000000" w:themeColor="text1"/>
          <w:sz w:val="22"/>
          <w:szCs w:val="22"/>
        </w:rPr>
        <w:t>5</w:t>
      </w:r>
      <w:r w:rsidRPr="00847CD5">
        <w:rPr>
          <w:rFonts w:ascii="Calibri" w:hAnsi="Calibri" w:cs="Arial"/>
          <w:color w:val="000000" w:themeColor="text1"/>
          <w:sz w:val="22"/>
          <w:szCs w:val="22"/>
        </w:rPr>
        <w:t xml:space="preserve"> years’ experience in a Security and ICT discipline with at least </w:t>
      </w:r>
      <w:r w:rsidR="002B3AAA">
        <w:rPr>
          <w:rFonts w:ascii="Calibri" w:hAnsi="Calibri" w:cs="Arial"/>
          <w:color w:val="000000" w:themeColor="text1"/>
          <w:sz w:val="22"/>
          <w:szCs w:val="22"/>
        </w:rPr>
        <w:t>2</w:t>
      </w:r>
      <w:r w:rsidRPr="00847CD5">
        <w:rPr>
          <w:rFonts w:ascii="Calibri" w:hAnsi="Calibri" w:cs="Arial"/>
          <w:color w:val="000000" w:themeColor="text1"/>
          <w:sz w:val="22"/>
          <w:szCs w:val="22"/>
        </w:rPr>
        <w:t xml:space="preserve"> years’ in a Security Officer role</w:t>
      </w:r>
      <w:r w:rsidR="006E70EE">
        <w:rPr>
          <w:rFonts w:ascii="Calibri" w:hAnsi="Calibri" w:cs="Arial"/>
          <w:color w:val="000000" w:themeColor="text1"/>
          <w:sz w:val="22"/>
          <w:szCs w:val="22"/>
        </w:rPr>
        <w:t>;</w:t>
      </w:r>
    </w:p>
    <w:p w14:paraId="4E275FBF" w14:textId="77777777" w:rsidR="00847CD5" w:rsidRPr="00847CD5" w:rsidRDefault="00847CD5" w:rsidP="00847CD5">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sidRPr="00847CD5">
        <w:rPr>
          <w:rFonts w:ascii="Calibri" w:hAnsi="Calibri" w:cs="Arial"/>
          <w:color w:val="000000" w:themeColor="text1"/>
          <w:sz w:val="22"/>
          <w:szCs w:val="22"/>
        </w:rPr>
        <w:t>Have a minimum of 1 years’ previous experience with a SIEM solution;</w:t>
      </w:r>
    </w:p>
    <w:p w14:paraId="19340ACD" w14:textId="1567D04C" w:rsidR="009F1492" w:rsidRPr="000677DD" w:rsidRDefault="00847CD5" w:rsidP="009F1492">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sidRPr="00847CD5">
        <w:rPr>
          <w:rFonts w:ascii="Calibri" w:hAnsi="Calibri" w:cs="Arial"/>
          <w:color w:val="000000" w:themeColor="text1"/>
          <w:sz w:val="22"/>
          <w:szCs w:val="22"/>
        </w:rPr>
        <w:t xml:space="preserve">Should hold a recognised security certification in one or more of the following: CISSP, CISM or </w:t>
      </w:r>
      <w:r w:rsidR="00D62967" w:rsidRPr="00847CD5">
        <w:rPr>
          <w:rFonts w:ascii="Calibri" w:hAnsi="Calibri" w:cs="Arial"/>
          <w:color w:val="000000" w:themeColor="text1"/>
          <w:sz w:val="22"/>
          <w:szCs w:val="22"/>
        </w:rPr>
        <w:t>CCSP or</w:t>
      </w:r>
      <w:r w:rsidRPr="00847CD5">
        <w:rPr>
          <w:rFonts w:ascii="Calibri" w:hAnsi="Calibri" w:cs="Arial"/>
          <w:color w:val="000000" w:themeColor="text1"/>
          <w:sz w:val="22"/>
          <w:szCs w:val="22"/>
        </w:rPr>
        <w:t xml:space="preserve"> similar certification;</w:t>
      </w:r>
      <w:r w:rsidR="00D62967">
        <w:rPr>
          <w:rFonts w:ascii="Calibri" w:hAnsi="Calibri" w:cs="Arial"/>
          <w:color w:val="000000" w:themeColor="text1"/>
          <w:sz w:val="22"/>
          <w:szCs w:val="22"/>
        </w:rPr>
        <w:t xml:space="preserve"> and</w:t>
      </w:r>
    </w:p>
    <w:p w14:paraId="70CCE75E" w14:textId="26632F2F" w:rsidR="00847CD5" w:rsidRPr="00847CD5" w:rsidRDefault="00847CD5" w:rsidP="00847CD5">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sidRPr="00847CD5">
        <w:rPr>
          <w:rFonts w:ascii="Calibri" w:hAnsi="Calibri" w:cs="Arial"/>
          <w:color w:val="000000" w:themeColor="text1"/>
          <w:sz w:val="22"/>
          <w:szCs w:val="22"/>
        </w:rPr>
        <w:t>Have cloud security knowledge (IAAS, SAAS and PAAS in AWS or Azure</w:t>
      </w:r>
      <w:r w:rsidR="00D62967" w:rsidRPr="00847CD5">
        <w:rPr>
          <w:rFonts w:ascii="Calibri" w:hAnsi="Calibri" w:cs="Arial"/>
          <w:color w:val="000000" w:themeColor="text1"/>
          <w:sz w:val="22"/>
          <w:szCs w:val="22"/>
        </w:rPr>
        <w:t>)</w:t>
      </w:r>
      <w:r w:rsidR="00D62967">
        <w:rPr>
          <w:rFonts w:ascii="Calibri" w:hAnsi="Calibri" w:cs="Arial"/>
          <w:color w:val="000000" w:themeColor="text1"/>
          <w:sz w:val="22"/>
          <w:szCs w:val="22"/>
        </w:rPr>
        <w:t>.</w:t>
      </w:r>
    </w:p>
    <w:p w14:paraId="68FAE3A2" w14:textId="7A72559A" w:rsidR="00B7768C" w:rsidRDefault="00B7768C" w:rsidP="00B7768C">
      <w:pPr>
        <w:tabs>
          <w:tab w:val="left" w:pos="8364"/>
        </w:tabs>
        <w:spacing w:line="360" w:lineRule="auto"/>
        <w:ind w:right="-32"/>
        <w:rPr>
          <w:rFonts w:asciiTheme="minorHAnsi" w:hAnsiTheme="minorHAnsi" w:cstheme="minorHAnsi"/>
          <w:color w:val="000000" w:themeColor="text1"/>
          <w:sz w:val="22"/>
          <w:szCs w:val="22"/>
        </w:rPr>
      </w:pPr>
    </w:p>
    <w:p w14:paraId="0F4AE74A" w14:textId="77777777" w:rsidR="00623086" w:rsidRPr="00847CD5" w:rsidRDefault="00623086" w:rsidP="00B7768C">
      <w:pPr>
        <w:tabs>
          <w:tab w:val="left" w:pos="8364"/>
        </w:tabs>
        <w:spacing w:line="360" w:lineRule="auto"/>
        <w:ind w:right="-32"/>
        <w:rPr>
          <w:rFonts w:asciiTheme="minorHAnsi" w:hAnsiTheme="minorHAnsi" w:cstheme="minorHAnsi"/>
          <w:color w:val="000000" w:themeColor="text1"/>
          <w:sz w:val="22"/>
          <w:szCs w:val="22"/>
        </w:rPr>
      </w:pPr>
    </w:p>
    <w:p w14:paraId="7BFBAD1E" w14:textId="77777777" w:rsidR="00B7768C" w:rsidRPr="00AF63E8" w:rsidRDefault="00B7768C" w:rsidP="00B7768C">
      <w:pPr>
        <w:tabs>
          <w:tab w:val="left" w:pos="8364"/>
        </w:tabs>
        <w:spacing w:line="360" w:lineRule="auto"/>
        <w:ind w:right="-32"/>
        <w:rPr>
          <w:rFonts w:asciiTheme="minorHAnsi" w:hAnsiTheme="minorHAnsi" w:cstheme="minorHAnsi"/>
          <w:i/>
          <w:color w:val="000000" w:themeColor="text1"/>
          <w:sz w:val="22"/>
          <w:szCs w:val="22"/>
          <w:u w:val="single"/>
        </w:rPr>
      </w:pPr>
      <w:r w:rsidRPr="00847CD5">
        <w:rPr>
          <w:rFonts w:asciiTheme="minorHAnsi" w:hAnsiTheme="minorHAnsi" w:cstheme="minorHAnsi"/>
          <w:b/>
          <w:i/>
          <w:color w:val="000000" w:themeColor="text1"/>
          <w:sz w:val="22"/>
          <w:szCs w:val="22"/>
          <w:u w:val="single"/>
        </w:rPr>
        <w:lastRenderedPageBreak/>
        <w:t>DESIRABLE ATTRIBUTES:</w:t>
      </w:r>
    </w:p>
    <w:p w14:paraId="012D4DFD" w14:textId="4CF96781" w:rsidR="00B7768C" w:rsidRPr="00AF63E8"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above, a selection of the following may be assessed. </w:t>
      </w:r>
    </w:p>
    <w:p w14:paraId="4215A094" w14:textId="77777777" w:rsidR="00B7768C" w:rsidRPr="00AF63E8" w:rsidRDefault="00B7768C" w:rsidP="00B7768C">
      <w:pPr>
        <w:spacing w:after="200" w:line="360" w:lineRule="auto"/>
        <w:ind w:right="-32"/>
        <w:contextualSpacing/>
        <w:jc w:val="both"/>
        <w:rPr>
          <w:rFonts w:asciiTheme="minorHAnsi" w:hAnsiTheme="minorHAnsi" w:cstheme="minorHAnsi"/>
          <w:i/>
          <w:color w:val="000000" w:themeColor="text1"/>
          <w:sz w:val="22"/>
          <w:szCs w:val="22"/>
          <w:u w:val="single"/>
        </w:rPr>
      </w:pPr>
    </w:p>
    <w:p w14:paraId="70F71825" w14:textId="747C29C4" w:rsidR="00446481" w:rsidRDefault="00B7768C" w:rsidP="00847CD5">
      <w:pPr>
        <w:tabs>
          <w:tab w:val="left" w:pos="8364"/>
        </w:tabs>
        <w:spacing w:after="200" w:line="360" w:lineRule="auto"/>
        <w:ind w:right="-32"/>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3C56BA63" w14:textId="5D41246D" w:rsidR="00847CD5" w:rsidRPr="001A7251" w:rsidRDefault="00847CD5" w:rsidP="00847CD5">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Pr>
          <w:rFonts w:ascii="Calibri" w:hAnsi="Calibri" w:cs="Arial"/>
          <w:color w:val="000000" w:themeColor="text1"/>
          <w:sz w:val="22"/>
          <w:szCs w:val="22"/>
        </w:rPr>
        <w:t xml:space="preserve">Have </w:t>
      </w:r>
      <w:r w:rsidR="009F1492">
        <w:rPr>
          <w:rFonts w:ascii="Calibri" w:hAnsi="Calibri" w:cs="Arial"/>
          <w:color w:val="000000" w:themeColor="text1"/>
          <w:sz w:val="22"/>
          <w:szCs w:val="22"/>
        </w:rPr>
        <w:t>s</w:t>
      </w:r>
      <w:r w:rsidR="009F1492" w:rsidRPr="001A7251">
        <w:rPr>
          <w:rFonts w:ascii="Calibri" w:hAnsi="Calibri" w:cs="Arial"/>
          <w:color w:val="000000" w:themeColor="text1"/>
          <w:sz w:val="22"/>
          <w:szCs w:val="22"/>
        </w:rPr>
        <w:t xml:space="preserve">ecurity </w:t>
      </w:r>
      <w:r w:rsidR="009F1492">
        <w:rPr>
          <w:rFonts w:ascii="Calibri" w:hAnsi="Calibri" w:cs="Arial"/>
          <w:color w:val="000000" w:themeColor="text1"/>
          <w:sz w:val="22"/>
          <w:szCs w:val="22"/>
        </w:rPr>
        <w:t>g</w:t>
      </w:r>
      <w:r w:rsidR="009F1492" w:rsidRPr="001A7251">
        <w:rPr>
          <w:rFonts w:ascii="Calibri" w:hAnsi="Calibri" w:cs="Arial"/>
          <w:color w:val="000000" w:themeColor="text1"/>
          <w:sz w:val="22"/>
          <w:szCs w:val="22"/>
        </w:rPr>
        <w:t>overnance</w:t>
      </w:r>
      <w:r w:rsidRPr="001A7251">
        <w:rPr>
          <w:rFonts w:ascii="Calibri" w:hAnsi="Calibri" w:cs="Arial"/>
          <w:color w:val="000000" w:themeColor="text1"/>
          <w:sz w:val="22"/>
          <w:szCs w:val="22"/>
        </w:rPr>
        <w:t xml:space="preserve">, </w:t>
      </w:r>
      <w:r w:rsidR="009F1492">
        <w:rPr>
          <w:rFonts w:ascii="Calibri" w:hAnsi="Calibri" w:cs="Arial"/>
          <w:color w:val="000000" w:themeColor="text1"/>
          <w:sz w:val="22"/>
          <w:szCs w:val="22"/>
        </w:rPr>
        <w:t>r</w:t>
      </w:r>
      <w:r w:rsidR="009F1492" w:rsidRPr="001A7251">
        <w:rPr>
          <w:rFonts w:ascii="Calibri" w:hAnsi="Calibri" w:cs="Arial"/>
          <w:color w:val="000000" w:themeColor="text1"/>
          <w:sz w:val="22"/>
          <w:szCs w:val="22"/>
        </w:rPr>
        <w:t xml:space="preserve">isk </w:t>
      </w:r>
      <w:r w:rsidRPr="001A7251">
        <w:rPr>
          <w:rFonts w:ascii="Calibri" w:hAnsi="Calibri" w:cs="Arial"/>
          <w:color w:val="000000" w:themeColor="text1"/>
          <w:sz w:val="22"/>
          <w:szCs w:val="22"/>
        </w:rPr>
        <w:t xml:space="preserve">and </w:t>
      </w:r>
      <w:r w:rsidR="009F1492">
        <w:rPr>
          <w:rFonts w:ascii="Calibri" w:hAnsi="Calibri" w:cs="Arial"/>
          <w:color w:val="000000" w:themeColor="text1"/>
          <w:sz w:val="22"/>
          <w:szCs w:val="22"/>
        </w:rPr>
        <w:t>c</w:t>
      </w:r>
      <w:r w:rsidR="009F1492" w:rsidRPr="001A7251">
        <w:rPr>
          <w:rFonts w:ascii="Calibri" w:hAnsi="Calibri" w:cs="Arial"/>
          <w:color w:val="000000" w:themeColor="text1"/>
          <w:sz w:val="22"/>
          <w:szCs w:val="22"/>
        </w:rPr>
        <w:t xml:space="preserve">ompliance </w:t>
      </w:r>
      <w:r w:rsidRPr="001A7251">
        <w:rPr>
          <w:rFonts w:ascii="Calibri" w:hAnsi="Calibri" w:cs="Arial"/>
          <w:color w:val="000000" w:themeColor="text1"/>
          <w:sz w:val="22"/>
          <w:szCs w:val="22"/>
        </w:rPr>
        <w:t xml:space="preserve">skills (ISO/IEC 270xx, ISO/IEC 3100x, GDPR, PCI-DSS, CIS </w:t>
      </w:r>
      <w:r w:rsidR="00623086">
        <w:rPr>
          <w:rFonts w:ascii="Calibri" w:hAnsi="Calibri" w:cs="Arial"/>
          <w:color w:val="000000" w:themeColor="text1"/>
          <w:sz w:val="22"/>
          <w:szCs w:val="22"/>
        </w:rPr>
        <w:t>C</w:t>
      </w:r>
      <w:r w:rsidR="00210227" w:rsidRPr="001A7251">
        <w:rPr>
          <w:rFonts w:ascii="Calibri" w:hAnsi="Calibri" w:cs="Arial"/>
          <w:color w:val="000000" w:themeColor="text1"/>
          <w:sz w:val="22"/>
          <w:szCs w:val="22"/>
        </w:rPr>
        <w:t xml:space="preserve">ritical </w:t>
      </w:r>
      <w:r w:rsidR="00623086">
        <w:rPr>
          <w:rFonts w:ascii="Calibri" w:hAnsi="Calibri" w:cs="Arial"/>
          <w:color w:val="000000" w:themeColor="text1"/>
          <w:sz w:val="22"/>
          <w:szCs w:val="22"/>
        </w:rPr>
        <w:t>S</w:t>
      </w:r>
      <w:r w:rsidR="00210227" w:rsidRPr="001A7251">
        <w:rPr>
          <w:rFonts w:ascii="Calibri" w:hAnsi="Calibri" w:cs="Arial"/>
          <w:color w:val="000000" w:themeColor="text1"/>
          <w:sz w:val="22"/>
          <w:szCs w:val="22"/>
        </w:rPr>
        <w:t xml:space="preserve">ecurity </w:t>
      </w:r>
      <w:r w:rsidR="00623086">
        <w:rPr>
          <w:rFonts w:ascii="Calibri" w:hAnsi="Calibri" w:cs="Arial"/>
          <w:color w:val="000000" w:themeColor="text1"/>
          <w:sz w:val="22"/>
          <w:szCs w:val="22"/>
        </w:rPr>
        <w:t>C</w:t>
      </w:r>
      <w:r w:rsidRPr="001A7251">
        <w:rPr>
          <w:rFonts w:ascii="Calibri" w:hAnsi="Calibri" w:cs="Arial"/>
          <w:color w:val="000000" w:themeColor="text1"/>
          <w:sz w:val="22"/>
          <w:szCs w:val="22"/>
        </w:rPr>
        <w:t>ontrols, etc.);</w:t>
      </w:r>
    </w:p>
    <w:p w14:paraId="66394AF1" w14:textId="2239A43A" w:rsidR="00847CD5" w:rsidRPr="00623086" w:rsidRDefault="00847CD5" w:rsidP="00623086">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Pr>
          <w:rFonts w:ascii="Calibri" w:hAnsi="Calibri" w:cs="Arial"/>
          <w:color w:val="000000" w:themeColor="text1"/>
          <w:sz w:val="22"/>
          <w:szCs w:val="22"/>
        </w:rPr>
        <w:t xml:space="preserve">Have </w:t>
      </w:r>
      <w:r w:rsidR="009F1492">
        <w:rPr>
          <w:rFonts w:ascii="Calibri" w:hAnsi="Calibri" w:cs="Arial"/>
          <w:color w:val="000000" w:themeColor="text1"/>
          <w:sz w:val="22"/>
          <w:szCs w:val="22"/>
        </w:rPr>
        <w:t>s</w:t>
      </w:r>
      <w:r w:rsidR="009F1492" w:rsidRPr="001A7251">
        <w:rPr>
          <w:rFonts w:ascii="Calibri" w:hAnsi="Calibri" w:cs="Arial"/>
          <w:color w:val="000000" w:themeColor="text1"/>
          <w:sz w:val="22"/>
          <w:szCs w:val="22"/>
        </w:rPr>
        <w:t xml:space="preserve">ecurity </w:t>
      </w:r>
      <w:r w:rsidR="009F1492">
        <w:rPr>
          <w:rFonts w:ascii="Calibri" w:hAnsi="Calibri" w:cs="Arial"/>
          <w:color w:val="000000" w:themeColor="text1"/>
          <w:sz w:val="22"/>
          <w:szCs w:val="22"/>
        </w:rPr>
        <w:t>a</w:t>
      </w:r>
      <w:r w:rsidR="009F1492" w:rsidRPr="001A7251">
        <w:rPr>
          <w:rFonts w:ascii="Calibri" w:hAnsi="Calibri" w:cs="Arial"/>
          <w:color w:val="000000" w:themeColor="text1"/>
          <w:sz w:val="22"/>
          <w:szCs w:val="22"/>
        </w:rPr>
        <w:t xml:space="preserve">rchitecture </w:t>
      </w:r>
      <w:r w:rsidRPr="001A7251">
        <w:rPr>
          <w:rFonts w:ascii="Calibri" w:hAnsi="Calibri" w:cs="Arial"/>
          <w:color w:val="000000" w:themeColor="text1"/>
          <w:sz w:val="22"/>
          <w:szCs w:val="22"/>
        </w:rPr>
        <w:t xml:space="preserve">and </w:t>
      </w:r>
      <w:r w:rsidR="009F1492">
        <w:rPr>
          <w:rFonts w:ascii="Calibri" w:hAnsi="Calibri" w:cs="Arial"/>
          <w:color w:val="000000" w:themeColor="text1"/>
          <w:sz w:val="22"/>
          <w:szCs w:val="22"/>
        </w:rPr>
        <w:t>s</w:t>
      </w:r>
      <w:r w:rsidR="009F1492" w:rsidRPr="001A7251">
        <w:rPr>
          <w:rFonts w:ascii="Calibri" w:hAnsi="Calibri" w:cs="Arial"/>
          <w:color w:val="000000" w:themeColor="text1"/>
          <w:sz w:val="22"/>
          <w:szCs w:val="22"/>
        </w:rPr>
        <w:t xml:space="preserve">trategy </w:t>
      </w:r>
      <w:r w:rsidRPr="001A7251">
        <w:rPr>
          <w:rFonts w:ascii="Calibri" w:hAnsi="Calibri" w:cs="Arial"/>
          <w:color w:val="000000" w:themeColor="text1"/>
          <w:sz w:val="22"/>
          <w:szCs w:val="22"/>
        </w:rPr>
        <w:t xml:space="preserve">skills (NIST </w:t>
      </w:r>
      <w:r w:rsidR="00623086">
        <w:rPr>
          <w:rFonts w:ascii="Calibri" w:hAnsi="Calibri" w:cs="Arial"/>
          <w:color w:val="000000" w:themeColor="text1"/>
          <w:sz w:val="22"/>
          <w:szCs w:val="22"/>
        </w:rPr>
        <w:t>S</w:t>
      </w:r>
      <w:r w:rsidR="00210227" w:rsidRPr="001A7251">
        <w:rPr>
          <w:rFonts w:ascii="Calibri" w:hAnsi="Calibri" w:cs="Arial"/>
          <w:color w:val="000000" w:themeColor="text1"/>
          <w:sz w:val="22"/>
          <w:szCs w:val="22"/>
        </w:rPr>
        <w:t xml:space="preserve">ecurity </w:t>
      </w:r>
      <w:r w:rsidR="00623086">
        <w:rPr>
          <w:rFonts w:ascii="Calibri" w:hAnsi="Calibri" w:cs="Arial"/>
          <w:color w:val="000000" w:themeColor="text1"/>
          <w:sz w:val="22"/>
          <w:szCs w:val="22"/>
        </w:rPr>
        <w:t>S</w:t>
      </w:r>
      <w:r w:rsidR="00210227" w:rsidRPr="001A7251">
        <w:rPr>
          <w:rFonts w:ascii="Calibri" w:hAnsi="Calibri" w:cs="Arial"/>
          <w:color w:val="000000" w:themeColor="text1"/>
          <w:sz w:val="22"/>
          <w:szCs w:val="22"/>
        </w:rPr>
        <w:t xml:space="preserve">tandards </w:t>
      </w:r>
      <w:r w:rsidRPr="001A7251">
        <w:rPr>
          <w:rFonts w:ascii="Calibri" w:hAnsi="Calibri" w:cs="Arial"/>
          <w:color w:val="000000" w:themeColor="text1"/>
          <w:sz w:val="22"/>
          <w:szCs w:val="22"/>
        </w:rPr>
        <w:t xml:space="preserve">(e.g. NIST CSF, NIST 800-53), </w:t>
      </w:r>
      <w:r w:rsidR="00623086">
        <w:rPr>
          <w:rFonts w:ascii="Calibri" w:hAnsi="Calibri" w:cs="Arial"/>
          <w:color w:val="000000" w:themeColor="text1"/>
          <w:sz w:val="22"/>
          <w:szCs w:val="22"/>
        </w:rPr>
        <w:t>C</w:t>
      </w:r>
      <w:r w:rsidR="00210227" w:rsidRPr="001A7251">
        <w:rPr>
          <w:rFonts w:ascii="Calibri" w:hAnsi="Calibri" w:cs="Arial"/>
          <w:color w:val="000000" w:themeColor="text1"/>
          <w:sz w:val="22"/>
          <w:szCs w:val="22"/>
        </w:rPr>
        <w:t xml:space="preserve">loud </w:t>
      </w:r>
      <w:r w:rsidR="00623086">
        <w:rPr>
          <w:rFonts w:ascii="Calibri" w:hAnsi="Calibri" w:cs="Arial"/>
          <w:color w:val="000000" w:themeColor="text1"/>
          <w:sz w:val="22"/>
          <w:szCs w:val="22"/>
        </w:rPr>
        <w:t>S</w:t>
      </w:r>
      <w:r w:rsidR="00210227" w:rsidRPr="001A7251">
        <w:rPr>
          <w:rFonts w:ascii="Calibri" w:hAnsi="Calibri" w:cs="Arial"/>
          <w:color w:val="000000" w:themeColor="text1"/>
          <w:sz w:val="22"/>
          <w:szCs w:val="22"/>
        </w:rPr>
        <w:t xml:space="preserve">ecurity </w:t>
      </w:r>
      <w:r w:rsidR="00623086">
        <w:rPr>
          <w:rFonts w:ascii="Calibri" w:hAnsi="Calibri" w:cs="Arial"/>
          <w:color w:val="000000" w:themeColor="text1"/>
          <w:sz w:val="22"/>
          <w:szCs w:val="22"/>
        </w:rPr>
        <w:t>S</w:t>
      </w:r>
      <w:r w:rsidR="00210227" w:rsidRPr="00623086">
        <w:rPr>
          <w:rFonts w:ascii="Calibri" w:hAnsi="Calibri" w:cs="Arial"/>
          <w:color w:val="000000" w:themeColor="text1"/>
          <w:sz w:val="22"/>
          <w:szCs w:val="22"/>
        </w:rPr>
        <w:t xml:space="preserve">tandards </w:t>
      </w:r>
      <w:r w:rsidRPr="00623086">
        <w:rPr>
          <w:rFonts w:ascii="Calibri" w:hAnsi="Calibri" w:cs="Arial"/>
          <w:color w:val="000000" w:themeColor="text1"/>
          <w:sz w:val="22"/>
          <w:szCs w:val="22"/>
        </w:rPr>
        <w:t>(e.g. CSA), etc.);</w:t>
      </w:r>
    </w:p>
    <w:p w14:paraId="3EFCFDBB" w14:textId="75462322" w:rsidR="00847CD5" w:rsidRPr="001A7251" w:rsidRDefault="00847CD5" w:rsidP="00847CD5">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Pr>
          <w:rFonts w:ascii="Calibri" w:hAnsi="Calibri" w:cs="Arial"/>
          <w:color w:val="000000" w:themeColor="text1"/>
          <w:sz w:val="22"/>
          <w:szCs w:val="22"/>
        </w:rPr>
        <w:t xml:space="preserve">Have </w:t>
      </w:r>
      <w:r w:rsidR="009F1492">
        <w:rPr>
          <w:rFonts w:ascii="Calibri" w:hAnsi="Calibri" w:cs="Arial"/>
          <w:color w:val="000000" w:themeColor="text1"/>
          <w:sz w:val="22"/>
          <w:szCs w:val="22"/>
        </w:rPr>
        <w:t>s</w:t>
      </w:r>
      <w:r w:rsidR="009F1492" w:rsidRPr="001A7251">
        <w:rPr>
          <w:rFonts w:ascii="Calibri" w:hAnsi="Calibri" w:cs="Arial"/>
          <w:color w:val="000000" w:themeColor="text1"/>
          <w:sz w:val="22"/>
          <w:szCs w:val="22"/>
        </w:rPr>
        <w:t xml:space="preserve">ecurity </w:t>
      </w:r>
      <w:r w:rsidR="009F1492">
        <w:rPr>
          <w:rFonts w:ascii="Calibri" w:hAnsi="Calibri" w:cs="Arial"/>
          <w:color w:val="000000" w:themeColor="text1"/>
          <w:sz w:val="22"/>
          <w:szCs w:val="22"/>
        </w:rPr>
        <w:t>o</w:t>
      </w:r>
      <w:r w:rsidR="009F1492" w:rsidRPr="001A7251">
        <w:rPr>
          <w:rFonts w:ascii="Calibri" w:hAnsi="Calibri" w:cs="Arial"/>
          <w:color w:val="000000" w:themeColor="text1"/>
          <w:sz w:val="22"/>
          <w:szCs w:val="22"/>
        </w:rPr>
        <w:t xml:space="preserve">perations </w:t>
      </w:r>
      <w:r w:rsidRPr="001A7251">
        <w:rPr>
          <w:rFonts w:ascii="Calibri" w:hAnsi="Calibri" w:cs="Arial"/>
          <w:color w:val="000000" w:themeColor="text1"/>
          <w:sz w:val="22"/>
          <w:szCs w:val="22"/>
        </w:rPr>
        <w:t>skills (security management, vulnerability analysis and mitigation management, intrusion detection and prevention, security incident management, etc.);</w:t>
      </w:r>
    </w:p>
    <w:p w14:paraId="0A9EC448" w14:textId="1894AA79" w:rsidR="00847CD5" w:rsidRPr="001A7251" w:rsidRDefault="00847CD5" w:rsidP="00847CD5">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Pr>
          <w:rFonts w:ascii="Calibri" w:hAnsi="Calibri" w:cs="Arial"/>
          <w:color w:val="000000" w:themeColor="text1"/>
          <w:sz w:val="22"/>
          <w:szCs w:val="22"/>
        </w:rPr>
        <w:t xml:space="preserve">Have </w:t>
      </w:r>
      <w:r w:rsidR="009F1492">
        <w:rPr>
          <w:rFonts w:ascii="Calibri" w:hAnsi="Calibri" w:cs="Arial"/>
          <w:color w:val="000000" w:themeColor="text1"/>
          <w:sz w:val="22"/>
          <w:szCs w:val="22"/>
        </w:rPr>
        <w:t>s</w:t>
      </w:r>
      <w:r w:rsidR="009F1492" w:rsidRPr="001A7251">
        <w:rPr>
          <w:rFonts w:ascii="Calibri" w:hAnsi="Calibri" w:cs="Arial"/>
          <w:color w:val="000000" w:themeColor="text1"/>
          <w:sz w:val="22"/>
          <w:szCs w:val="22"/>
        </w:rPr>
        <w:t xml:space="preserve">ecurity </w:t>
      </w:r>
      <w:r w:rsidR="009F1492">
        <w:rPr>
          <w:rFonts w:ascii="Calibri" w:hAnsi="Calibri" w:cs="Arial"/>
          <w:color w:val="000000" w:themeColor="text1"/>
          <w:sz w:val="22"/>
          <w:szCs w:val="22"/>
        </w:rPr>
        <w:t>m</w:t>
      </w:r>
      <w:r w:rsidR="009F1492" w:rsidRPr="001A7251">
        <w:rPr>
          <w:rFonts w:ascii="Calibri" w:hAnsi="Calibri" w:cs="Arial"/>
          <w:color w:val="000000" w:themeColor="text1"/>
          <w:sz w:val="22"/>
          <w:szCs w:val="22"/>
        </w:rPr>
        <w:t xml:space="preserve">onitoring </w:t>
      </w:r>
      <w:r w:rsidRPr="001A7251">
        <w:rPr>
          <w:rFonts w:ascii="Calibri" w:hAnsi="Calibri" w:cs="Arial"/>
          <w:color w:val="000000" w:themeColor="text1"/>
          <w:sz w:val="22"/>
          <w:szCs w:val="22"/>
        </w:rPr>
        <w:t>skills (threat detection and response, Level 3 security analysis and handling, etc.);</w:t>
      </w:r>
    </w:p>
    <w:p w14:paraId="07DCAD5D" w14:textId="02ED5181" w:rsidR="00847CD5" w:rsidRPr="001A7251" w:rsidRDefault="00847CD5" w:rsidP="00847CD5">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Pr>
          <w:rFonts w:ascii="Calibri" w:hAnsi="Calibri" w:cs="Arial"/>
          <w:color w:val="000000" w:themeColor="text1"/>
          <w:sz w:val="22"/>
          <w:szCs w:val="22"/>
        </w:rPr>
        <w:t xml:space="preserve">Have </w:t>
      </w:r>
      <w:r w:rsidR="009F1492">
        <w:rPr>
          <w:rFonts w:ascii="Calibri" w:hAnsi="Calibri" w:cs="Arial"/>
          <w:color w:val="000000" w:themeColor="text1"/>
          <w:sz w:val="22"/>
          <w:szCs w:val="22"/>
        </w:rPr>
        <w:t>s</w:t>
      </w:r>
      <w:r w:rsidR="009F1492" w:rsidRPr="001A7251">
        <w:rPr>
          <w:rFonts w:ascii="Calibri" w:hAnsi="Calibri" w:cs="Arial"/>
          <w:color w:val="000000" w:themeColor="text1"/>
          <w:sz w:val="22"/>
          <w:szCs w:val="22"/>
        </w:rPr>
        <w:t>upplier</w:t>
      </w:r>
      <w:r w:rsidRPr="001A7251">
        <w:rPr>
          <w:rFonts w:ascii="Calibri" w:hAnsi="Calibri" w:cs="Arial"/>
          <w:color w:val="000000" w:themeColor="text1"/>
          <w:sz w:val="22"/>
          <w:szCs w:val="22"/>
        </w:rPr>
        <w:t>/</w:t>
      </w:r>
      <w:r w:rsidR="009F1492">
        <w:rPr>
          <w:rFonts w:ascii="Calibri" w:hAnsi="Calibri" w:cs="Arial"/>
          <w:color w:val="000000" w:themeColor="text1"/>
          <w:sz w:val="22"/>
          <w:szCs w:val="22"/>
        </w:rPr>
        <w:t>v</w:t>
      </w:r>
      <w:r w:rsidR="009F1492" w:rsidRPr="001A7251">
        <w:rPr>
          <w:rFonts w:ascii="Calibri" w:hAnsi="Calibri" w:cs="Arial"/>
          <w:color w:val="000000" w:themeColor="text1"/>
          <w:sz w:val="22"/>
          <w:szCs w:val="22"/>
        </w:rPr>
        <w:t xml:space="preserve">endor </w:t>
      </w:r>
      <w:r w:rsidR="009F1492">
        <w:rPr>
          <w:rFonts w:ascii="Calibri" w:hAnsi="Calibri" w:cs="Arial"/>
          <w:color w:val="000000" w:themeColor="text1"/>
          <w:sz w:val="22"/>
          <w:szCs w:val="22"/>
        </w:rPr>
        <w:t>m</w:t>
      </w:r>
      <w:r w:rsidR="009F1492" w:rsidRPr="001A7251">
        <w:rPr>
          <w:rFonts w:ascii="Calibri" w:hAnsi="Calibri" w:cs="Arial"/>
          <w:color w:val="000000" w:themeColor="text1"/>
          <w:sz w:val="22"/>
          <w:szCs w:val="22"/>
        </w:rPr>
        <w:t xml:space="preserve">anagement </w:t>
      </w:r>
      <w:r w:rsidRPr="001A7251">
        <w:rPr>
          <w:rFonts w:ascii="Calibri" w:hAnsi="Calibri" w:cs="Arial"/>
          <w:color w:val="000000" w:themeColor="text1"/>
          <w:sz w:val="22"/>
          <w:szCs w:val="22"/>
        </w:rPr>
        <w:t xml:space="preserve">and </w:t>
      </w:r>
      <w:r w:rsidR="009F1492">
        <w:rPr>
          <w:rFonts w:ascii="Calibri" w:hAnsi="Calibri" w:cs="Arial"/>
          <w:color w:val="000000" w:themeColor="text1"/>
          <w:sz w:val="22"/>
          <w:szCs w:val="22"/>
        </w:rPr>
        <w:t>a</w:t>
      </w:r>
      <w:r w:rsidR="009F1492" w:rsidRPr="001A7251">
        <w:rPr>
          <w:rFonts w:ascii="Calibri" w:hAnsi="Calibri" w:cs="Arial"/>
          <w:color w:val="000000" w:themeColor="text1"/>
          <w:sz w:val="22"/>
          <w:szCs w:val="22"/>
        </w:rPr>
        <w:t xml:space="preserve">ssessment </w:t>
      </w:r>
      <w:r w:rsidRPr="001A7251">
        <w:rPr>
          <w:rFonts w:ascii="Calibri" w:hAnsi="Calibri" w:cs="Arial"/>
          <w:color w:val="000000" w:themeColor="text1"/>
          <w:sz w:val="22"/>
          <w:szCs w:val="22"/>
        </w:rPr>
        <w:t>skills;</w:t>
      </w:r>
      <w:r w:rsidR="009F1492">
        <w:rPr>
          <w:rFonts w:ascii="Calibri" w:hAnsi="Calibri" w:cs="Arial"/>
          <w:color w:val="000000" w:themeColor="text1"/>
          <w:sz w:val="22"/>
          <w:szCs w:val="22"/>
        </w:rPr>
        <w:t xml:space="preserve"> and</w:t>
      </w:r>
    </w:p>
    <w:p w14:paraId="37F38CE5" w14:textId="16033FC4" w:rsidR="00847CD5" w:rsidRPr="001A7251" w:rsidRDefault="00847CD5" w:rsidP="00847CD5">
      <w:pPr>
        <w:pStyle w:val="ListParagraph"/>
        <w:numPr>
          <w:ilvl w:val="2"/>
          <w:numId w:val="46"/>
        </w:numPr>
        <w:tabs>
          <w:tab w:val="clear" w:pos="1440"/>
        </w:tabs>
        <w:spacing w:line="360" w:lineRule="auto"/>
        <w:ind w:left="720" w:right="-32" w:hanging="360"/>
        <w:jc w:val="both"/>
        <w:rPr>
          <w:rFonts w:ascii="Calibri" w:hAnsi="Calibri" w:cs="Arial"/>
          <w:color w:val="000000" w:themeColor="text1"/>
          <w:sz w:val="22"/>
          <w:szCs w:val="22"/>
        </w:rPr>
      </w:pPr>
      <w:r>
        <w:rPr>
          <w:rFonts w:ascii="Calibri" w:hAnsi="Calibri" w:cs="Arial"/>
          <w:color w:val="000000" w:themeColor="text1"/>
          <w:sz w:val="22"/>
          <w:szCs w:val="22"/>
        </w:rPr>
        <w:t xml:space="preserve">Have </w:t>
      </w:r>
      <w:r w:rsidR="00623086">
        <w:rPr>
          <w:rFonts w:ascii="Calibri" w:hAnsi="Calibri" w:cs="Arial"/>
          <w:color w:val="000000" w:themeColor="text1"/>
          <w:sz w:val="22"/>
          <w:szCs w:val="22"/>
        </w:rPr>
        <w:t>D</w:t>
      </w:r>
      <w:r w:rsidR="009F1492" w:rsidRPr="001A7251">
        <w:rPr>
          <w:rFonts w:ascii="Calibri" w:hAnsi="Calibri" w:cs="Arial"/>
          <w:color w:val="000000" w:themeColor="text1"/>
          <w:sz w:val="22"/>
          <w:szCs w:val="22"/>
        </w:rPr>
        <w:t xml:space="preserve">ata </w:t>
      </w:r>
      <w:r w:rsidR="00623086">
        <w:rPr>
          <w:rFonts w:ascii="Calibri" w:hAnsi="Calibri" w:cs="Arial"/>
          <w:color w:val="000000" w:themeColor="text1"/>
          <w:sz w:val="22"/>
          <w:szCs w:val="22"/>
        </w:rPr>
        <w:t>S</w:t>
      </w:r>
      <w:r w:rsidR="009F1492" w:rsidRPr="001A7251">
        <w:rPr>
          <w:rFonts w:ascii="Calibri" w:hAnsi="Calibri" w:cs="Arial"/>
          <w:color w:val="000000" w:themeColor="text1"/>
          <w:sz w:val="22"/>
          <w:szCs w:val="22"/>
        </w:rPr>
        <w:t xml:space="preserve">ecurity </w:t>
      </w:r>
      <w:r w:rsidR="00623086">
        <w:rPr>
          <w:rFonts w:ascii="Calibri" w:hAnsi="Calibri" w:cs="Arial"/>
          <w:color w:val="000000" w:themeColor="text1"/>
          <w:sz w:val="22"/>
          <w:szCs w:val="22"/>
        </w:rPr>
        <w:t>P</w:t>
      </w:r>
      <w:r w:rsidR="009F1492" w:rsidRPr="001A7251">
        <w:rPr>
          <w:rFonts w:ascii="Calibri" w:hAnsi="Calibri" w:cs="Arial"/>
          <w:color w:val="000000" w:themeColor="text1"/>
          <w:sz w:val="22"/>
          <w:szCs w:val="22"/>
        </w:rPr>
        <w:t xml:space="preserve">rivacy </w:t>
      </w:r>
      <w:r w:rsidRPr="001A7251">
        <w:rPr>
          <w:rFonts w:ascii="Calibri" w:hAnsi="Calibri" w:cs="Arial"/>
          <w:color w:val="000000" w:themeColor="text1"/>
          <w:sz w:val="22"/>
          <w:szCs w:val="22"/>
        </w:rPr>
        <w:t xml:space="preserve">and </w:t>
      </w:r>
      <w:r w:rsidR="00623086">
        <w:rPr>
          <w:rFonts w:ascii="Calibri" w:hAnsi="Calibri" w:cs="Arial"/>
          <w:color w:val="000000" w:themeColor="text1"/>
          <w:sz w:val="22"/>
          <w:szCs w:val="22"/>
        </w:rPr>
        <w:t>I</w:t>
      </w:r>
      <w:r w:rsidR="009F1492" w:rsidRPr="001A7251">
        <w:rPr>
          <w:rFonts w:ascii="Calibri" w:hAnsi="Calibri" w:cs="Arial"/>
          <w:color w:val="000000" w:themeColor="text1"/>
          <w:sz w:val="22"/>
          <w:szCs w:val="22"/>
        </w:rPr>
        <w:t xml:space="preserve">nformation </w:t>
      </w:r>
      <w:r w:rsidR="00623086">
        <w:rPr>
          <w:rFonts w:ascii="Calibri" w:hAnsi="Calibri" w:cs="Arial"/>
          <w:color w:val="000000" w:themeColor="text1"/>
          <w:sz w:val="22"/>
          <w:szCs w:val="22"/>
        </w:rPr>
        <w:t>S</w:t>
      </w:r>
      <w:r w:rsidR="009F1492" w:rsidRPr="001A7251">
        <w:rPr>
          <w:rFonts w:ascii="Calibri" w:hAnsi="Calibri" w:cs="Arial"/>
          <w:color w:val="000000" w:themeColor="text1"/>
          <w:sz w:val="22"/>
          <w:szCs w:val="22"/>
        </w:rPr>
        <w:t xml:space="preserve">ecurity </w:t>
      </w:r>
      <w:r w:rsidRPr="001A7251">
        <w:rPr>
          <w:rFonts w:ascii="Calibri" w:hAnsi="Calibri" w:cs="Arial"/>
          <w:color w:val="000000" w:themeColor="text1"/>
          <w:sz w:val="22"/>
          <w:szCs w:val="22"/>
        </w:rPr>
        <w:t xml:space="preserve">skills (GDPR, </w:t>
      </w:r>
      <w:r w:rsidR="00623086">
        <w:rPr>
          <w:rFonts w:ascii="Calibri" w:hAnsi="Calibri" w:cs="Arial"/>
          <w:color w:val="000000" w:themeColor="text1"/>
          <w:sz w:val="22"/>
          <w:szCs w:val="22"/>
        </w:rPr>
        <w:t>D</w:t>
      </w:r>
      <w:r w:rsidR="009F1492" w:rsidRPr="001A7251">
        <w:rPr>
          <w:rFonts w:ascii="Calibri" w:hAnsi="Calibri" w:cs="Arial"/>
          <w:color w:val="000000" w:themeColor="text1"/>
          <w:sz w:val="22"/>
          <w:szCs w:val="22"/>
        </w:rPr>
        <w:t xml:space="preserve">ata </w:t>
      </w:r>
      <w:r w:rsidR="00623086">
        <w:rPr>
          <w:rFonts w:ascii="Calibri" w:hAnsi="Calibri" w:cs="Arial"/>
          <w:color w:val="000000" w:themeColor="text1"/>
          <w:sz w:val="22"/>
          <w:szCs w:val="22"/>
        </w:rPr>
        <w:t>P</w:t>
      </w:r>
      <w:r w:rsidR="009F1492" w:rsidRPr="001A7251">
        <w:rPr>
          <w:rFonts w:ascii="Calibri" w:hAnsi="Calibri" w:cs="Arial"/>
          <w:color w:val="000000" w:themeColor="text1"/>
          <w:sz w:val="22"/>
          <w:szCs w:val="22"/>
        </w:rPr>
        <w:t>rotection</w:t>
      </w:r>
      <w:r w:rsidRPr="001A7251">
        <w:rPr>
          <w:rFonts w:ascii="Calibri" w:hAnsi="Calibri" w:cs="Arial"/>
          <w:color w:val="000000" w:themeColor="text1"/>
          <w:sz w:val="22"/>
          <w:szCs w:val="22"/>
        </w:rPr>
        <w:t xml:space="preserve">, </w:t>
      </w:r>
      <w:r w:rsidR="00623086">
        <w:rPr>
          <w:rFonts w:ascii="Calibri" w:hAnsi="Calibri" w:cs="Arial"/>
          <w:color w:val="000000" w:themeColor="text1"/>
          <w:sz w:val="22"/>
          <w:szCs w:val="22"/>
        </w:rPr>
        <w:t>P</w:t>
      </w:r>
      <w:r w:rsidR="009F1492" w:rsidRPr="001A7251">
        <w:rPr>
          <w:rFonts w:ascii="Calibri" w:hAnsi="Calibri" w:cs="Arial"/>
          <w:color w:val="000000" w:themeColor="text1"/>
          <w:sz w:val="22"/>
          <w:szCs w:val="22"/>
        </w:rPr>
        <w:t xml:space="preserve">rivacy </w:t>
      </w:r>
      <w:r w:rsidRPr="001A7251">
        <w:rPr>
          <w:rFonts w:ascii="Calibri" w:hAnsi="Calibri" w:cs="Arial"/>
          <w:color w:val="000000" w:themeColor="text1"/>
          <w:sz w:val="22"/>
          <w:szCs w:val="22"/>
        </w:rPr>
        <w:t xml:space="preserve">by </w:t>
      </w:r>
      <w:r w:rsidR="00623086">
        <w:rPr>
          <w:rFonts w:ascii="Calibri" w:hAnsi="Calibri" w:cs="Arial"/>
          <w:color w:val="000000" w:themeColor="text1"/>
          <w:sz w:val="22"/>
          <w:szCs w:val="22"/>
        </w:rPr>
        <w:t>D</w:t>
      </w:r>
      <w:r w:rsidR="009F1492" w:rsidRPr="001A7251">
        <w:rPr>
          <w:rFonts w:ascii="Calibri" w:hAnsi="Calibri" w:cs="Arial"/>
          <w:color w:val="000000" w:themeColor="text1"/>
          <w:sz w:val="22"/>
          <w:szCs w:val="22"/>
        </w:rPr>
        <w:t>esign</w:t>
      </w:r>
      <w:r w:rsidRPr="001A7251">
        <w:rPr>
          <w:rFonts w:ascii="Calibri" w:hAnsi="Calibri" w:cs="Arial"/>
          <w:color w:val="000000" w:themeColor="text1"/>
          <w:sz w:val="22"/>
          <w:szCs w:val="22"/>
        </w:rPr>
        <w:t xml:space="preserve">, </w:t>
      </w:r>
      <w:r w:rsidR="00623086">
        <w:rPr>
          <w:rFonts w:ascii="Calibri" w:hAnsi="Calibri" w:cs="Arial"/>
          <w:color w:val="000000" w:themeColor="text1"/>
          <w:sz w:val="22"/>
          <w:szCs w:val="22"/>
        </w:rPr>
        <w:t>S</w:t>
      </w:r>
      <w:r w:rsidR="009F1492" w:rsidRPr="001A7251">
        <w:rPr>
          <w:rFonts w:ascii="Calibri" w:hAnsi="Calibri" w:cs="Arial"/>
          <w:color w:val="000000" w:themeColor="text1"/>
          <w:sz w:val="22"/>
          <w:szCs w:val="22"/>
        </w:rPr>
        <w:t xml:space="preserve">ecurity </w:t>
      </w:r>
      <w:r w:rsidR="00623086">
        <w:rPr>
          <w:rFonts w:ascii="Calibri" w:hAnsi="Calibri" w:cs="Arial"/>
          <w:color w:val="000000" w:themeColor="text1"/>
          <w:sz w:val="22"/>
          <w:szCs w:val="22"/>
        </w:rPr>
        <w:t>A</w:t>
      </w:r>
      <w:r w:rsidR="009F1492" w:rsidRPr="001A7251">
        <w:rPr>
          <w:rFonts w:ascii="Calibri" w:hAnsi="Calibri" w:cs="Arial"/>
          <w:color w:val="000000" w:themeColor="text1"/>
          <w:sz w:val="22"/>
          <w:szCs w:val="22"/>
        </w:rPr>
        <w:t>wareness</w:t>
      </w:r>
      <w:r w:rsidRPr="001A7251">
        <w:rPr>
          <w:rFonts w:ascii="Calibri" w:hAnsi="Calibri" w:cs="Arial"/>
          <w:color w:val="000000" w:themeColor="text1"/>
          <w:sz w:val="22"/>
          <w:szCs w:val="22"/>
        </w:rPr>
        <w:t xml:space="preserve">, </w:t>
      </w:r>
      <w:r w:rsidR="00623086">
        <w:rPr>
          <w:rFonts w:ascii="Calibri" w:hAnsi="Calibri" w:cs="Arial"/>
          <w:color w:val="000000" w:themeColor="text1"/>
          <w:sz w:val="22"/>
          <w:szCs w:val="22"/>
        </w:rPr>
        <w:t>D</w:t>
      </w:r>
      <w:r w:rsidR="009F1492" w:rsidRPr="001A7251">
        <w:rPr>
          <w:rFonts w:ascii="Calibri" w:hAnsi="Calibri" w:cs="Arial"/>
          <w:color w:val="000000" w:themeColor="text1"/>
          <w:sz w:val="22"/>
          <w:szCs w:val="22"/>
        </w:rPr>
        <w:t xml:space="preserve">ata </w:t>
      </w:r>
      <w:r w:rsidR="00623086">
        <w:rPr>
          <w:rFonts w:ascii="Calibri" w:hAnsi="Calibri" w:cs="Arial"/>
          <w:color w:val="000000" w:themeColor="text1"/>
          <w:sz w:val="22"/>
          <w:szCs w:val="22"/>
        </w:rPr>
        <w:t>L</w:t>
      </w:r>
      <w:r w:rsidR="009F1492" w:rsidRPr="001A7251">
        <w:rPr>
          <w:rFonts w:ascii="Calibri" w:hAnsi="Calibri" w:cs="Arial"/>
          <w:color w:val="000000" w:themeColor="text1"/>
          <w:sz w:val="22"/>
          <w:szCs w:val="22"/>
        </w:rPr>
        <w:t xml:space="preserve">eakage </w:t>
      </w:r>
      <w:r w:rsidR="00623086">
        <w:rPr>
          <w:rFonts w:ascii="Calibri" w:hAnsi="Calibri" w:cs="Arial"/>
          <w:color w:val="000000" w:themeColor="text1"/>
          <w:sz w:val="22"/>
          <w:szCs w:val="22"/>
        </w:rPr>
        <w:t>P</w:t>
      </w:r>
      <w:r w:rsidR="009F1492" w:rsidRPr="001A7251">
        <w:rPr>
          <w:rFonts w:ascii="Calibri" w:hAnsi="Calibri" w:cs="Arial"/>
          <w:color w:val="000000" w:themeColor="text1"/>
          <w:sz w:val="22"/>
          <w:szCs w:val="22"/>
        </w:rPr>
        <w:t>rotection</w:t>
      </w:r>
      <w:r w:rsidRPr="001A7251">
        <w:rPr>
          <w:rFonts w:ascii="Calibri" w:hAnsi="Calibri" w:cs="Arial"/>
          <w:color w:val="000000" w:themeColor="text1"/>
          <w:sz w:val="22"/>
          <w:szCs w:val="22"/>
        </w:rPr>
        <w:t xml:space="preserve">, </w:t>
      </w:r>
      <w:r w:rsidR="00623086">
        <w:rPr>
          <w:rFonts w:ascii="Calibri" w:hAnsi="Calibri" w:cs="Arial"/>
          <w:color w:val="000000" w:themeColor="text1"/>
          <w:sz w:val="22"/>
          <w:szCs w:val="22"/>
        </w:rPr>
        <w:t>D</w:t>
      </w:r>
      <w:r w:rsidR="009F1492" w:rsidRPr="001A7251">
        <w:rPr>
          <w:rFonts w:ascii="Calibri" w:hAnsi="Calibri" w:cs="Arial"/>
          <w:color w:val="000000" w:themeColor="text1"/>
          <w:sz w:val="22"/>
          <w:szCs w:val="22"/>
        </w:rPr>
        <w:t xml:space="preserve">ata </w:t>
      </w:r>
      <w:r w:rsidR="00623086">
        <w:rPr>
          <w:rFonts w:ascii="Calibri" w:hAnsi="Calibri" w:cs="Arial"/>
          <w:color w:val="000000" w:themeColor="text1"/>
          <w:sz w:val="22"/>
          <w:szCs w:val="22"/>
        </w:rPr>
        <w:t>C</w:t>
      </w:r>
      <w:r w:rsidR="009F1492" w:rsidRPr="001A7251">
        <w:rPr>
          <w:rFonts w:ascii="Calibri" w:hAnsi="Calibri" w:cs="Arial"/>
          <w:color w:val="000000" w:themeColor="text1"/>
          <w:sz w:val="22"/>
          <w:szCs w:val="22"/>
        </w:rPr>
        <w:t>lassification</w:t>
      </w:r>
      <w:r w:rsidRPr="001A7251">
        <w:rPr>
          <w:rFonts w:ascii="Calibri" w:hAnsi="Calibri" w:cs="Arial"/>
          <w:color w:val="000000" w:themeColor="text1"/>
          <w:sz w:val="22"/>
          <w:szCs w:val="22"/>
        </w:rPr>
        <w:t xml:space="preserve">, </w:t>
      </w:r>
      <w:r w:rsidR="00623086">
        <w:rPr>
          <w:rFonts w:ascii="Calibri" w:hAnsi="Calibri" w:cs="Arial"/>
          <w:color w:val="000000" w:themeColor="text1"/>
          <w:sz w:val="22"/>
          <w:szCs w:val="22"/>
        </w:rPr>
        <w:t>D</w:t>
      </w:r>
      <w:r w:rsidR="009F1492" w:rsidRPr="001A7251">
        <w:rPr>
          <w:rFonts w:ascii="Calibri" w:hAnsi="Calibri" w:cs="Arial"/>
          <w:color w:val="000000" w:themeColor="text1"/>
          <w:sz w:val="22"/>
          <w:szCs w:val="22"/>
        </w:rPr>
        <w:t xml:space="preserve">ata </w:t>
      </w:r>
      <w:r w:rsidR="00623086">
        <w:rPr>
          <w:rFonts w:ascii="Calibri" w:hAnsi="Calibri" w:cs="Arial"/>
          <w:color w:val="000000" w:themeColor="text1"/>
          <w:sz w:val="22"/>
          <w:szCs w:val="22"/>
        </w:rPr>
        <w:t>H</w:t>
      </w:r>
      <w:r w:rsidRPr="001A7251">
        <w:rPr>
          <w:rFonts w:ascii="Calibri" w:hAnsi="Calibri" w:cs="Arial"/>
          <w:color w:val="000000" w:themeColor="text1"/>
          <w:sz w:val="22"/>
          <w:szCs w:val="22"/>
        </w:rPr>
        <w:t>andling, etc</w:t>
      </w:r>
      <w:r w:rsidR="009F1492" w:rsidRPr="001A7251">
        <w:rPr>
          <w:rFonts w:ascii="Calibri" w:hAnsi="Calibri" w:cs="Arial"/>
          <w:color w:val="000000" w:themeColor="text1"/>
          <w:sz w:val="22"/>
          <w:szCs w:val="22"/>
        </w:rPr>
        <w:t>.)</w:t>
      </w:r>
      <w:r w:rsidR="009F1492">
        <w:rPr>
          <w:rFonts w:ascii="Calibri" w:hAnsi="Calibri" w:cs="Arial"/>
          <w:color w:val="000000" w:themeColor="text1"/>
          <w:sz w:val="22"/>
          <w:szCs w:val="22"/>
        </w:rPr>
        <w:t>.</w:t>
      </w:r>
    </w:p>
    <w:p w14:paraId="49A3ED8D" w14:textId="77777777" w:rsidR="00847CD5" w:rsidRPr="00847CD5" w:rsidRDefault="00847CD5" w:rsidP="00847CD5">
      <w:pPr>
        <w:tabs>
          <w:tab w:val="left" w:pos="8364"/>
        </w:tabs>
        <w:spacing w:after="200" w:line="360" w:lineRule="auto"/>
        <w:ind w:right="-32"/>
        <w:jc w:val="both"/>
        <w:rPr>
          <w:rFonts w:asciiTheme="minorHAnsi" w:hAnsiTheme="minorHAnsi" w:cstheme="minorHAnsi"/>
          <w:sz w:val="22"/>
          <w:szCs w:val="22"/>
        </w:rPr>
      </w:pPr>
    </w:p>
    <w:p w14:paraId="4959F13B" w14:textId="15271BDF"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A1FEC">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613295D" w14:textId="77777777" w:rsidR="00E50ED4" w:rsidRDefault="00E50ED4"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 xml:space="preserve">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w:t>
      </w:r>
      <w:r w:rsidRPr="00DC4826">
        <w:rPr>
          <w:rFonts w:ascii="Calibri" w:hAnsi="Calibri" w:cs="Arial"/>
          <w:color w:val="000000" w:themeColor="text1"/>
          <w:sz w:val="22"/>
          <w:szCs w:val="22"/>
        </w:rPr>
        <w:lastRenderedPageBreak/>
        <w:t>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32CF5FA9" w14:textId="05FA4DF6" w:rsidR="00E50ED4" w:rsidRDefault="00E50ED4" w:rsidP="00E6233C">
      <w:pPr>
        <w:spacing w:line="360" w:lineRule="auto"/>
        <w:ind w:left="2880" w:right="-32" w:hanging="2880"/>
        <w:jc w:val="both"/>
        <w:rPr>
          <w:rFonts w:ascii="Calibri" w:hAnsi="Calibri" w:cs="Arial"/>
          <w:color w:val="000000" w:themeColor="text1"/>
          <w:sz w:val="22"/>
          <w:szCs w:val="22"/>
        </w:rPr>
      </w:pPr>
    </w:p>
    <w:p w14:paraId="4BDED885" w14:textId="77777777" w:rsidR="00E50ED4" w:rsidRPr="00CB4387" w:rsidRDefault="00E50ED4" w:rsidP="00E50ED4">
      <w:pPr>
        <w:spacing w:line="360" w:lineRule="auto"/>
        <w:ind w:right="-32"/>
        <w:jc w:val="both"/>
        <w:rPr>
          <w:rFonts w:ascii="Calibri" w:hAnsi="Calibri" w:cs="Arial"/>
          <w:b/>
          <w:i/>
          <w:color w:val="000000" w:themeColor="text1"/>
          <w:sz w:val="22"/>
          <w:szCs w:val="22"/>
          <w:u w:val="single"/>
        </w:rPr>
      </w:pPr>
      <w:r w:rsidRPr="00CB4387">
        <w:rPr>
          <w:rFonts w:ascii="Calibri" w:hAnsi="Calibri" w:cs="Arial"/>
          <w:b/>
          <w:i/>
          <w:color w:val="000000" w:themeColor="text1"/>
          <w:sz w:val="22"/>
          <w:szCs w:val="22"/>
          <w:u w:val="single"/>
        </w:rPr>
        <w:t xml:space="preserve">Remuneration: </w:t>
      </w:r>
    </w:p>
    <w:p w14:paraId="3F254746" w14:textId="77777777" w:rsidR="00E50ED4" w:rsidRPr="00CB4387" w:rsidRDefault="00E50ED4" w:rsidP="00E50ED4">
      <w:pPr>
        <w:spacing w:line="360" w:lineRule="auto"/>
        <w:ind w:right="-32"/>
        <w:jc w:val="both"/>
        <w:rPr>
          <w:rFonts w:ascii="Calibri" w:hAnsi="Calibri" w:cs="Arial"/>
          <w:color w:val="000000" w:themeColor="text1"/>
          <w:sz w:val="22"/>
          <w:szCs w:val="22"/>
        </w:rPr>
      </w:pPr>
      <w:r w:rsidRPr="00CB4387">
        <w:rPr>
          <w:rFonts w:ascii="Calibri" w:hAnsi="Calibri" w:cs="Arial"/>
          <w:b/>
          <w:i/>
          <w:color w:val="000000" w:themeColor="text1"/>
          <w:sz w:val="22"/>
          <w:szCs w:val="22"/>
        </w:rPr>
        <w:t>Salary Grade:</w:t>
      </w:r>
      <w:r w:rsidRPr="00CB4387">
        <w:rPr>
          <w:rFonts w:ascii="Calibri" w:hAnsi="Calibri" w:cs="Arial"/>
          <w:b/>
          <w:i/>
          <w:color w:val="000000" w:themeColor="text1"/>
          <w:sz w:val="22"/>
          <w:szCs w:val="22"/>
        </w:rPr>
        <w:tab/>
      </w:r>
      <w:r w:rsidRPr="00CB4387">
        <w:rPr>
          <w:rFonts w:ascii="Calibri" w:hAnsi="Calibri" w:cs="Arial"/>
          <w:b/>
          <w:i/>
          <w:color w:val="000000" w:themeColor="text1"/>
          <w:sz w:val="22"/>
          <w:szCs w:val="22"/>
        </w:rPr>
        <w:tab/>
      </w:r>
      <w:r w:rsidRPr="00CB4387">
        <w:rPr>
          <w:rFonts w:ascii="Calibri" w:hAnsi="Calibri" w:cs="Arial"/>
          <w:b/>
          <w:i/>
          <w:color w:val="000000" w:themeColor="text1"/>
          <w:sz w:val="22"/>
          <w:szCs w:val="22"/>
        </w:rPr>
        <w:tab/>
      </w:r>
      <w:r w:rsidRPr="00CB4387">
        <w:rPr>
          <w:rFonts w:ascii="Calibri" w:hAnsi="Calibri" w:cs="Arial"/>
          <w:b/>
          <w:color w:val="000000" w:themeColor="text1"/>
          <w:sz w:val="22"/>
          <w:szCs w:val="22"/>
        </w:rPr>
        <w:t>Assistant Principal</w:t>
      </w:r>
    </w:p>
    <w:p w14:paraId="142C23EC" w14:textId="77777777" w:rsidR="00E50ED4" w:rsidRPr="002C37F2" w:rsidRDefault="00E50ED4" w:rsidP="00E50ED4">
      <w:pPr>
        <w:spacing w:line="360" w:lineRule="auto"/>
        <w:ind w:right="-32"/>
        <w:jc w:val="both"/>
        <w:rPr>
          <w:rFonts w:asciiTheme="minorHAnsi" w:hAnsiTheme="minorHAnsi"/>
          <w:b/>
          <w:color w:val="000000" w:themeColor="text1"/>
          <w:sz w:val="22"/>
          <w:szCs w:val="22"/>
        </w:rPr>
      </w:pPr>
      <w:r w:rsidRPr="002C37F2">
        <w:rPr>
          <w:rFonts w:ascii="Calibri" w:hAnsi="Calibri" w:cs="Arial"/>
          <w:b/>
          <w:i/>
          <w:color w:val="000000" w:themeColor="text1"/>
          <w:sz w:val="22"/>
          <w:szCs w:val="22"/>
        </w:rPr>
        <w:t>Salary Scale:</w:t>
      </w:r>
      <w:r w:rsidRPr="002C37F2">
        <w:rPr>
          <w:rFonts w:ascii="Calibri" w:hAnsi="Calibri" w:cs="Arial"/>
          <w:b/>
          <w:i/>
          <w:color w:val="000000" w:themeColor="text1"/>
          <w:sz w:val="22"/>
          <w:szCs w:val="22"/>
        </w:rPr>
        <w:tab/>
      </w:r>
      <w:r w:rsidRPr="002C37F2">
        <w:rPr>
          <w:rFonts w:ascii="Calibri" w:hAnsi="Calibri" w:cs="Arial"/>
          <w:b/>
          <w:i/>
          <w:color w:val="000000" w:themeColor="text1"/>
          <w:sz w:val="22"/>
          <w:szCs w:val="22"/>
        </w:rPr>
        <w:tab/>
      </w:r>
      <w:r w:rsidRPr="002C37F2">
        <w:rPr>
          <w:rFonts w:asciiTheme="minorHAnsi" w:hAnsiTheme="minorHAnsi"/>
          <w:b/>
          <w:color w:val="000000" w:themeColor="text1"/>
          <w:sz w:val="22"/>
          <w:szCs w:val="22"/>
        </w:rPr>
        <w:tab/>
        <w:t>€69,012</w:t>
      </w:r>
      <w:r>
        <w:rPr>
          <w:rFonts w:asciiTheme="minorHAnsi" w:hAnsiTheme="minorHAnsi"/>
          <w:b/>
          <w:color w:val="000000" w:themeColor="text1"/>
          <w:sz w:val="22"/>
          <w:szCs w:val="22"/>
        </w:rPr>
        <w:t xml:space="preserve"> </w:t>
      </w:r>
      <w:r w:rsidRPr="002C37F2">
        <w:rPr>
          <w:rFonts w:asciiTheme="minorHAnsi" w:hAnsiTheme="minorHAnsi"/>
          <w:b/>
          <w:color w:val="000000" w:themeColor="text1"/>
          <w:sz w:val="22"/>
          <w:szCs w:val="22"/>
        </w:rPr>
        <w:t>- €85,415</w:t>
      </w:r>
    </w:p>
    <w:p w14:paraId="7C6ABFE4" w14:textId="77777777" w:rsidR="00E50ED4" w:rsidRPr="00CB4387" w:rsidRDefault="00E50ED4" w:rsidP="00E50ED4">
      <w:pPr>
        <w:spacing w:line="360" w:lineRule="auto"/>
        <w:ind w:left="2880" w:right="-32"/>
        <w:jc w:val="both"/>
        <w:rPr>
          <w:rFonts w:ascii="Calibri" w:hAnsi="Calibri" w:cs="Arial"/>
          <w:color w:val="000000" w:themeColor="text1"/>
          <w:sz w:val="22"/>
          <w:szCs w:val="22"/>
          <w:lang w:val="en-IE"/>
        </w:rPr>
      </w:pPr>
      <w:r w:rsidRPr="00CB4387">
        <w:rPr>
          <w:rFonts w:ascii="Calibri" w:hAnsi="Calibri" w:cs="Arial"/>
          <w:b/>
          <w:color w:val="000000" w:themeColor="text1"/>
          <w:sz w:val="22"/>
          <w:szCs w:val="22"/>
          <w:lang w:val="en-IE"/>
        </w:rPr>
        <w:t>Personal Pension Contribution (PPC) rate.</w:t>
      </w:r>
      <w:r w:rsidRPr="00CB4387">
        <w:rPr>
          <w:rFonts w:ascii="Calibri" w:hAnsi="Calibri" w:cs="Arial"/>
          <w:color w:val="000000" w:themeColor="text1"/>
          <w:sz w:val="22"/>
          <w:szCs w:val="22"/>
          <w:lang w:val="en-IE"/>
        </w:rPr>
        <w:t xml:space="preserve">  </w:t>
      </w:r>
      <w:r w:rsidRPr="00CB4387">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6507FA5" w14:textId="77777777" w:rsidR="00E50ED4" w:rsidRPr="00CB0290" w:rsidRDefault="00E50ED4" w:rsidP="00E50ED4">
      <w:pPr>
        <w:spacing w:line="360" w:lineRule="auto"/>
        <w:ind w:left="2880" w:right="-32"/>
        <w:jc w:val="both"/>
        <w:rPr>
          <w:rFonts w:asciiTheme="minorHAnsi" w:hAnsiTheme="minorHAnsi"/>
          <w:b/>
          <w:color w:val="000000" w:themeColor="text1"/>
          <w:sz w:val="22"/>
          <w:szCs w:val="22"/>
          <w:highlight w:val="yellow"/>
        </w:rPr>
      </w:pPr>
    </w:p>
    <w:p w14:paraId="793DB37B" w14:textId="77777777" w:rsidR="00E50ED4" w:rsidRPr="002C37F2" w:rsidRDefault="00E50ED4" w:rsidP="00E50ED4">
      <w:pPr>
        <w:spacing w:line="360" w:lineRule="auto"/>
        <w:ind w:left="2880" w:right="-32"/>
        <w:jc w:val="both"/>
        <w:rPr>
          <w:rFonts w:ascii="Calibri" w:hAnsi="Calibri" w:cs="Arial"/>
          <w:b/>
          <w:color w:val="000000" w:themeColor="text1"/>
          <w:sz w:val="22"/>
          <w:szCs w:val="22"/>
          <w:lang w:val="en-IE"/>
        </w:rPr>
      </w:pPr>
      <w:r w:rsidRPr="002C37F2">
        <w:rPr>
          <w:rFonts w:asciiTheme="minorHAnsi" w:hAnsiTheme="minorHAnsi"/>
          <w:b/>
          <w:color w:val="000000" w:themeColor="text1"/>
          <w:sz w:val="22"/>
          <w:szCs w:val="22"/>
        </w:rPr>
        <w:t>€66,663 - €81,275</w:t>
      </w:r>
    </w:p>
    <w:p w14:paraId="4F1B6E05" w14:textId="77777777" w:rsidR="00E50ED4" w:rsidRPr="00DC4826" w:rsidRDefault="00E50ED4" w:rsidP="00E50ED4">
      <w:pPr>
        <w:spacing w:line="360" w:lineRule="auto"/>
        <w:ind w:left="2880" w:right="-32"/>
        <w:jc w:val="both"/>
        <w:rPr>
          <w:rFonts w:ascii="Calibri" w:hAnsi="Calibri" w:cs="Arial"/>
          <w:i/>
          <w:color w:val="000000" w:themeColor="text1"/>
          <w:sz w:val="22"/>
          <w:szCs w:val="22"/>
          <w:lang w:val="en-IE"/>
        </w:rPr>
      </w:pPr>
      <w:r w:rsidRPr="00CB4387">
        <w:rPr>
          <w:rFonts w:ascii="Calibri" w:hAnsi="Calibri" w:cs="Arial"/>
          <w:b/>
          <w:color w:val="000000" w:themeColor="text1"/>
          <w:sz w:val="22"/>
          <w:szCs w:val="22"/>
          <w:lang w:val="en-IE"/>
        </w:rPr>
        <w:t>Non Personal Pension Contribution (non-PPC) rate.</w:t>
      </w:r>
      <w:r w:rsidRPr="00CB4387">
        <w:rPr>
          <w:rFonts w:ascii="Calibri" w:hAnsi="Calibri" w:cs="Arial"/>
          <w:color w:val="000000" w:themeColor="text1"/>
          <w:sz w:val="22"/>
          <w:szCs w:val="22"/>
          <w:lang w:val="en-IE"/>
        </w:rPr>
        <w:t xml:space="preserve"> </w:t>
      </w:r>
      <w:r w:rsidRPr="00CB4387">
        <w:rPr>
          <w:rFonts w:ascii="Calibri" w:hAnsi="Calibri" w:cs="Arial"/>
          <w:i/>
          <w:color w:val="000000" w:themeColor="text1"/>
          <w:sz w:val="22"/>
          <w:szCs w:val="22"/>
          <w:lang w:val="en-IE"/>
        </w:rPr>
        <w:t>This salary is payable to an individual who is not required to make a personal pension contribution (PPC) to their main pension scheme.</w:t>
      </w:r>
    </w:p>
    <w:p w14:paraId="6A5884DD" w14:textId="77777777" w:rsidR="00E50ED4" w:rsidRPr="00DC4826" w:rsidRDefault="00E50ED4" w:rsidP="00E50ED4">
      <w:pPr>
        <w:spacing w:line="360" w:lineRule="auto"/>
        <w:ind w:left="2880" w:right="-32"/>
        <w:jc w:val="both"/>
        <w:rPr>
          <w:rFonts w:ascii="Calibri" w:hAnsi="Calibri" w:cs="Arial"/>
          <w:b/>
          <w:i/>
          <w:color w:val="000000" w:themeColor="text1"/>
          <w:sz w:val="22"/>
          <w:szCs w:val="22"/>
        </w:rPr>
      </w:pPr>
    </w:p>
    <w:p w14:paraId="60EE0453" w14:textId="77777777" w:rsidR="00E50ED4" w:rsidRDefault="00E50ED4" w:rsidP="00E50ED4">
      <w:pPr>
        <w:spacing w:line="360" w:lineRule="auto"/>
        <w:ind w:left="2880" w:right="-32" w:hanging="2880"/>
        <w:jc w:val="both"/>
        <w:rPr>
          <w:rFonts w:ascii="Calibri" w:hAnsi="Calibri" w:cs="Arial"/>
          <w:color w:val="000000" w:themeColor="text1"/>
          <w:sz w:val="22"/>
          <w:szCs w:val="22"/>
        </w:rPr>
      </w:pPr>
      <w:r w:rsidRPr="008B3E04">
        <w:rPr>
          <w:rFonts w:ascii="Calibri" w:hAnsi="Calibri" w:cs="Arial"/>
          <w:b/>
          <w:i/>
          <w:color w:val="000000" w:themeColor="text1"/>
          <w:sz w:val="22"/>
          <w:szCs w:val="22"/>
        </w:rPr>
        <w:t>Annual Leave:</w:t>
      </w:r>
      <w:r w:rsidRPr="008B3E04">
        <w:rPr>
          <w:rFonts w:ascii="Calibri" w:hAnsi="Calibri" w:cs="Arial"/>
          <w:b/>
          <w:i/>
          <w:color w:val="000000" w:themeColor="text1"/>
          <w:sz w:val="22"/>
          <w:szCs w:val="22"/>
        </w:rPr>
        <w:tab/>
      </w:r>
      <w:r w:rsidRPr="008B3E04">
        <w:rPr>
          <w:rFonts w:ascii="Calibri" w:hAnsi="Calibri" w:cs="Arial"/>
          <w:color w:val="000000" w:themeColor="text1"/>
          <w:sz w:val="22"/>
          <w:szCs w:val="22"/>
        </w:rPr>
        <w:t>30 days per annum. This leave</w:t>
      </w:r>
      <w:r w:rsidRPr="00DC4826">
        <w:rPr>
          <w:rFonts w:ascii="Calibri" w:hAnsi="Calibri" w:cs="Arial"/>
          <w:color w:val="000000" w:themeColor="text1"/>
          <w:sz w:val="22"/>
          <w:szCs w:val="22"/>
        </w:rPr>
        <w:t xml:space="preserve"> is on the basis of a five day week and is exclusive of the usual public holidays.</w:t>
      </w:r>
    </w:p>
    <w:p w14:paraId="3C8F6B40" w14:textId="77777777" w:rsidR="00AE0A37" w:rsidRDefault="00AE0A37" w:rsidP="00E6233C">
      <w:pPr>
        <w:spacing w:line="360" w:lineRule="auto"/>
        <w:ind w:right="-32"/>
        <w:jc w:val="both"/>
        <w:rPr>
          <w:rFonts w:ascii="Calibri" w:hAnsi="Calibri" w:cs="Arial"/>
          <w:b/>
          <w:i/>
          <w:color w:val="000000" w:themeColor="text1"/>
          <w:sz w:val="22"/>
          <w:szCs w:val="22"/>
        </w:rPr>
      </w:pPr>
    </w:p>
    <w:p w14:paraId="663E78CC" w14:textId="0CB5FBF4"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E0A37"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A450CF">
        <w:rPr>
          <w:rFonts w:ascii="Calibri" w:hAnsi="Calibri" w:cs="Arial"/>
          <w:color w:val="000000" w:themeColor="text1"/>
          <w:sz w:val="22"/>
          <w:szCs w:val="22"/>
        </w:rPr>
        <w:lastRenderedPageBreak/>
        <w:t>the rate of remuneration may be adjusted from time to time in line with Government pay policy</w:t>
      </w:r>
      <w:r w:rsidR="00A87EA4" w:rsidRPr="00A450CF">
        <w:rPr>
          <w:rFonts w:ascii="Calibri" w:hAnsi="Calibri" w:cs="Arial"/>
          <w:color w:val="000000" w:themeColor="text1"/>
          <w:sz w:val="22"/>
          <w:szCs w:val="22"/>
        </w:rPr>
        <w:t>.</w:t>
      </w:r>
    </w:p>
    <w:p w14:paraId="54AAA4A9" w14:textId="77777777" w:rsidR="00DF3EFB" w:rsidRDefault="00DF3EFB" w:rsidP="00E6233C">
      <w:pPr>
        <w:spacing w:line="360" w:lineRule="auto"/>
        <w:ind w:right="-32"/>
        <w:jc w:val="both"/>
        <w:rPr>
          <w:rFonts w:ascii="Calibri" w:hAnsi="Calibri" w:cs="Arial"/>
          <w:b/>
          <w:i/>
          <w:color w:val="000000" w:themeColor="text1"/>
          <w:sz w:val="22"/>
          <w:szCs w:val="22"/>
        </w:rPr>
      </w:pP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4D3120" w:rsidP="00E6233C">
      <w:pPr>
        <w:spacing w:line="360" w:lineRule="auto"/>
        <w:ind w:right="-32"/>
        <w:jc w:val="both"/>
        <w:rPr>
          <w:rFonts w:ascii="Calibri" w:hAnsi="Calibri" w:cs="Arial"/>
          <w:iCs/>
          <w:color w:val="000000" w:themeColor="text1"/>
          <w:sz w:val="22"/>
          <w:szCs w:val="22"/>
        </w:rPr>
      </w:pPr>
      <w:hyperlink r:id="rId11"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210DE823" w:rsidR="00254731" w:rsidRPr="002332B4" w:rsidRDefault="00254731" w:rsidP="004D3120">
      <w:pPr>
        <w:tabs>
          <w:tab w:val="center" w:pos="4513"/>
        </w:tabs>
        <w:suppressAutoHyphens/>
        <w:spacing w:line="360" w:lineRule="auto"/>
        <w:ind w:right="-32"/>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E50ED4" w:rsidRPr="004D3120">
        <w:rPr>
          <w:rFonts w:asciiTheme="minorHAnsi" w:hAnsiTheme="minorHAnsi" w:cstheme="minorHAnsi"/>
          <w:b/>
          <w:bCs/>
          <w:color w:val="000000" w:themeColor="text1"/>
          <w:sz w:val="22"/>
          <w:szCs w:val="22"/>
        </w:rPr>
        <w:t>careers@nationaltransport.ie</w:t>
      </w:r>
      <w:r w:rsidR="0011621D" w:rsidRPr="00E50ED4">
        <w:rPr>
          <w:rFonts w:asciiTheme="minorHAnsi" w:hAnsiTheme="minorHAnsi" w:cstheme="minorHAnsi"/>
          <w:color w:val="000000" w:themeColor="text1"/>
          <w:sz w:val="22"/>
          <w:szCs w:val="22"/>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17DFA206"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E50ED4">
        <w:rPr>
          <w:rFonts w:ascii="Calibri" w:hAnsi="Calibri" w:cs="Arial"/>
          <w:color w:val="000000" w:themeColor="text1"/>
          <w:sz w:val="22"/>
          <w:szCs w:val="22"/>
        </w:rPr>
        <w:t>Senior Cyber Security Officer</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6B282CD2"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210227">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lastRenderedPageBreak/>
        <w:t>Closing Date</w:t>
      </w:r>
    </w:p>
    <w:p w14:paraId="0C2576B4" w14:textId="440460A0"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E50ED4">
        <w:rPr>
          <w:rFonts w:ascii="Calibri" w:hAnsi="Calibri" w:cs="Arial"/>
          <w:b/>
          <w:color w:val="000000" w:themeColor="text1"/>
          <w:sz w:val="22"/>
          <w:szCs w:val="22"/>
        </w:rPr>
        <w:t>Friday 16</w:t>
      </w:r>
      <w:r w:rsidR="00E50ED4" w:rsidRPr="00E50ED4">
        <w:rPr>
          <w:rFonts w:ascii="Calibri" w:hAnsi="Calibri" w:cs="Arial"/>
          <w:b/>
          <w:color w:val="000000" w:themeColor="text1"/>
          <w:sz w:val="22"/>
          <w:szCs w:val="22"/>
          <w:vertAlign w:val="superscript"/>
        </w:rPr>
        <w:t>th</w:t>
      </w:r>
      <w:r w:rsidR="00E50ED4">
        <w:rPr>
          <w:rFonts w:ascii="Calibri" w:hAnsi="Calibri" w:cs="Arial"/>
          <w:b/>
          <w:color w:val="000000" w:themeColor="text1"/>
          <w:sz w:val="22"/>
          <w:szCs w:val="22"/>
        </w:rPr>
        <w:t xml:space="preserve"> July 2021</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31F1B255"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E50ED4" w:rsidRPr="004D3120">
        <w:rPr>
          <w:rFonts w:asciiTheme="minorHAnsi" w:hAnsiTheme="minorHAnsi" w:cstheme="minorHAnsi"/>
          <w:b/>
          <w:bCs/>
          <w:i/>
          <w:iCs/>
          <w:color w:val="000000" w:themeColor="text1"/>
          <w:sz w:val="22"/>
          <w:szCs w:val="22"/>
        </w:rPr>
        <w:t>careers@nationaltransport.ie</w:t>
      </w:r>
      <w:r w:rsidR="00E50ED4">
        <w:rPr>
          <w:rFonts w:asciiTheme="minorHAnsi" w:hAnsiTheme="minorHAnsi" w:cstheme="minorHAnsi"/>
          <w:color w:val="000000" w:themeColor="text1"/>
          <w:sz w:val="22"/>
          <w:szCs w:val="22"/>
        </w:rPr>
        <w:t>.</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7FC3B76C"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E50ED4" w:rsidRPr="004D3120">
        <w:rPr>
          <w:rFonts w:asciiTheme="minorHAnsi" w:hAnsiTheme="minorHAnsi" w:cstheme="minorHAnsi"/>
          <w:b/>
          <w:bCs/>
          <w:color w:val="000000" w:themeColor="text1"/>
          <w:sz w:val="22"/>
          <w:szCs w:val="22"/>
        </w:rPr>
        <w:t>careers@nationaltransport.ie</w:t>
      </w:r>
      <w:r w:rsidR="00F67F91" w:rsidRPr="00E50ED4">
        <w:rPr>
          <w:rFonts w:ascii="Calibri" w:eastAsiaTheme="minorHAnsi" w:hAnsi="Calibri" w:cs="Arial"/>
          <w:bCs/>
          <w:color w:val="000000" w:themeColor="text1"/>
          <w:sz w:val="22"/>
          <w:szCs w:val="22"/>
          <w:lang w:val="en-IE" w:eastAsia="en-US"/>
        </w:rPr>
        <w:t>.</w:t>
      </w:r>
    </w:p>
    <w:p w14:paraId="04A1E5A6" w14:textId="77777777" w:rsidR="0011621D" w:rsidRDefault="0011621D"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lastRenderedPageBreak/>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036B0DF7" w14:textId="77777777" w:rsidR="00AE0A37" w:rsidRDefault="00AE0A37" w:rsidP="00AE0A37">
      <w:pPr>
        <w:tabs>
          <w:tab w:val="left" w:pos="8222"/>
        </w:tabs>
        <w:spacing w:line="360" w:lineRule="auto"/>
        <w:ind w:right="-32"/>
        <w:jc w:val="both"/>
        <w:rPr>
          <w:rFonts w:ascii="Calibri" w:hAnsi="Calibri"/>
          <w:b/>
          <w:bCs/>
          <w:i/>
          <w:color w:val="000000" w:themeColor="text1"/>
          <w:sz w:val="22"/>
          <w:szCs w:val="22"/>
          <w:u w:val="single"/>
        </w:rPr>
      </w:pPr>
    </w:p>
    <w:p w14:paraId="24AB7F97" w14:textId="15A55999" w:rsidR="008F583D" w:rsidRPr="00DC4826" w:rsidRDefault="007469D5" w:rsidP="00AE0A37">
      <w:pPr>
        <w:tabs>
          <w:tab w:val="left" w:pos="8222"/>
        </w:tabs>
        <w:spacing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6E729B90" w14:textId="25054E74" w:rsidR="00D93DA7" w:rsidRDefault="00D93DA7" w:rsidP="00E6233C">
      <w:pPr>
        <w:tabs>
          <w:tab w:val="left" w:pos="1701"/>
          <w:tab w:val="left" w:pos="8222"/>
        </w:tabs>
        <w:spacing w:line="360" w:lineRule="auto"/>
        <w:ind w:right="-32"/>
        <w:jc w:val="both"/>
        <w:rPr>
          <w:rFonts w:ascii="Calibri" w:hAnsi="Calibri" w:cs="Arial"/>
          <w:b/>
          <w:i/>
          <w:color w:val="000000" w:themeColor="text1"/>
          <w:sz w:val="22"/>
          <w:szCs w:val="22"/>
          <w:u w:val="single"/>
        </w:rPr>
      </w:pPr>
    </w:p>
    <w:p w14:paraId="579F89E3" w14:textId="77777777" w:rsidR="00AE0A37" w:rsidRDefault="00AE0A37" w:rsidP="00E6233C">
      <w:pPr>
        <w:tabs>
          <w:tab w:val="left" w:pos="1701"/>
          <w:tab w:val="left" w:pos="8222"/>
        </w:tabs>
        <w:spacing w:line="360" w:lineRule="auto"/>
        <w:ind w:right="-32"/>
        <w:jc w:val="both"/>
        <w:rPr>
          <w:rFonts w:ascii="Calibri" w:hAnsi="Calibri" w:cs="Arial"/>
          <w:b/>
          <w:i/>
          <w:color w:val="000000" w:themeColor="text1"/>
          <w:sz w:val="22"/>
          <w:szCs w:val="22"/>
          <w:u w:val="single"/>
        </w:rPr>
      </w:pPr>
    </w:p>
    <w:p w14:paraId="74F95EAF" w14:textId="77777777" w:rsidR="006E70EE" w:rsidRDefault="006E70EE" w:rsidP="00E6233C">
      <w:pPr>
        <w:tabs>
          <w:tab w:val="left" w:pos="1701"/>
          <w:tab w:val="left" w:pos="8222"/>
        </w:tabs>
        <w:spacing w:line="360" w:lineRule="auto"/>
        <w:ind w:right="-32"/>
        <w:jc w:val="both"/>
        <w:rPr>
          <w:rFonts w:ascii="Calibri" w:hAnsi="Calibri" w:cs="Arial"/>
          <w:b/>
          <w:i/>
          <w:color w:val="000000" w:themeColor="text1"/>
          <w:sz w:val="22"/>
          <w:szCs w:val="22"/>
          <w:u w:val="single"/>
        </w:rPr>
      </w:pPr>
    </w:p>
    <w:p w14:paraId="319EC7BE" w14:textId="5A32EB1D"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0A272629"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E50ED4" w:rsidRPr="00E50ED4">
        <w:rPr>
          <w:rFonts w:asciiTheme="minorHAnsi" w:hAnsiTheme="minorHAnsi" w:cstheme="minorHAnsi"/>
          <w:b/>
          <w:color w:val="000000" w:themeColor="text1"/>
          <w:sz w:val="22"/>
          <w:szCs w:val="22"/>
        </w:rPr>
        <w:t>careers@nationaltransport.ie</w:t>
      </w:r>
      <w:r w:rsidR="00F67F91">
        <w:rPr>
          <w:rFonts w:asciiTheme="minorHAnsi" w:hAnsiTheme="minorHAnsi" w:cstheme="minorHAnsi"/>
          <w:b/>
          <w:smallCaps/>
          <w:sz w:val="22"/>
          <w:szCs w:val="22"/>
          <w:lang w:val="en-IE"/>
        </w:rPr>
        <w:t>.</w:t>
      </w:r>
    </w:p>
    <w:p w14:paraId="1F0CCAAB" w14:textId="77777777" w:rsidR="00A76FB6" w:rsidRDefault="00A76FB6" w:rsidP="00E6233C">
      <w:pPr>
        <w:spacing w:line="360" w:lineRule="auto"/>
        <w:ind w:right="-32"/>
        <w:rPr>
          <w:rFonts w:ascii="Calibri" w:hAnsi="Calibri" w:cs="Arial"/>
          <w:b/>
          <w:color w:val="000000" w:themeColor="text1"/>
          <w:sz w:val="22"/>
          <w:szCs w:val="22"/>
        </w:rPr>
      </w:pPr>
    </w:p>
    <w:p w14:paraId="7E8658E9" w14:textId="411AF958" w:rsidR="00250AE6" w:rsidRDefault="00250AE6" w:rsidP="00E6233C">
      <w:pPr>
        <w:spacing w:line="360" w:lineRule="auto"/>
        <w:ind w:right="-32"/>
        <w:rPr>
          <w:rFonts w:ascii="Calibri" w:eastAsia="Calibri" w:hAnsi="Calibri" w:cs="Arial"/>
          <w:b/>
          <w:color w:val="000000" w:themeColor="text1"/>
          <w:sz w:val="32"/>
          <w:szCs w:val="32"/>
          <w:lang w:val="en-IE"/>
        </w:rPr>
      </w:pPr>
    </w:p>
    <w:p w14:paraId="4EE988DD" w14:textId="77777777" w:rsidR="000659CB" w:rsidRDefault="000659CB" w:rsidP="000659CB">
      <w:pPr>
        <w:rPr>
          <w:rFonts w:ascii="Calibri" w:eastAsia="Calibri" w:hAnsi="Calibri" w:cs="Arial"/>
          <w:b/>
          <w:color w:val="000000" w:themeColor="text1"/>
          <w:sz w:val="32"/>
          <w:szCs w:val="32"/>
          <w:lang w:val="en-IE"/>
        </w:rPr>
      </w:pPr>
    </w:p>
    <w:p w14:paraId="069227AB" w14:textId="77777777" w:rsidR="000659CB" w:rsidRDefault="000659CB" w:rsidP="000659CB">
      <w:pPr>
        <w:rPr>
          <w:rFonts w:ascii="Calibri" w:eastAsia="Calibri" w:hAnsi="Calibri" w:cs="Arial"/>
          <w:b/>
          <w:color w:val="000000" w:themeColor="text1"/>
          <w:sz w:val="32"/>
          <w:szCs w:val="32"/>
          <w:lang w:val="en-IE"/>
        </w:rPr>
      </w:pPr>
    </w:p>
    <w:p w14:paraId="6CCBB519" w14:textId="77777777" w:rsidR="000659CB" w:rsidRDefault="000659CB" w:rsidP="000659CB">
      <w:pPr>
        <w:rPr>
          <w:rFonts w:ascii="Calibri" w:eastAsia="Calibri" w:hAnsi="Calibri" w:cs="Arial"/>
          <w:b/>
          <w:color w:val="000000" w:themeColor="text1"/>
          <w:sz w:val="32"/>
          <w:szCs w:val="32"/>
          <w:lang w:val="en-IE"/>
        </w:rPr>
      </w:pPr>
    </w:p>
    <w:p w14:paraId="7EC65B1D" w14:textId="77777777" w:rsidR="000659CB" w:rsidRDefault="000659CB" w:rsidP="000659CB">
      <w:pPr>
        <w:rPr>
          <w:rFonts w:ascii="Calibri" w:eastAsia="Calibri" w:hAnsi="Calibri" w:cs="Arial"/>
          <w:b/>
          <w:color w:val="000000" w:themeColor="text1"/>
          <w:sz w:val="32"/>
          <w:szCs w:val="32"/>
          <w:lang w:val="en-IE"/>
        </w:rPr>
      </w:pPr>
    </w:p>
    <w:p w14:paraId="5D2118E6" w14:textId="77777777" w:rsidR="000659CB" w:rsidRDefault="000659CB" w:rsidP="000659CB">
      <w:pPr>
        <w:rPr>
          <w:rFonts w:ascii="Calibri" w:eastAsia="Calibri" w:hAnsi="Calibri" w:cs="Arial"/>
          <w:b/>
          <w:color w:val="000000" w:themeColor="text1"/>
          <w:sz w:val="32"/>
          <w:szCs w:val="32"/>
          <w:lang w:val="en-IE"/>
        </w:rPr>
      </w:pPr>
    </w:p>
    <w:p w14:paraId="253E8249" w14:textId="77777777" w:rsidR="000659CB" w:rsidRDefault="000659CB" w:rsidP="000659CB">
      <w:pPr>
        <w:rPr>
          <w:rFonts w:ascii="Calibri" w:eastAsia="Calibri" w:hAnsi="Calibri" w:cs="Arial"/>
          <w:b/>
          <w:color w:val="000000" w:themeColor="text1"/>
          <w:sz w:val="32"/>
          <w:szCs w:val="32"/>
          <w:lang w:val="en-IE"/>
        </w:rPr>
      </w:pPr>
    </w:p>
    <w:p w14:paraId="4E84ACDC" w14:textId="77777777" w:rsidR="000659CB" w:rsidRDefault="000659CB" w:rsidP="000659CB">
      <w:pPr>
        <w:rPr>
          <w:rFonts w:ascii="Calibri" w:eastAsia="Calibri" w:hAnsi="Calibri" w:cs="Arial"/>
          <w:b/>
          <w:color w:val="000000" w:themeColor="text1"/>
          <w:sz w:val="32"/>
          <w:szCs w:val="32"/>
          <w:lang w:val="en-IE"/>
        </w:rPr>
      </w:pPr>
    </w:p>
    <w:p w14:paraId="1414E03B" w14:textId="77777777" w:rsidR="000659CB" w:rsidRDefault="000659CB" w:rsidP="000659CB">
      <w:pPr>
        <w:rPr>
          <w:rFonts w:ascii="Calibri" w:eastAsia="Calibri" w:hAnsi="Calibri" w:cs="Arial"/>
          <w:b/>
          <w:color w:val="000000" w:themeColor="text1"/>
          <w:sz w:val="32"/>
          <w:szCs w:val="32"/>
          <w:lang w:val="en-IE"/>
        </w:rPr>
      </w:pPr>
    </w:p>
    <w:p w14:paraId="0CB304D5" w14:textId="77777777" w:rsidR="000659CB" w:rsidRDefault="000659CB" w:rsidP="000659CB">
      <w:pPr>
        <w:rPr>
          <w:rFonts w:ascii="Calibri" w:eastAsia="Calibri" w:hAnsi="Calibri" w:cs="Arial"/>
          <w:b/>
          <w:color w:val="000000" w:themeColor="text1"/>
          <w:sz w:val="32"/>
          <w:szCs w:val="32"/>
          <w:lang w:val="en-IE"/>
        </w:rPr>
      </w:pPr>
    </w:p>
    <w:p w14:paraId="7EB0D0C0" w14:textId="77777777" w:rsidR="000659CB" w:rsidRDefault="000659CB" w:rsidP="000659CB">
      <w:pPr>
        <w:rPr>
          <w:rFonts w:ascii="Calibri" w:eastAsia="Calibri" w:hAnsi="Calibri" w:cs="Arial"/>
          <w:b/>
          <w:color w:val="000000" w:themeColor="text1"/>
          <w:sz w:val="32"/>
          <w:szCs w:val="32"/>
          <w:lang w:val="en-IE"/>
        </w:rPr>
      </w:pPr>
    </w:p>
    <w:p w14:paraId="1D6FC6F5" w14:textId="77777777" w:rsidR="000659CB" w:rsidRDefault="000659CB" w:rsidP="000659CB">
      <w:pPr>
        <w:rPr>
          <w:rFonts w:ascii="Calibri" w:eastAsia="Calibri" w:hAnsi="Calibri" w:cs="Arial"/>
          <w:b/>
          <w:color w:val="000000" w:themeColor="text1"/>
          <w:sz w:val="32"/>
          <w:szCs w:val="32"/>
          <w:lang w:val="en-IE"/>
        </w:rPr>
      </w:pPr>
    </w:p>
    <w:p w14:paraId="10A1189D" w14:textId="77777777" w:rsidR="000659CB" w:rsidRDefault="000659CB" w:rsidP="000659CB">
      <w:pPr>
        <w:rPr>
          <w:rFonts w:ascii="Calibri" w:eastAsia="Calibri" w:hAnsi="Calibri" w:cs="Arial"/>
          <w:b/>
          <w:color w:val="000000" w:themeColor="text1"/>
          <w:sz w:val="32"/>
          <w:szCs w:val="32"/>
          <w:lang w:val="en-IE"/>
        </w:rPr>
      </w:pPr>
    </w:p>
    <w:p w14:paraId="577A6DE0" w14:textId="77777777" w:rsidR="000659CB" w:rsidRDefault="000659CB" w:rsidP="000659CB">
      <w:pPr>
        <w:rPr>
          <w:rFonts w:ascii="Calibri" w:eastAsia="Calibri" w:hAnsi="Calibri" w:cs="Arial"/>
          <w:b/>
          <w:color w:val="000000" w:themeColor="text1"/>
          <w:sz w:val="32"/>
          <w:szCs w:val="32"/>
          <w:lang w:val="en-IE"/>
        </w:rPr>
      </w:pPr>
    </w:p>
    <w:p w14:paraId="4EC11AA0" w14:textId="77777777" w:rsidR="000659CB" w:rsidRDefault="000659CB" w:rsidP="000659CB">
      <w:pPr>
        <w:rPr>
          <w:rFonts w:ascii="Calibri" w:eastAsia="Calibri" w:hAnsi="Calibri" w:cs="Arial"/>
          <w:b/>
          <w:color w:val="000000" w:themeColor="text1"/>
          <w:sz w:val="32"/>
          <w:szCs w:val="32"/>
          <w:lang w:val="en-IE"/>
        </w:rPr>
      </w:pPr>
    </w:p>
    <w:p w14:paraId="29C2C551" w14:textId="77777777" w:rsidR="000659CB" w:rsidRDefault="000659CB" w:rsidP="000659CB">
      <w:pPr>
        <w:rPr>
          <w:rFonts w:ascii="Calibri" w:eastAsia="Calibri" w:hAnsi="Calibri" w:cs="Arial"/>
          <w:b/>
          <w:color w:val="000000" w:themeColor="text1"/>
          <w:sz w:val="32"/>
          <w:szCs w:val="32"/>
          <w:lang w:val="en-IE"/>
        </w:rPr>
      </w:pPr>
    </w:p>
    <w:p w14:paraId="5E041701" w14:textId="77777777" w:rsidR="000659CB" w:rsidRDefault="000659CB" w:rsidP="000659CB">
      <w:pPr>
        <w:rPr>
          <w:rFonts w:ascii="Calibri" w:eastAsia="Calibri" w:hAnsi="Calibri" w:cs="Arial"/>
          <w:b/>
          <w:color w:val="000000" w:themeColor="text1"/>
          <w:sz w:val="32"/>
          <w:szCs w:val="32"/>
          <w:lang w:val="en-IE"/>
        </w:rPr>
      </w:pPr>
    </w:p>
    <w:p w14:paraId="368B9565" w14:textId="77777777" w:rsidR="000659CB" w:rsidRDefault="000659CB" w:rsidP="000659CB">
      <w:pPr>
        <w:rPr>
          <w:rFonts w:ascii="Calibri" w:eastAsia="Calibri" w:hAnsi="Calibri" w:cs="Arial"/>
          <w:b/>
          <w:color w:val="000000" w:themeColor="text1"/>
          <w:sz w:val="32"/>
          <w:szCs w:val="32"/>
          <w:lang w:val="en-IE"/>
        </w:rPr>
      </w:pPr>
    </w:p>
    <w:p w14:paraId="3BE0F98A" w14:textId="77777777" w:rsidR="000659CB" w:rsidRDefault="000659CB" w:rsidP="000659CB">
      <w:pPr>
        <w:rPr>
          <w:rFonts w:ascii="Calibri" w:eastAsia="Calibri" w:hAnsi="Calibri" w:cs="Arial"/>
          <w:b/>
          <w:color w:val="000000" w:themeColor="text1"/>
          <w:sz w:val="32"/>
          <w:szCs w:val="32"/>
          <w:lang w:val="en-IE"/>
        </w:rPr>
      </w:pPr>
    </w:p>
    <w:p w14:paraId="42F7FC36" w14:textId="77777777" w:rsidR="000659CB" w:rsidRDefault="000659CB" w:rsidP="000659CB">
      <w:pPr>
        <w:rPr>
          <w:rFonts w:ascii="Calibri" w:eastAsia="Calibri" w:hAnsi="Calibri" w:cs="Arial"/>
          <w:b/>
          <w:color w:val="000000" w:themeColor="text1"/>
          <w:sz w:val="32"/>
          <w:szCs w:val="32"/>
          <w:lang w:val="en-IE"/>
        </w:rPr>
      </w:pPr>
    </w:p>
    <w:p w14:paraId="1B4C6A9A" w14:textId="77777777" w:rsidR="000659CB" w:rsidRDefault="000659CB" w:rsidP="000659CB">
      <w:pPr>
        <w:rPr>
          <w:rFonts w:ascii="Calibri" w:eastAsia="Calibri" w:hAnsi="Calibri" w:cs="Arial"/>
          <w:b/>
          <w:color w:val="000000" w:themeColor="text1"/>
          <w:sz w:val="32"/>
          <w:szCs w:val="32"/>
          <w:lang w:val="en-IE"/>
        </w:rPr>
      </w:pPr>
    </w:p>
    <w:p w14:paraId="62F41A01" w14:textId="77777777" w:rsidR="000659CB" w:rsidRDefault="000659CB" w:rsidP="000659CB">
      <w:pPr>
        <w:rPr>
          <w:rFonts w:ascii="Calibri" w:eastAsia="Calibri" w:hAnsi="Calibri" w:cs="Arial"/>
          <w:b/>
          <w:color w:val="000000" w:themeColor="text1"/>
          <w:sz w:val="32"/>
          <w:szCs w:val="32"/>
          <w:lang w:val="en-IE"/>
        </w:rPr>
      </w:pPr>
    </w:p>
    <w:p w14:paraId="58D262B7" w14:textId="77777777" w:rsidR="000659CB" w:rsidRDefault="000659CB" w:rsidP="000659CB">
      <w:pPr>
        <w:rPr>
          <w:rFonts w:ascii="Calibri" w:eastAsia="Calibri" w:hAnsi="Calibri" w:cs="Arial"/>
          <w:b/>
          <w:color w:val="000000" w:themeColor="text1"/>
          <w:sz w:val="32"/>
          <w:szCs w:val="32"/>
          <w:lang w:val="en-IE"/>
        </w:rPr>
      </w:pPr>
    </w:p>
    <w:p w14:paraId="401D2DC9" w14:textId="77777777" w:rsidR="000659CB" w:rsidRDefault="000659CB" w:rsidP="000659CB">
      <w:pPr>
        <w:rPr>
          <w:rFonts w:ascii="Calibri" w:eastAsia="Calibri" w:hAnsi="Calibri" w:cs="Arial"/>
          <w:b/>
          <w:color w:val="000000" w:themeColor="text1"/>
          <w:sz w:val="32"/>
          <w:szCs w:val="32"/>
          <w:lang w:val="en-IE"/>
        </w:rPr>
      </w:pPr>
    </w:p>
    <w:p w14:paraId="0371AE56" w14:textId="28DB547F" w:rsidR="00B26CA5" w:rsidRDefault="00D93DA7" w:rsidP="000659CB">
      <w:pPr>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rPr>
        <w:lastRenderedPageBreak/>
        <w:t>Senior Cyber Security Officer</w:t>
      </w:r>
      <w:r w:rsidRPr="00E44516">
        <w:rPr>
          <w:rFonts w:ascii="Calibri" w:eastAsia="Calibri" w:hAnsi="Calibri" w:cs="Arial"/>
          <w:b/>
          <w:color w:val="000000" w:themeColor="text1"/>
          <w:sz w:val="32"/>
          <w:szCs w:val="32"/>
        </w:rPr>
        <w:t xml:space="preserve">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p w14:paraId="0145514D" w14:textId="77777777" w:rsidR="000659CB" w:rsidRPr="008A0B4E" w:rsidRDefault="000659CB" w:rsidP="000659CB">
      <w:pPr>
        <w:jc w:val="center"/>
        <w:rPr>
          <w:rFonts w:ascii="Calibri" w:eastAsia="Calibri" w:hAnsi="Calibri" w:cs="Arial"/>
          <w:b/>
          <w:color w:val="000000" w:themeColor="text1"/>
          <w:sz w:val="32"/>
          <w:szCs w:val="32"/>
          <w:lang w:val="en-IE"/>
        </w:rPr>
      </w:pPr>
    </w:p>
    <w:tbl>
      <w:tblPr>
        <w:tblStyle w:val="TableGrid"/>
        <w:tblW w:w="9640" w:type="dxa"/>
        <w:tblInd w:w="-289" w:type="dxa"/>
        <w:tblLook w:val="04A0" w:firstRow="1" w:lastRow="0" w:firstColumn="1" w:lastColumn="0" w:noHBand="0" w:noVBand="1"/>
      </w:tblPr>
      <w:tblGrid>
        <w:gridCol w:w="1702"/>
        <w:gridCol w:w="7938"/>
      </w:tblGrid>
      <w:tr w:rsidR="00D93DA7" w14:paraId="200FD8D7" w14:textId="77777777" w:rsidTr="006E70EE">
        <w:tc>
          <w:tcPr>
            <w:tcW w:w="1702" w:type="dxa"/>
            <w:vMerge w:val="restart"/>
            <w:tcBorders>
              <w:top w:val="single" w:sz="4" w:space="0" w:color="FFFFFF"/>
              <w:left w:val="single" w:sz="4" w:space="0" w:color="FFFFFF" w:themeColor="background1"/>
              <w:right w:val="single" w:sz="4" w:space="0" w:color="FFFFFF"/>
            </w:tcBorders>
            <w:shd w:val="clear" w:color="auto" w:fill="FABF8F" w:themeFill="accent6" w:themeFillTint="99"/>
          </w:tcPr>
          <w:p w14:paraId="4A6CDCEE"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Leadership</w:t>
            </w:r>
          </w:p>
        </w:tc>
        <w:tc>
          <w:tcPr>
            <w:tcW w:w="7938"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tcPr>
          <w:p w14:paraId="4D6468A8" w14:textId="77777777" w:rsidR="00D93DA7" w:rsidRPr="00F36A9A" w:rsidRDefault="00D93DA7" w:rsidP="00EE63E0">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Actively contributes to the development of the strategies and policies of the Department/ Organisation</w:t>
            </w:r>
          </w:p>
        </w:tc>
      </w:tr>
      <w:tr w:rsidR="00D93DA7" w14:paraId="7C8D28EC" w14:textId="77777777" w:rsidTr="006E70EE">
        <w:tc>
          <w:tcPr>
            <w:tcW w:w="1702" w:type="dxa"/>
            <w:vMerge/>
            <w:tcBorders>
              <w:left w:val="single" w:sz="4" w:space="0" w:color="FFFFFF" w:themeColor="background1"/>
              <w:right w:val="single" w:sz="4" w:space="0" w:color="FFFFFF"/>
            </w:tcBorders>
            <w:shd w:val="clear" w:color="auto" w:fill="FABF8F" w:themeFill="accent6" w:themeFillTint="99"/>
          </w:tcPr>
          <w:p w14:paraId="1AFE617C"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2BEEA06C" w14:textId="77777777" w:rsidR="00D93DA7" w:rsidRPr="00F36A9A" w:rsidRDefault="00D93DA7" w:rsidP="00EE63E0">
            <w:pPr>
              <w:tabs>
                <w:tab w:val="left" w:pos="709"/>
                <w:tab w:val="left" w:pos="1985"/>
                <w:tab w:val="left" w:pos="2552"/>
              </w:tabs>
              <w:ind w:right="-34"/>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Brings a focus and drive to building and sustaining high levels of performance, addressing any performance issues as they arise</w:t>
            </w:r>
          </w:p>
        </w:tc>
      </w:tr>
      <w:tr w:rsidR="00D93DA7" w14:paraId="45164091" w14:textId="77777777" w:rsidTr="006E70EE">
        <w:tc>
          <w:tcPr>
            <w:tcW w:w="1702" w:type="dxa"/>
            <w:vMerge/>
            <w:tcBorders>
              <w:left w:val="single" w:sz="4" w:space="0" w:color="FFFFFF" w:themeColor="background1"/>
              <w:right w:val="single" w:sz="4" w:space="0" w:color="FFFFFF"/>
            </w:tcBorders>
            <w:shd w:val="clear" w:color="auto" w:fill="FABF8F" w:themeFill="accent6" w:themeFillTint="99"/>
          </w:tcPr>
          <w:p w14:paraId="4E67CFD5"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7F9D0002" w14:textId="77777777" w:rsidR="00D93DA7" w:rsidRPr="00F36A9A" w:rsidRDefault="00D93DA7" w:rsidP="00EE63E0">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Leads and maximises the contribution of the team as a whole</w:t>
            </w:r>
          </w:p>
        </w:tc>
      </w:tr>
      <w:tr w:rsidR="00D93DA7" w14:paraId="683DCE93" w14:textId="77777777" w:rsidTr="006E70EE">
        <w:tc>
          <w:tcPr>
            <w:tcW w:w="1702" w:type="dxa"/>
            <w:vMerge/>
            <w:tcBorders>
              <w:left w:val="single" w:sz="4" w:space="0" w:color="FFFFFF" w:themeColor="background1"/>
              <w:right w:val="single" w:sz="4" w:space="0" w:color="FFFFFF"/>
            </w:tcBorders>
            <w:shd w:val="clear" w:color="auto" w:fill="FABF8F" w:themeFill="accent6" w:themeFillTint="99"/>
          </w:tcPr>
          <w:p w14:paraId="01B7CDA0"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03582987" w14:textId="77777777" w:rsidR="00D93DA7" w:rsidRPr="00F36A9A" w:rsidRDefault="00D93DA7" w:rsidP="00EE63E0">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Considers the effectiveness of outcomes in terms wider than own immediate area</w:t>
            </w:r>
          </w:p>
        </w:tc>
      </w:tr>
      <w:tr w:rsidR="00D93DA7" w14:paraId="163BB310" w14:textId="77777777" w:rsidTr="006E70EE">
        <w:tc>
          <w:tcPr>
            <w:tcW w:w="1702" w:type="dxa"/>
            <w:vMerge/>
            <w:tcBorders>
              <w:left w:val="single" w:sz="4" w:space="0" w:color="FFFFFF" w:themeColor="background1"/>
              <w:right w:val="single" w:sz="4" w:space="0" w:color="FFFFFF"/>
            </w:tcBorders>
            <w:shd w:val="clear" w:color="auto" w:fill="FABF8F" w:themeFill="accent6" w:themeFillTint="99"/>
          </w:tcPr>
          <w:p w14:paraId="262AC685"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520EA0CD" w14:textId="77777777" w:rsidR="00D93DA7" w:rsidRPr="00F36A9A" w:rsidRDefault="00D93DA7" w:rsidP="00EE63E0">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Clearly defines objectives/ goals &amp; delegates effectively, encouraging ownership and responsibility for tasks</w:t>
            </w:r>
          </w:p>
        </w:tc>
      </w:tr>
      <w:tr w:rsidR="00D93DA7" w14:paraId="41915931" w14:textId="77777777" w:rsidTr="006E70EE">
        <w:tc>
          <w:tcPr>
            <w:tcW w:w="1702" w:type="dxa"/>
            <w:vMerge/>
            <w:tcBorders>
              <w:left w:val="single" w:sz="4" w:space="0" w:color="FFFFFF" w:themeColor="background1"/>
              <w:right w:val="single" w:sz="4" w:space="0" w:color="FFFFFF"/>
            </w:tcBorders>
            <w:shd w:val="clear" w:color="auto" w:fill="FABF8F" w:themeFill="accent6" w:themeFillTint="99"/>
          </w:tcPr>
          <w:p w14:paraId="0B513772"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45C8C098" w14:textId="77777777" w:rsidR="00D93DA7" w:rsidRPr="00F36A9A" w:rsidRDefault="00D93DA7" w:rsidP="00EE63E0">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capability of others through feedback, coaching &amp; creating opportunities for skills development</w:t>
            </w:r>
          </w:p>
        </w:tc>
      </w:tr>
      <w:tr w:rsidR="00D93DA7" w14:paraId="0AE7F39C" w14:textId="77777777" w:rsidTr="006E70EE">
        <w:trPr>
          <w:trHeight w:val="213"/>
        </w:trPr>
        <w:tc>
          <w:tcPr>
            <w:tcW w:w="1702" w:type="dxa"/>
            <w:vMerge/>
            <w:tcBorders>
              <w:left w:val="single" w:sz="4" w:space="0" w:color="FFFFFF" w:themeColor="background1"/>
              <w:bottom w:val="single" w:sz="4" w:space="0" w:color="FFFFFF" w:themeColor="background1"/>
              <w:right w:val="single" w:sz="4" w:space="0" w:color="FFFFFF"/>
            </w:tcBorders>
            <w:shd w:val="clear" w:color="auto" w:fill="FABF8F" w:themeFill="accent6" w:themeFillTint="99"/>
          </w:tcPr>
          <w:p w14:paraId="00177BB4"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tcPr>
          <w:p w14:paraId="1FF16622" w14:textId="77777777" w:rsidR="00D93DA7" w:rsidRPr="00F36A9A" w:rsidRDefault="00D93DA7" w:rsidP="00EE63E0">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and takes opportunities to exploit new and innovative service delivery channels</w:t>
            </w:r>
          </w:p>
        </w:tc>
      </w:tr>
      <w:tr w:rsidR="00D93DA7" w14:paraId="7D392AAA" w14:textId="77777777" w:rsidTr="006E70EE">
        <w:tc>
          <w:tcPr>
            <w:tcW w:w="170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95B3D7" w:themeFill="accent1" w:themeFillTint="99"/>
          </w:tcPr>
          <w:p w14:paraId="7F794CD5"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Judgement, Analysis &amp; Decision Making</w:t>
            </w:r>
          </w:p>
        </w:tc>
        <w:tc>
          <w:tcPr>
            <w:tcW w:w="7938"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6B858B2D" w14:textId="7A6C5065"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Researches issues thoroughly, consulting appropriately to gather all information needed on an issue</w:t>
            </w:r>
          </w:p>
        </w:tc>
      </w:tr>
      <w:tr w:rsidR="00D93DA7" w14:paraId="06C2EE06" w14:textId="77777777" w:rsidTr="006E70EE">
        <w:tc>
          <w:tcPr>
            <w:tcW w:w="1702" w:type="dxa"/>
            <w:vMerge/>
            <w:tcBorders>
              <w:left w:val="single" w:sz="4" w:space="0" w:color="FFFFFF" w:themeColor="background1"/>
              <w:right w:val="single" w:sz="4" w:space="0" w:color="FFFFFF" w:themeColor="background1"/>
            </w:tcBorders>
            <w:shd w:val="clear" w:color="auto" w:fill="95B3D7" w:themeFill="accent1" w:themeFillTint="99"/>
          </w:tcPr>
          <w:p w14:paraId="1526BC90"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0A1C9D15" w14:textId="530C1ECB"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Understands complex issues quickly, accurately absorbing and evaluating data (including numerical data)</w:t>
            </w:r>
          </w:p>
        </w:tc>
      </w:tr>
      <w:tr w:rsidR="00D93DA7" w14:paraId="65478E5E" w14:textId="77777777" w:rsidTr="006E70EE">
        <w:tc>
          <w:tcPr>
            <w:tcW w:w="1702" w:type="dxa"/>
            <w:vMerge/>
            <w:tcBorders>
              <w:left w:val="single" w:sz="4" w:space="0" w:color="FFFFFF" w:themeColor="background1"/>
              <w:right w:val="single" w:sz="4" w:space="0" w:color="FFFFFF" w:themeColor="background1"/>
            </w:tcBorders>
            <w:shd w:val="clear" w:color="auto" w:fill="95B3D7" w:themeFill="accent1" w:themeFillTint="99"/>
          </w:tcPr>
          <w:p w14:paraId="7F3202EA"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3CA6C7B0" w14:textId="75B35869"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Integrates diverse strands of information, identifying inter-relationships and linkages</w:t>
            </w:r>
          </w:p>
        </w:tc>
      </w:tr>
      <w:tr w:rsidR="00D93DA7" w14:paraId="1A7B6572" w14:textId="77777777" w:rsidTr="006E70EE">
        <w:tc>
          <w:tcPr>
            <w:tcW w:w="1702" w:type="dxa"/>
            <w:vMerge/>
            <w:tcBorders>
              <w:left w:val="single" w:sz="4" w:space="0" w:color="FFFFFF" w:themeColor="background1"/>
              <w:right w:val="single" w:sz="4" w:space="0" w:color="FFFFFF" w:themeColor="background1"/>
            </w:tcBorders>
            <w:shd w:val="clear" w:color="auto" w:fill="95B3D7" w:themeFill="accent1" w:themeFillTint="99"/>
          </w:tcPr>
          <w:p w14:paraId="052D876A"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3EB0AA20" w14:textId="772F22AF"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Makes clear, timely and well grounded decisions on important issues</w:t>
            </w:r>
          </w:p>
        </w:tc>
      </w:tr>
      <w:tr w:rsidR="00D93DA7" w14:paraId="4573C373" w14:textId="77777777" w:rsidTr="006E70EE">
        <w:tc>
          <w:tcPr>
            <w:tcW w:w="1702" w:type="dxa"/>
            <w:vMerge/>
            <w:tcBorders>
              <w:left w:val="single" w:sz="4" w:space="0" w:color="FFFFFF" w:themeColor="background1"/>
              <w:right w:val="single" w:sz="4" w:space="0" w:color="FFFFFF" w:themeColor="background1"/>
            </w:tcBorders>
            <w:shd w:val="clear" w:color="auto" w:fill="95B3D7" w:themeFill="accent1" w:themeFillTint="99"/>
          </w:tcPr>
          <w:p w14:paraId="0AEF7566"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F777943" w14:textId="3A7648C9"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Considers the wider implications of decisions on a range of stakeholders</w:t>
            </w:r>
          </w:p>
        </w:tc>
      </w:tr>
      <w:tr w:rsidR="00D93DA7" w14:paraId="1F938EB3" w14:textId="77777777" w:rsidTr="006E70EE">
        <w:tc>
          <w:tcPr>
            <w:tcW w:w="1702" w:type="dxa"/>
            <w:vMerge/>
            <w:tcBorders>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14:paraId="051DF0E4"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tcPr>
          <w:p w14:paraId="68AF13B2" w14:textId="2E0E7FB0"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Takes a firm position on issues s/he considers important</w:t>
            </w:r>
          </w:p>
        </w:tc>
      </w:tr>
      <w:tr w:rsidR="00D93DA7" w14:paraId="23FCF0F2" w14:textId="77777777" w:rsidTr="006E70EE">
        <w:tc>
          <w:tcPr>
            <w:tcW w:w="170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9594" w:themeFill="accent2" w:themeFillTint="99"/>
          </w:tcPr>
          <w:p w14:paraId="7AD6263E"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Management &amp; Delivery of Results</w:t>
            </w:r>
          </w:p>
        </w:tc>
        <w:tc>
          <w:tcPr>
            <w:tcW w:w="7938"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048601BA" w14:textId="2C0BA9CF"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Takes responsibility for challenging tasks and delivers on time and to a high standard</w:t>
            </w:r>
          </w:p>
        </w:tc>
      </w:tr>
      <w:tr w:rsidR="00D93DA7" w14:paraId="371F0E45" w14:textId="77777777" w:rsidTr="006E70EE">
        <w:tc>
          <w:tcPr>
            <w:tcW w:w="1702" w:type="dxa"/>
            <w:vMerge/>
            <w:tcBorders>
              <w:left w:val="single" w:sz="4" w:space="0" w:color="FFFFFF" w:themeColor="background1"/>
              <w:right w:val="single" w:sz="4" w:space="0" w:color="FFFFFF" w:themeColor="background1"/>
            </w:tcBorders>
            <w:shd w:val="clear" w:color="auto" w:fill="D99594" w:themeFill="accent2" w:themeFillTint="99"/>
          </w:tcPr>
          <w:p w14:paraId="39B44C7B"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4E6D8FC" w14:textId="10EFF996"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Plans and prioritises work in terms of importance, timescales and other resource constraints, re-prioritising in light of changing circumstances</w:t>
            </w:r>
          </w:p>
        </w:tc>
      </w:tr>
      <w:tr w:rsidR="00D93DA7" w14:paraId="3DC53B45" w14:textId="77777777" w:rsidTr="006E70EE">
        <w:tc>
          <w:tcPr>
            <w:tcW w:w="1702" w:type="dxa"/>
            <w:vMerge/>
            <w:tcBorders>
              <w:left w:val="single" w:sz="4" w:space="0" w:color="FFFFFF" w:themeColor="background1"/>
              <w:right w:val="single" w:sz="4" w:space="0" w:color="FFFFFF" w:themeColor="background1"/>
            </w:tcBorders>
            <w:shd w:val="clear" w:color="auto" w:fill="D99594" w:themeFill="accent2" w:themeFillTint="99"/>
          </w:tcPr>
          <w:p w14:paraId="3D7334EC"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07C222FF" w14:textId="1AC50784"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Ensures quality and efficient customer service is central to the work of the division</w:t>
            </w:r>
          </w:p>
        </w:tc>
      </w:tr>
      <w:tr w:rsidR="00D93DA7" w14:paraId="22F8403E" w14:textId="77777777" w:rsidTr="006E70EE">
        <w:tc>
          <w:tcPr>
            <w:tcW w:w="1702" w:type="dxa"/>
            <w:vMerge/>
            <w:tcBorders>
              <w:left w:val="single" w:sz="4" w:space="0" w:color="FFFFFF" w:themeColor="background1"/>
              <w:right w:val="single" w:sz="4" w:space="0" w:color="FFFFFF" w:themeColor="background1"/>
            </w:tcBorders>
            <w:shd w:val="clear" w:color="auto" w:fill="D99594" w:themeFill="accent2" w:themeFillTint="99"/>
          </w:tcPr>
          <w:p w14:paraId="527FAD77"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072EA18D" w14:textId="6936B677"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Looks critically at issues to see how things can be done better</w:t>
            </w:r>
          </w:p>
        </w:tc>
      </w:tr>
      <w:tr w:rsidR="00D93DA7" w14:paraId="3EEEACDA" w14:textId="77777777" w:rsidTr="006E70EE">
        <w:tc>
          <w:tcPr>
            <w:tcW w:w="1702" w:type="dxa"/>
            <w:vMerge/>
            <w:tcBorders>
              <w:left w:val="single" w:sz="4" w:space="0" w:color="FFFFFF" w:themeColor="background1"/>
              <w:right w:val="single" w:sz="4" w:space="0" w:color="FFFFFF" w:themeColor="background1"/>
            </w:tcBorders>
            <w:shd w:val="clear" w:color="auto" w:fill="D99594" w:themeFill="accent2" w:themeFillTint="99"/>
          </w:tcPr>
          <w:p w14:paraId="28C54FD5"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349478E5" w14:textId="770FE000"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Is open to new ideas initiatives and creative solutions to problems</w:t>
            </w:r>
          </w:p>
        </w:tc>
      </w:tr>
      <w:tr w:rsidR="00D93DA7" w14:paraId="68908EBC" w14:textId="77777777" w:rsidTr="006E70EE">
        <w:tc>
          <w:tcPr>
            <w:tcW w:w="1702" w:type="dxa"/>
            <w:vMerge/>
            <w:tcBorders>
              <w:left w:val="single" w:sz="4" w:space="0" w:color="FFFFFF" w:themeColor="background1"/>
              <w:right w:val="single" w:sz="4" w:space="0" w:color="FFFFFF" w:themeColor="background1"/>
            </w:tcBorders>
            <w:shd w:val="clear" w:color="auto" w:fill="D99594" w:themeFill="accent2" w:themeFillTint="99"/>
          </w:tcPr>
          <w:p w14:paraId="656A01DB"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2ED62685" w14:textId="69FB8512"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Ensures controls and performance measures are in place to deliver efficient and high value services</w:t>
            </w:r>
          </w:p>
        </w:tc>
      </w:tr>
      <w:tr w:rsidR="00D93DA7" w14:paraId="32C4664F" w14:textId="77777777" w:rsidTr="006E70EE">
        <w:tc>
          <w:tcPr>
            <w:tcW w:w="1702" w:type="dxa"/>
            <w:vMerge/>
            <w:tcBorders>
              <w:left w:val="single" w:sz="4" w:space="0" w:color="FFFFFF" w:themeColor="background1"/>
              <w:bottom w:val="single" w:sz="4" w:space="0" w:color="FFFFFF"/>
              <w:right w:val="single" w:sz="4" w:space="0" w:color="FFFFFF" w:themeColor="background1"/>
            </w:tcBorders>
            <w:shd w:val="clear" w:color="auto" w:fill="D99594" w:themeFill="accent2" w:themeFillTint="99"/>
          </w:tcPr>
          <w:p w14:paraId="0CC0BB03"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58D3071A" w14:textId="76608485"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Effectively manages multiple projects</w:t>
            </w:r>
          </w:p>
        </w:tc>
      </w:tr>
      <w:tr w:rsidR="00D93DA7" w14:paraId="25B3E2DD" w14:textId="77777777" w:rsidTr="006E70EE">
        <w:tc>
          <w:tcPr>
            <w:tcW w:w="1702" w:type="dxa"/>
            <w:vMerge w:val="restart"/>
            <w:tcBorders>
              <w:top w:val="single" w:sz="4" w:space="0" w:color="FFFFFF"/>
              <w:left w:val="single" w:sz="4" w:space="0" w:color="FFFFFF"/>
              <w:right w:val="single" w:sz="4" w:space="0" w:color="FFFFFF"/>
            </w:tcBorders>
            <w:shd w:val="clear" w:color="auto" w:fill="92CDDC" w:themeFill="accent5" w:themeFillTint="99"/>
          </w:tcPr>
          <w:p w14:paraId="3395B3D3"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7938"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tcPr>
          <w:p w14:paraId="1120784D" w14:textId="28735DF1"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Presents information in a confident, logical and convincing manner, verbally and in writing</w:t>
            </w:r>
          </w:p>
        </w:tc>
      </w:tr>
      <w:tr w:rsidR="00D93DA7" w14:paraId="31975325" w14:textId="77777777" w:rsidTr="006E70EE">
        <w:tc>
          <w:tcPr>
            <w:tcW w:w="1702" w:type="dxa"/>
            <w:vMerge/>
            <w:tcBorders>
              <w:left w:val="single" w:sz="4" w:space="0" w:color="FFFFFF"/>
              <w:right w:val="single" w:sz="4" w:space="0" w:color="FFFFFF"/>
            </w:tcBorders>
            <w:shd w:val="clear" w:color="auto" w:fill="92CDDC" w:themeFill="accent5" w:themeFillTint="99"/>
          </w:tcPr>
          <w:p w14:paraId="0112F74E"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4FA61598" w14:textId="0F2957B4"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Encourages open and constructive discussions around work issues</w:t>
            </w:r>
          </w:p>
        </w:tc>
      </w:tr>
      <w:tr w:rsidR="00D93DA7" w14:paraId="7826F564" w14:textId="77777777" w:rsidTr="006E70EE">
        <w:tc>
          <w:tcPr>
            <w:tcW w:w="1702" w:type="dxa"/>
            <w:vMerge/>
            <w:tcBorders>
              <w:left w:val="single" w:sz="4" w:space="0" w:color="FFFFFF"/>
              <w:right w:val="single" w:sz="4" w:space="0" w:color="FFFFFF"/>
            </w:tcBorders>
            <w:shd w:val="clear" w:color="auto" w:fill="92CDDC" w:themeFill="accent5" w:themeFillTint="99"/>
          </w:tcPr>
          <w:p w14:paraId="155D791A"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3DFB98F0" w14:textId="01690685"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Promotes teamwork within the section, but also works effectively on projects across Departments/ Sectors</w:t>
            </w:r>
          </w:p>
        </w:tc>
      </w:tr>
      <w:tr w:rsidR="00D93DA7" w14:paraId="12A8CB9D" w14:textId="77777777" w:rsidTr="006E70EE">
        <w:tc>
          <w:tcPr>
            <w:tcW w:w="1702" w:type="dxa"/>
            <w:vMerge/>
            <w:tcBorders>
              <w:left w:val="single" w:sz="4" w:space="0" w:color="FFFFFF"/>
              <w:right w:val="single" w:sz="4" w:space="0" w:color="FFFFFF"/>
            </w:tcBorders>
            <w:shd w:val="clear" w:color="auto" w:fill="92CDDC" w:themeFill="accent5" w:themeFillTint="99"/>
          </w:tcPr>
          <w:p w14:paraId="09A1051A"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014D6F05" w14:textId="5FD08013"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Maintains poise and control when working to influence others</w:t>
            </w:r>
          </w:p>
        </w:tc>
      </w:tr>
      <w:tr w:rsidR="00D93DA7" w14:paraId="6E182DA5" w14:textId="77777777" w:rsidTr="006E70EE">
        <w:tc>
          <w:tcPr>
            <w:tcW w:w="1702" w:type="dxa"/>
            <w:vMerge/>
            <w:tcBorders>
              <w:left w:val="single" w:sz="4" w:space="0" w:color="FFFFFF"/>
              <w:right w:val="single" w:sz="4" w:space="0" w:color="FFFFFF"/>
            </w:tcBorders>
            <w:shd w:val="clear" w:color="auto" w:fill="92CDDC" w:themeFill="accent5" w:themeFillTint="99"/>
          </w:tcPr>
          <w:p w14:paraId="709813BC"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153A0681" w14:textId="55A8C94D"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Instills a strong focus on Customer Service in his/her area</w:t>
            </w:r>
          </w:p>
        </w:tc>
      </w:tr>
      <w:tr w:rsidR="00D93DA7" w14:paraId="4640AB85" w14:textId="77777777" w:rsidTr="006E70EE">
        <w:tc>
          <w:tcPr>
            <w:tcW w:w="1702" w:type="dxa"/>
            <w:vMerge/>
            <w:tcBorders>
              <w:left w:val="single" w:sz="4" w:space="0" w:color="FFFFFF"/>
              <w:right w:val="single" w:sz="4" w:space="0" w:color="FFFFFF"/>
            </w:tcBorders>
            <w:shd w:val="clear" w:color="auto" w:fill="92CDDC" w:themeFill="accent5" w:themeFillTint="99"/>
          </w:tcPr>
          <w:p w14:paraId="309C0848"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6CF67703" w14:textId="459C347F"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Develops and maintains a network of contacts to facilitate problem solving or information sharing</w:t>
            </w:r>
          </w:p>
        </w:tc>
      </w:tr>
      <w:tr w:rsidR="00D93DA7" w14:paraId="4BF17758" w14:textId="77777777" w:rsidTr="006E70EE">
        <w:tc>
          <w:tcPr>
            <w:tcW w:w="1702" w:type="dxa"/>
            <w:vMerge/>
            <w:tcBorders>
              <w:left w:val="single" w:sz="4" w:space="0" w:color="FFFFFF"/>
              <w:bottom w:val="single" w:sz="4" w:space="0" w:color="FFFFFF"/>
              <w:right w:val="single" w:sz="4" w:space="0" w:color="FFFFFF"/>
            </w:tcBorders>
            <w:shd w:val="clear" w:color="auto" w:fill="92CDDC" w:themeFill="accent5" w:themeFillTint="99"/>
          </w:tcPr>
          <w:p w14:paraId="3A00E9DB"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tcPr>
          <w:p w14:paraId="5018368C" w14:textId="24B828E4"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Engages effectively with a range of stakeholders, including members of the public, Public Service Colleagues and the political system</w:t>
            </w:r>
          </w:p>
        </w:tc>
      </w:tr>
      <w:tr w:rsidR="00D93DA7" w14:paraId="2D84BDAB" w14:textId="77777777" w:rsidTr="006E70EE">
        <w:tc>
          <w:tcPr>
            <w:tcW w:w="1702" w:type="dxa"/>
            <w:vMerge w:val="restart"/>
            <w:tcBorders>
              <w:top w:val="single" w:sz="4" w:space="0" w:color="FFFFFF"/>
              <w:left w:val="single" w:sz="4" w:space="0" w:color="FFFFFF"/>
              <w:right w:val="single" w:sz="4" w:space="0" w:color="FFFFFF"/>
            </w:tcBorders>
            <w:shd w:val="clear" w:color="auto" w:fill="C2D69B" w:themeFill="accent3" w:themeFillTint="99"/>
          </w:tcPr>
          <w:p w14:paraId="097C46AF"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7938"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7FB067A2" w14:textId="1F27D066"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Has a clear understanding of the roles objectives and targets of self and the team and how they fit into the work of the unit and Department/ Organisation</w:t>
            </w:r>
          </w:p>
        </w:tc>
      </w:tr>
      <w:tr w:rsidR="00D93DA7" w14:paraId="2A2B0916" w14:textId="77777777" w:rsidTr="006E70EE">
        <w:tc>
          <w:tcPr>
            <w:tcW w:w="1702" w:type="dxa"/>
            <w:vMerge/>
            <w:tcBorders>
              <w:left w:val="single" w:sz="4" w:space="0" w:color="FFFFFF"/>
              <w:right w:val="single" w:sz="4" w:space="0" w:color="FFFFFF"/>
            </w:tcBorders>
            <w:shd w:val="clear" w:color="auto" w:fill="C2D69B" w:themeFill="accent3" w:themeFillTint="99"/>
          </w:tcPr>
          <w:p w14:paraId="586D20DC"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6D928CA8" w14:textId="3F3FC181"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Has a breadth and depth of knowledge of Department and Governmental issues and is sensitive to wider political and organisational priorities</w:t>
            </w:r>
          </w:p>
        </w:tc>
      </w:tr>
      <w:tr w:rsidR="00D93DA7" w14:paraId="1C5D1342" w14:textId="77777777" w:rsidTr="006E70EE">
        <w:tc>
          <w:tcPr>
            <w:tcW w:w="1702" w:type="dxa"/>
            <w:vMerge/>
            <w:tcBorders>
              <w:left w:val="single" w:sz="4" w:space="0" w:color="FFFFFF"/>
              <w:right w:val="single" w:sz="4" w:space="0" w:color="FFFFFF"/>
            </w:tcBorders>
            <w:shd w:val="clear" w:color="auto" w:fill="C2D69B" w:themeFill="accent3" w:themeFillTint="99"/>
          </w:tcPr>
          <w:p w14:paraId="500854CD"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6AAA2512" w14:textId="714C3215"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Is considered an expert by stakeholders in own field/ area</w:t>
            </w:r>
          </w:p>
        </w:tc>
      </w:tr>
      <w:tr w:rsidR="00D93DA7" w14:paraId="2FF071B4" w14:textId="77777777" w:rsidTr="006E70EE">
        <w:trPr>
          <w:trHeight w:val="493"/>
        </w:trPr>
        <w:tc>
          <w:tcPr>
            <w:tcW w:w="1702" w:type="dxa"/>
            <w:vMerge/>
            <w:tcBorders>
              <w:left w:val="single" w:sz="4" w:space="0" w:color="FFFFFF"/>
              <w:bottom w:val="single" w:sz="4" w:space="0" w:color="FFFFFF"/>
              <w:right w:val="single" w:sz="4" w:space="0" w:color="FFFFFF"/>
            </w:tcBorders>
            <w:shd w:val="clear" w:color="auto" w:fill="C2D69B" w:themeFill="accent3" w:themeFillTint="99"/>
          </w:tcPr>
          <w:p w14:paraId="39B89E26"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p>
        </w:tc>
        <w:tc>
          <w:tcPr>
            <w:tcW w:w="7938"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7A97E31B" w14:textId="3C711216"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Is focused on self development, seeking feedback and opportunities for growth to help carry out the specific requirements of the role</w:t>
            </w:r>
          </w:p>
        </w:tc>
      </w:tr>
      <w:tr w:rsidR="00D93DA7" w14:paraId="51D6C3D2" w14:textId="77777777" w:rsidTr="006E70EE">
        <w:trPr>
          <w:trHeight w:val="389"/>
        </w:trPr>
        <w:tc>
          <w:tcPr>
            <w:tcW w:w="1702" w:type="dxa"/>
            <w:vMerge w:val="restart"/>
            <w:tcBorders>
              <w:top w:val="single" w:sz="4" w:space="0" w:color="FFFFFF"/>
              <w:left w:val="single" w:sz="4" w:space="0" w:color="FFFFFF"/>
              <w:right w:val="single" w:sz="4" w:space="0" w:color="FFFFFF"/>
            </w:tcBorders>
            <w:shd w:val="clear" w:color="auto" w:fill="B2A1C7" w:themeFill="accent4" w:themeFillTint="99"/>
          </w:tcPr>
          <w:p w14:paraId="3646D9A3" w14:textId="77777777" w:rsidR="00D93DA7" w:rsidRPr="00F36A9A" w:rsidRDefault="00D93DA7" w:rsidP="006E70EE">
            <w:pPr>
              <w:tabs>
                <w:tab w:val="left" w:pos="709"/>
                <w:tab w:val="left" w:pos="1985"/>
                <w:tab w:val="left" w:pos="2552"/>
              </w:tabs>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lastRenderedPageBreak/>
              <w:t>Drive &amp; Commitment to Public Service Values</w:t>
            </w:r>
          </w:p>
        </w:tc>
        <w:tc>
          <w:tcPr>
            <w:tcW w:w="7938"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5718147C" w14:textId="77777777" w:rsidR="00D93DA7" w:rsidRPr="00F36A9A" w:rsidRDefault="00D93DA7" w:rsidP="00EE63E0">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self motivated and shows a desire to continuously perform at a high level</w:t>
            </w:r>
          </w:p>
        </w:tc>
      </w:tr>
      <w:tr w:rsidR="00D93DA7" w14:paraId="2997DFDC" w14:textId="77777777" w:rsidTr="006E70EE">
        <w:tc>
          <w:tcPr>
            <w:tcW w:w="1702" w:type="dxa"/>
            <w:vMerge/>
            <w:tcBorders>
              <w:left w:val="single" w:sz="4" w:space="0" w:color="FFFFFF"/>
              <w:right w:val="single" w:sz="4" w:space="0" w:color="FFFFFF"/>
            </w:tcBorders>
            <w:shd w:val="clear" w:color="auto" w:fill="B2A1C7" w:themeFill="accent4" w:themeFillTint="99"/>
          </w:tcPr>
          <w:p w14:paraId="372322E9" w14:textId="77777777" w:rsidR="00D93DA7" w:rsidRPr="00EE0729" w:rsidRDefault="00D93DA7" w:rsidP="00EE63E0">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7938"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59FF1365" w14:textId="77777777" w:rsidR="00D93DA7" w:rsidRPr="00F36A9A" w:rsidRDefault="00D93DA7" w:rsidP="00EE63E0">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personally honest and trustworthy and can be relied upon</w:t>
            </w:r>
          </w:p>
        </w:tc>
      </w:tr>
      <w:tr w:rsidR="00D93DA7" w14:paraId="17639353" w14:textId="77777777" w:rsidTr="006E70EE">
        <w:tc>
          <w:tcPr>
            <w:tcW w:w="1702" w:type="dxa"/>
            <w:vMerge/>
            <w:tcBorders>
              <w:left w:val="single" w:sz="4" w:space="0" w:color="FFFFFF"/>
              <w:right w:val="single" w:sz="4" w:space="0" w:color="FFFFFF"/>
            </w:tcBorders>
            <w:shd w:val="clear" w:color="auto" w:fill="B2A1C7" w:themeFill="accent4" w:themeFillTint="99"/>
          </w:tcPr>
          <w:p w14:paraId="4273D06A" w14:textId="77777777" w:rsidR="00D93DA7" w:rsidRPr="00EE0729" w:rsidRDefault="00D93DA7" w:rsidP="00EE63E0">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7938"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700F5603" w14:textId="6962FE18" w:rsidR="000659CB" w:rsidRPr="00F36A9A" w:rsidRDefault="00D93DA7" w:rsidP="00EE63E0">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citizen is at the heart of all services provided</w:t>
            </w:r>
          </w:p>
        </w:tc>
      </w:tr>
      <w:tr w:rsidR="00D93DA7" w14:paraId="197C62DA" w14:textId="77777777" w:rsidTr="006E70EE">
        <w:trPr>
          <w:trHeight w:val="364"/>
        </w:trPr>
        <w:tc>
          <w:tcPr>
            <w:tcW w:w="1702" w:type="dxa"/>
            <w:vMerge/>
            <w:tcBorders>
              <w:left w:val="single" w:sz="4" w:space="0" w:color="FFFFFF"/>
              <w:bottom w:val="single" w:sz="4" w:space="0" w:color="FFFFFF"/>
              <w:right w:val="single" w:sz="4" w:space="0" w:color="FFFFFF"/>
            </w:tcBorders>
            <w:shd w:val="clear" w:color="auto" w:fill="B2A1C7" w:themeFill="accent4" w:themeFillTint="99"/>
          </w:tcPr>
          <w:p w14:paraId="62178FB9" w14:textId="77777777" w:rsidR="00D93DA7" w:rsidRPr="00EE0729" w:rsidRDefault="00D93DA7" w:rsidP="00EE63E0">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7938"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3CF18B5E" w14:textId="31C59331" w:rsidR="00D93DA7" w:rsidRPr="000659CB" w:rsidRDefault="000659CB" w:rsidP="00EE63E0">
            <w:pPr>
              <w:tabs>
                <w:tab w:val="left" w:pos="709"/>
                <w:tab w:val="left" w:pos="1985"/>
                <w:tab w:val="left" w:pos="2552"/>
              </w:tabs>
              <w:spacing w:line="360" w:lineRule="auto"/>
              <w:ind w:right="-32"/>
              <w:contextualSpacing/>
              <w:rPr>
                <w:rFonts w:asciiTheme="minorHAnsi" w:eastAsia="Calibri" w:hAnsiTheme="minorHAnsi" w:cstheme="minorHAnsi"/>
                <w:color w:val="000000" w:themeColor="text1"/>
                <w:sz w:val="18"/>
                <w:szCs w:val="18"/>
              </w:rPr>
            </w:pPr>
            <w:r w:rsidRPr="000659CB">
              <w:rPr>
                <w:rFonts w:asciiTheme="minorHAnsi" w:hAnsiTheme="minorHAnsi" w:cstheme="minorHAnsi"/>
                <w:sz w:val="18"/>
                <w:szCs w:val="18"/>
              </w:rPr>
              <w:t>Through leading by example, fosters the highest standards of ethics and integrity</w:t>
            </w:r>
          </w:p>
        </w:tc>
      </w:tr>
    </w:tbl>
    <w:p w14:paraId="5C97F378" w14:textId="77777777" w:rsidR="00D93DA7" w:rsidRDefault="00D93DA7"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FC0F3FD" w14:textId="77777777" w:rsidR="00210227" w:rsidRDefault="00210227">
      <w:pPr>
        <w:rPr>
          <w:rFonts w:ascii="Calibri" w:eastAsia="Calibri" w:hAnsi="Calibri" w:cs="Arial"/>
          <w:b/>
          <w:color w:val="000000" w:themeColor="text1"/>
          <w:sz w:val="32"/>
          <w:szCs w:val="32"/>
        </w:rPr>
      </w:pPr>
      <w:r>
        <w:rPr>
          <w:rFonts w:ascii="Calibri" w:eastAsia="Calibri" w:hAnsi="Calibri" w:cs="Arial"/>
          <w:b/>
          <w:color w:val="000000" w:themeColor="text1"/>
          <w:sz w:val="32"/>
          <w:szCs w:val="32"/>
        </w:rPr>
        <w:br w:type="page"/>
      </w:r>
    </w:p>
    <w:p w14:paraId="28DDA8C9" w14:textId="425E1E66" w:rsidR="007E6AE4" w:rsidRPr="00643481" w:rsidRDefault="00E50ED4"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Senior Cyber Security Officer</w:t>
      </w:r>
      <w:r w:rsidR="00E44516" w:rsidRPr="00E44516">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5B92BB47" w:rsidR="00DD114E" w:rsidRPr="00BD5756" w:rsidRDefault="00E50ED4"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Senior Cyber Security Officer</w:t>
      </w:r>
      <w:r w:rsidR="008823AA" w:rsidRPr="00344662">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2DA4B068"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4C449995" w14:textId="77777777" w:rsidR="00E50ED4" w:rsidRPr="00AF29AF" w:rsidRDefault="00E50ED4" w:rsidP="00E50ED4">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7EC4C25D" w14:textId="77777777" w:rsidR="00E50ED4" w:rsidRPr="00DC4826" w:rsidRDefault="00E50ED4" w:rsidP="00E50ED4">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E50ED4" w:rsidRPr="008E45BD" w14:paraId="7F176A9D" w14:textId="77777777" w:rsidTr="004F65B9">
        <w:trPr>
          <w:trHeight w:val="411"/>
        </w:trPr>
        <w:tc>
          <w:tcPr>
            <w:tcW w:w="9039" w:type="dxa"/>
            <w:shd w:val="clear" w:color="auto" w:fill="7030A0"/>
          </w:tcPr>
          <w:p w14:paraId="5D6176CC" w14:textId="77777777" w:rsidR="00E50ED4" w:rsidRPr="007E7401" w:rsidRDefault="00E50ED4" w:rsidP="004F65B9">
            <w:pPr>
              <w:spacing w:after="20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hAnsiTheme="minorHAnsi" w:cstheme="minorHAnsi"/>
                <w:b/>
                <w:smallCaps/>
                <w:color w:val="FFFFFF" w:themeColor="background1"/>
                <w:sz w:val="22"/>
                <w:szCs w:val="22"/>
                <w:lang w:val="en-IE"/>
              </w:rPr>
              <w:t>Leadership</w:t>
            </w:r>
          </w:p>
        </w:tc>
      </w:tr>
      <w:tr w:rsidR="00E50ED4" w:rsidRPr="008E45BD" w14:paraId="6B2672A8" w14:textId="77777777" w:rsidTr="004F65B9">
        <w:trPr>
          <w:trHeight w:val="1277"/>
        </w:trPr>
        <w:tc>
          <w:tcPr>
            <w:tcW w:w="9039" w:type="dxa"/>
            <w:tcBorders>
              <w:bottom w:val="single" w:sz="4" w:space="0" w:color="auto"/>
            </w:tcBorders>
          </w:tcPr>
          <w:p w14:paraId="40620890"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0BEF5C26"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78AEDD7E"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677413BF"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E50ED4" w:rsidRPr="001446E3" w14:paraId="30F0AD84" w14:textId="77777777" w:rsidTr="004F65B9">
        <w:trPr>
          <w:trHeight w:val="432"/>
        </w:trPr>
        <w:tc>
          <w:tcPr>
            <w:tcW w:w="9039" w:type="dxa"/>
            <w:shd w:val="clear" w:color="auto" w:fill="7030A0"/>
          </w:tcPr>
          <w:p w14:paraId="3D0982EE" w14:textId="77777777" w:rsidR="00E50ED4" w:rsidRPr="007E7401" w:rsidRDefault="00E50ED4" w:rsidP="004F65B9">
            <w:pPr>
              <w:spacing w:after="200" w:line="360" w:lineRule="auto"/>
              <w:ind w:right="-32"/>
              <w:rPr>
                <w:rFonts w:asciiTheme="minorHAnsi" w:eastAsiaTheme="minorHAnsi" w:hAnsiTheme="minorHAnsi" w:cstheme="minorHAnsi"/>
                <w:i/>
                <w:sz w:val="22"/>
                <w:szCs w:val="22"/>
                <w:lang w:val="en-IE" w:eastAsia="en-US"/>
              </w:rPr>
            </w:pPr>
            <w:r>
              <w:rPr>
                <w:rFonts w:asciiTheme="minorHAnsi" w:hAnsiTheme="minorHAnsi" w:cstheme="minorHAnsi"/>
                <w:b/>
                <w:smallCaps/>
                <w:color w:val="FFFFFF" w:themeColor="background1"/>
                <w:sz w:val="22"/>
                <w:szCs w:val="22"/>
                <w:lang w:val="en-IE"/>
              </w:rPr>
              <w:t>Judgement, analysis and decision making</w:t>
            </w:r>
          </w:p>
        </w:tc>
      </w:tr>
      <w:tr w:rsidR="00E50ED4" w:rsidRPr="001446E3" w14:paraId="03D82353" w14:textId="77777777" w:rsidTr="004F65B9">
        <w:trPr>
          <w:trHeight w:val="1245"/>
        </w:trPr>
        <w:tc>
          <w:tcPr>
            <w:tcW w:w="9039" w:type="dxa"/>
          </w:tcPr>
          <w:p w14:paraId="1C3D7E9E"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7E2F28D2"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p>
          <w:p w14:paraId="723DEDAE"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p>
          <w:p w14:paraId="4CD433E8"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p>
        </w:tc>
      </w:tr>
      <w:tr w:rsidR="00E50ED4" w:rsidRPr="001446E3" w14:paraId="6478A7D6" w14:textId="77777777" w:rsidTr="004F65B9">
        <w:trPr>
          <w:trHeight w:val="555"/>
        </w:trPr>
        <w:tc>
          <w:tcPr>
            <w:tcW w:w="9039" w:type="dxa"/>
            <w:shd w:val="clear" w:color="auto" w:fill="7030A0"/>
          </w:tcPr>
          <w:p w14:paraId="15CFEB0A"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hAnsiTheme="minorHAnsi" w:cstheme="minorHAnsi"/>
                <w:b/>
                <w:smallCaps/>
                <w:color w:val="FFFFFF" w:themeColor="background1"/>
                <w:sz w:val="22"/>
                <w:szCs w:val="22"/>
                <w:lang w:val="en-IE"/>
              </w:rPr>
              <w:t>management and delivery of results</w:t>
            </w:r>
          </w:p>
        </w:tc>
      </w:tr>
      <w:tr w:rsidR="00E50ED4" w:rsidRPr="001446E3" w14:paraId="4CF31B4B" w14:textId="77777777" w:rsidTr="004F65B9">
        <w:trPr>
          <w:trHeight w:val="1245"/>
        </w:trPr>
        <w:tc>
          <w:tcPr>
            <w:tcW w:w="9039" w:type="dxa"/>
          </w:tcPr>
          <w:p w14:paraId="03CBA858"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3705E527" w14:textId="77777777" w:rsidR="00E50ED4" w:rsidRPr="007E7401" w:rsidRDefault="00E50ED4" w:rsidP="004F65B9">
            <w:pPr>
              <w:spacing w:after="200" w:line="360" w:lineRule="auto"/>
              <w:ind w:right="-32"/>
              <w:rPr>
                <w:rFonts w:asciiTheme="minorHAnsi" w:eastAsiaTheme="minorHAnsi" w:hAnsiTheme="minorHAnsi" w:cstheme="minorHAnsi"/>
                <w:b/>
                <w:sz w:val="22"/>
                <w:szCs w:val="22"/>
                <w:lang w:val="en-IE" w:eastAsia="en-US"/>
              </w:rPr>
            </w:pPr>
          </w:p>
          <w:p w14:paraId="7834D0F2" w14:textId="77777777" w:rsidR="00E50ED4" w:rsidRPr="007E7401" w:rsidRDefault="00E50ED4" w:rsidP="004F65B9">
            <w:pPr>
              <w:spacing w:after="200" w:line="360" w:lineRule="auto"/>
              <w:ind w:right="-32"/>
              <w:rPr>
                <w:rFonts w:asciiTheme="minorHAnsi" w:eastAsiaTheme="minorHAnsi" w:hAnsiTheme="minorHAnsi" w:cstheme="minorHAnsi"/>
                <w:b/>
                <w:sz w:val="22"/>
                <w:szCs w:val="22"/>
                <w:lang w:val="en-IE" w:eastAsia="en-US"/>
              </w:rPr>
            </w:pPr>
          </w:p>
          <w:p w14:paraId="1D40D492" w14:textId="77777777" w:rsidR="00E50ED4" w:rsidRDefault="00E50ED4" w:rsidP="004F65B9">
            <w:pPr>
              <w:spacing w:after="200" w:line="360" w:lineRule="auto"/>
              <w:ind w:right="-32"/>
              <w:rPr>
                <w:rFonts w:asciiTheme="minorHAnsi" w:eastAsiaTheme="minorHAnsi" w:hAnsiTheme="minorHAnsi" w:cstheme="minorHAnsi"/>
                <w:b/>
                <w:sz w:val="22"/>
                <w:szCs w:val="22"/>
                <w:lang w:val="en-IE" w:eastAsia="en-US"/>
              </w:rPr>
            </w:pPr>
          </w:p>
          <w:p w14:paraId="5B2793DE" w14:textId="77777777" w:rsidR="00E50ED4" w:rsidRDefault="00E50ED4" w:rsidP="004F65B9">
            <w:pPr>
              <w:spacing w:after="200" w:line="360" w:lineRule="auto"/>
              <w:ind w:right="-32"/>
              <w:rPr>
                <w:rFonts w:asciiTheme="minorHAnsi" w:eastAsiaTheme="minorHAnsi" w:hAnsiTheme="minorHAnsi" w:cstheme="minorHAnsi"/>
                <w:b/>
                <w:sz w:val="22"/>
                <w:szCs w:val="22"/>
                <w:lang w:val="en-IE" w:eastAsia="en-US"/>
              </w:rPr>
            </w:pPr>
          </w:p>
          <w:p w14:paraId="186099A5" w14:textId="77777777" w:rsidR="00E50ED4" w:rsidRPr="007E7401" w:rsidRDefault="00E50ED4" w:rsidP="004F65B9">
            <w:pPr>
              <w:spacing w:after="200" w:line="360" w:lineRule="auto"/>
              <w:ind w:right="-32"/>
              <w:rPr>
                <w:rFonts w:asciiTheme="minorHAnsi" w:eastAsiaTheme="minorHAnsi" w:hAnsiTheme="minorHAnsi" w:cstheme="minorHAnsi"/>
                <w:b/>
                <w:sz w:val="22"/>
                <w:szCs w:val="22"/>
                <w:lang w:val="en-IE" w:eastAsia="en-US"/>
              </w:rPr>
            </w:pPr>
          </w:p>
        </w:tc>
      </w:tr>
      <w:tr w:rsidR="00E50ED4" w:rsidRPr="001446E3" w14:paraId="23208AAC" w14:textId="77777777" w:rsidTr="004F65B9">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E50ED4" w:rsidRPr="007E7401" w14:paraId="1190C597" w14:textId="77777777" w:rsidTr="004F65B9">
              <w:trPr>
                <w:trHeight w:val="555"/>
              </w:trPr>
              <w:tc>
                <w:tcPr>
                  <w:tcW w:w="9039" w:type="dxa"/>
                  <w:shd w:val="clear" w:color="auto" w:fill="7030A0"/>
                </w:tcPr>
                <w:p w14:paraId="256AE99C" w14:textId="77777777" w:rsidR="00E50ED4" w:rsidRPr="007E7401" w:rsidRDefault="00E50ED4" w:rsidP="004F65B9">
                  <w:pPr>
                    <w:spacing w:after="200" w:line="360" w:lineRule="auto"/>
                    <w:ind w:right="-32"/>
                    <w:rPr>
                      <w:rFonts w:asciiTheme="minorHAnsi" w:eastAsiaTheme="minorHAnsi" w:hAnsiTheme="minorHAnsi" w:cstheme="minorHAnsi"/>
                      <w:b/>
                      <w:sz w:val="22"/>
                      <w:szCs w:val="22"/>
                      <w:lang w:val="en-IE" w:eastAsia="en-US"/>
                    </w:rPr>
                  </w:pPr>
                  <w:r>
                    <w:rPr>
                      <w:rFonts w:asciiTheme="minorHAnsi" w:hAnsiTheme="minorHAnsi" w:cstheme="minorHAnsi"/>
                      <w:b/>
                      <w:smallCaps/>
                      <w:color w:val="FFFFFF" w:themeColor="background1"/>
                      <w:sz w:val="22"/>
                      <w:szCs w:val="22"/>
                      <w:lang w:val="en-IE"/>
                    </w:rPr>
                    <w:lastRenderedPageBreak/>
                    <w:t>Interpersonal and communications skills</w:t>
                  </w:r>
                </w:p>
              </w:tc>
            </w:tr>
            <w:tr w:rsidR="00E50ED4" w:rsidRPr="007E7401" w14:paraId="44E2E6CD" w14:textId="77777777" w:rsidTr="004F65B9">
              <w:trPr>
                <w:trHeight w:val="1245"/>
              </w:trPr>
              <w:tc>
                <w:tcPr>
                  <w:tcW w:w="9039" w:type="dxa"/>
                </w:tcPr>
                <w:p w14:paraId="79F8E301" w14:textId="77777777" w:rsidR="00E50ED4" w:rsidRPr="007E7401" w:rsidRDefault="00E50ED4" w:rsidP="004F65B9">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5C29A38F" w14:textId="77777777" w:rsidR="00E50ED4" w:rsidRPr="007E7401" w:rsidRDefault="00E50ED4" w:rsidP="004F65B9">
                  <w:pPr>
                    <w:spacing w:after="200" w:line="360" w:lineRule="auto"/>
                    <w:ind w:right="-32"/>
                    <w:rPr>
                      <w:rFonts w:asciiTheme="minorHAnsi" w:eastAsiaTheme="minorHAnsi" w:hAnsiTheme="minorHAnsi" w:cstheme="minorHAnsi"/>
                      <w:b/>
                      <w:sz w:val="22"/>
                      <w:szCs w:val="22"/>
                      <w:lang w:val="en-IE" w:eastAsia="en-US"/>
                    </w:rPr>
                  </w:pPr>
                </w:p>
                <w:p w14:paraId="44748B14" w14:textId="77777777" w:rsidR="00E50ED4" w:rsidRPr="007E7401" w:rsidRDefault="00E50ED4" w:rsidP="004F65B9">
                  <w:pPr>
                    <w:spacing w:after="200" w:line="360" w:lineRule="auto"/>
                    <w:ind w:right="-32"/>
                    <w:rPr>
                      <w:rFonts w:asciiTheme="minorHAnsi" w:eastAsiaTheme="minorHAnsi" w:hAnsiTheme="minorHAnsi" w:cstheme="minorHAnsi"/>
                      <w:b/>
                      <w:sz w:val="22"/>
                      <w:szCs w:val="22"/>
                      <w:lang w:val="en-IE" w:eastAsia="en-US"/>
                    </w:rPr>
                  </w:pPr>
                </w:p>
                <w:p w14:paraId="460847D8" w14:textId="77777777" w:rsidR="00E50ED4" w:rsidRPr="007E7401" w:rsidRDefault="00E50ED4" w:rsidP="004F65B9">
                  <w:pPr>
                    <w:spacing w:after="200" w:line="360" w:lineRule="auto"/>
                    <w:ind w:right="-32"/>
                    <w:rPr>
                      <w:rFonts w:asciiTheme="minorHAnsi" w:eastAsiaTheme="minorHAnsi" w:hAnsiTheme="minorHAnsi" w:cstheme="minorHAnsi"/>
                      <w:b/>
                      <w:sz w:val="22"/>
                      <w:szCs w:val="22"/>
                      <w:lang w:val="en-IE" w:eastAsia="en-US"/>
                    </w:rPr>
                  </w:pPr>
                </w:p>
                <w:p w14:paraId="46B9118B" w14:textId="77777777" w:rsidR="00E50ED4" w:rsidRPr="007E7401" w:rsidRDefault="00E50ED4" w:rsidP="004F65B9">
                  <w:pPr>
                    <w:spacing w:after="200" w:line="360" w:lineRule="auto"/>
                    <w:ind w:right="-32"/>
                    <w:rPr>
                      <w:rFonts w:asciiTheme="minorHAnsi" w:eastAsiaTheme="minorHAnsi" w:hAnsiTheme="minorHAnsi" w:cstheme="minorHAnsi"/>
                      <w:b/>
                      <w:sz w:val="22"/>
                      <w:szCs w:val="22"/>
                      <w:lang w:val="en-IE" w:eastAsia="en-US"/>
                    </w:rPr>
                  </w:pPr>
                </w:p>
              </w:tc>
            </w:tr>
          </w:tbl>
          <w:p w14:paraId="4FBD1020"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p>
        </w:tc>
      </w:tr>
      <w:tr w:rsidR="00E50ED4" w:rsidRPr="00956E4F" w14:paraId="3FA9B15E" w14:textId="77777777" w:rsidTr="004F65B9">
        <w:trPr>
          <w:trHeight w:val="411"/>
        </w:trPr>
        <w:tc>
          <w:tcPr>
            <w:tcW w:w="9039" w:type="dxa"/>
            <w:shd w:val="clear" w:color="auto" w:fill="7030A0"/>
          </w:tcPr>
          <w:p w14:paraId="3274A34E" w14:textId="77777777" w:rsidR="00E50ED4" w:rsidRPr="007E7401" w:rsidRDefault="00E50ED4" w:rsidP="004F65B9">
            <w:pPr>
              <w:spacing w:line="360" w:lineRule="auto"/>
              <w:ind w:right="-32"/>
              <w:rPr>
                <w:rFonts w:asciiTheme="minorHAnsi" w:hAnsiTheme="minorHAnsi" w:cstheme="minorHAnsi"/>
                <w:b/>
                <w:color w:val="000000"/>
                <w:sz w:val="22"/>
                <w:szCs w:val="22"/>
              </w:rPr>
            </w:pPr>
            <w:r>
              <w:rPr>
                <w:rFonts w:asciiTheme="minorHAnsi" w:hAnsiTheme="minorHAnsi" w:cstheme="minorHAnsi"/>
                <w:b/>
                <w:smallCaps/>
                <w:color w:val="FFFFFF" w:themeColor="background1"/>
                <w:sz w:val="22"/>
                <w:szCs w:val="22"/>
                <w:lang w:val="en-IE"/>
              </w:rPr>
              <w:t>Specialist knowledge, expertise and self-development</w:t>
            </w:r>
          </w:p>
        </w:tc>
      </w:tr>
      <w:tr w:rsidR="00E50ED4" w:rsidRPr="00956E4F" w14:paraId="613A862F" w14:textId="77777777" w:rsidTr="004F65B9">
        <w:trPr>
          <w:trHeight w:val="1277"/>
        </w:trPr>
        <w:tc>
          <w:tcPr>
            <w:tcW w:w="9039" w:type="dxa"/>
            <w:tcBorders>
              <w:bottom w:val="single" w:sz="4" w:space="0" w:color="auto"/>
            </w:tcBorders>
          </w:tcPr>
          <w:p w14:paraId="6C06284E"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3452B47"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p>
          <w:p w14:paraId="4F9A0ED8"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p>
          <w:p w14:paraId="64385C51" w14:textId="77777777" w:rsidR="00E50ED4" w:rsidRPr="007E7401" w:rsidRDefault="00E50ED4" w:rsidP="004F65B9">
            <w:pPr>
              <w:spacing w:after="200" w:line="360" w:lineRule="auto"/>
              <w:ind w:right="-32"/>
              <w:rPr>
                <w:rFonts w:asciiTheme="minorHAnsi" w:eastAsiaTheme="minorHAnsi" w:hAnsiTheme="minorHAnsi" w:cstheme="minorHAnsi"/>
                <w:color w:val="000000"/>
                <w:sz w:val="22"/>
                <w:szCs w:val="22"/>
                <w:lang w:val="en-IE" w:eastAsia="en-US"/>
              </w:rPr>
            </w:pPr>
          </w:p>
        </w:tc>
      </w:tr>
    </w:tbl>
    <w:p w14:paraId="1D3AB575" w14:textId="77777777" w:rsidR="00E50ED4" w:rsidRDefault="00E50ED4" w:rsidP="00E50ED4">
      <w:pPr>
        <w:spacing w:after="200" w:line="360" w:lineRule="auto"/>
        <w:ind w:right="-32"/>
        <w:rPr>
          <w:rFonts w:asciiTheme="minorHAnsi" w:eastAsiaTheme="minorHAnsi" w:hAnsiTheme="minorHAnsi" w:cstheme="minorHAnsi"/>
          <w:b/>
          <w:color w:val="000000" w:themeColor="text1"/>
          <w:sz w:val="24"/>
          <w:szCs w:val="24"/>
          <w:lang w:val="en-IE" w:eastAsia="en-US"/>
        </w:rPr>
      </w:pPr>
    </w:p>
    <w:p w14:paraId="7050110F" w14:textId="77777777" w:rsidR="00E50ED4" w:rsidRDefault="00E50ED4" w:rsidP="00E50ED4">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AAB5832" w14:textId="77777777" w:rsidR="00E50ED4" w:rsidRDefault="00E50ED4" w:rsidP="00E50ED4">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A6357CC" w14:textId="77777777" w:rsidR="00E50ED4" w:rsidRDefault="00E50ED4" w:rsidP="00E50ED4">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02BFA96" w14:textId="77777777" w:rsidR="00E50ED4" w:rsidRDefault="00E50ED4" w:rsidP="00E50ED4">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2391F49" w14:textId="77777777" w:rsidR="00E50ED4" w:rsidRDefault="00E50ED4" w:rsidP="00E50ED4">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47228B6" w14:textId="77777777" w:rsidR="00E50ED4" w:rsidRDefault="00E50ED4" w:rsidP="00E50ED4">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A9084E3" w14:textId="77777777" w:rsidR="00E50ED4" w:rsidRDefault="00E50ED4" w:rsidP="00E50ED4">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546F034" w14:textId="77777777" w:rsidR="00E50ED4" w:rsidRDefault="00E50ED4" w:rsidP="00E50ED4">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7B5C2A1"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091EE75" w14:textId="77777777" w:rsidR="006E70EE" w:rsidRDefault="006E70EE"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1944698C"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E50ED4" w:rsidRPr="000B7AEF" w14:paraId="03DD5F13" w14:textId="77777777" w:rsidTr="004F65B9">
        <w:tc>
          <w:tcPr>
            <w:tcW w:w="1668" w:type="dxa"/>
            <w:shd w:val="clear" w:color="auto" w:fill="7030A0"/>
          </w:tcPr>
          <w:p w14:paraId="6C3D9718" w14:textId="77777777" w:rsidR="00E50ED4" w:rsidRPr="00CB4387" w:rsidRDefault="00E50ED4" w:rsidP="004F65B9">
            <w:pPr>
              <w:spacing w:after="120" w:line="360" w:lineRule="auto"/>
              <w:ind w:right="-32"/>
              <w:jc w:val="both"/>
              <w:rPr>
                <w:rFonts w:asciiTheme="minorHAnsi" w:hAnsiTheme="minorHAnsi" w:cstheme="minorHAnsi"/>
                <w:b/>
                <w:color w:val="FFFFFF" w:themeColor="background1"/>
                <w:lang w:val="en-IE" w:eastAsia="en-US"/>
              </w:rPr>
            </w:pPr>
            <w:r w:rsidRPr="00CB4387">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11DA6EE7" w14:textId="77777777" w:rsidR="00E50ED4" w:rsidRPr="00CB4387" w:rsidRDefault="00E50ED4" w:rsidP="004F65B9">
            <w:pPr>
              <w:spacing w:after="120" w:line="360" w:lineRule="auto"/>
              <w:ind w:right="-32"/>
              <w:jc w:val="both"/>
              <w:rPr>
                <w:rFonts w:asciiTheme="minorHAnsi" w:hAnsiTheme="minorHAnsi" w:cstheme="minorHAnsi"/>
                <w:b/>
                <w:color w:val="FFFFFF" w:themeColor="background1"/>
                <w:lang w:val="en-IE" w:eastAsia="en-US"/>
              </w:rPr>
            </w:pPr>
            <w:r w:rsidRPr="00CB4387">
              <w:rPr>
                <w:rFonts w:asciiTheme="minorHAnsi" w:hAnsiTheme="minorHAnsi" w:cstheme="minorHAnsi"/>
                <w:b/>
                <w:color w:val="FFFFFF" w:themeColor="background1"/>
                <w:lang w:val="en-IE" w:eastAsia="en-US"/>
              </w:rPr>
              <w:t>Reason</w:t>
            </w:r>
          </w:p>
        </w:tc>
      </w:tr>
      <w:tr w:rsidR="00E50ED4" w:rsidRPr="000B7AEF" w14:paraId="6FB888A5" w14:textId="77777777" w:rsidTr="004F65B9">
        <w:tc>
          <w:tcPr>
            <w:tcW w:w="1668" w:type="dxa"/>
          </w:tcPr>
          <w:p w14:paraId="5E95167F"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188CE1A0"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E50ED4" w:rsidRPr="000B7AEF" w14:paraId="578A21C9" w14:textId="77777777" w:rsidTr="004F65B9">
        <w:tc>
          <w:tcPr>
            <w:tcW w:w="1668" w:type="dxa"/>
          </w:tcPr>
          <w:p w14:paraId="155F13C3"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7B85D004"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E50ED4" w:rsidRPr="000B7AEF" w14:paraId="34233A60" w14:textId="77777777" w:rsidTr="004F65B9">
        <w:tc>
          <w:tcPr>
            <w:tcW w:w="1668" w:type="dxa"/>
          </w:tcPr>
          <w:p w14:paraId="693F116E"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338C9B01"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E50ED4" w:rsidRPr="000B7AEF" w14:paraId="13BB4F40" w14:textId="77777777" w:rsidTr="004F65B9">
        <w:tc>
          <w:tcPr>
            <w:tcW w:w="1668" w:type="dxa"/>
          </w:tcPr>
          <w:p w14:paraId="46833384"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25C2319"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E50ED4" w:rsidRPr="000B7AEF" w14:paraId="611B5962" w14:textId="77777777" w:rsidTr="004F65B9">
        <w:tc>
          <w:tcPr>
            <w:tcW w:w="1668" w:type="dxa"/>
          </w:tcPr>
          <w:p w14:paraId="13DC0393"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7A81D027"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347C7225" w:rsidR="00461D9C"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2533B236" w14:textId="0499AA8B" w:rsidR="00E50ED4" w:rsidRDefault="00E50ED4"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16305630" w14:textId="77777777" w:rsidR="006E70EE" w:rsidRPr="000B7AEF" w:rsidRDefault="006E70EE"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E50ED4" w:rsidRPr="000B7AEF" w14:paraId="32A0EB1C" w14:textId="77777777" w:rsidTr="004F65B9">
        <w:tc>
          <w:tcPr>
            <w:tcW w:w="1668" w:type="dxa"/>
            <w:shd w:val="clear" w:color="auto" w:fill="7030A0"/>
          </w:tcPr>
          <w:p w14:paraId="54103352" w14:textId="77777777" w:rsidR="00E50ED4" w:rsidRPr="00CB4387" w:rsidRDefault="00E50ED4" w:rsidP="004F65B9">
            <w:pPr>
              <w:spacing w:after="120" w:line="360" w:lineRule="auto"/>
              <w:ind w:right="-32"/>
              <w:jc w:val="both"/>
              <w:rPr>
                <w:rFonts w:asciiTheme="minorHAnsi" w:hAnsiTheme="minorHAnsi" w:cstheme="minorHAnsi"/>
                <w:b/>
                <w:color w:val="FFFFFF" w:themeColor="background1"/>
                <w:lang w:val="en-IE" w:eastAsia="en-US"/>
              </w:rPr>
            </w:pPr>
            <w:r w:rsidRPr="00CB4387">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0C8DAFE0" w14:textId="77777777" w:rsidR="00E50ED4" w:rsidRPr="00CB4387" w:rsidRDefault="00E50ED4" w:rsidP="004F65B9">
            <w:pPr>
              <w:spacing w:after="120" w:line="360" w:lineRule="auto"/>
              <w:ind w:right="-32"/>
              <w:jc w:val="both"/>
              <w:rPr>
                <w:rFonts w:asciiTheme="minorHAnsi" w:hAnsiTheme="minorHAnsi" w:cstheme="minorHAnsi"/>
                <w:b/>
                <w:color w:val="FFFFFF" w:themeColor="background1"/>
                <w:lang w:val="en-IE" w:eastAsia="en-US"/>
              </w:rPr>
            </w:pPr>
            <w:r w:rsidRPr="00CB4387">
              <w:rPr>
                <w:rFonts w:asciiTheme="minorHAnsi" w:hAnsiTheme="minorHAnsi" w:cstheme="minorHAnsi"/>
                <w:b/>
                <w:color w:val="FFFFFF" w:themeColor="background1"/>
                <w:lang w:val="en-IE" w:eastAsia="en-US"/>
              </w:rPr>
              <w:t>Explanation</w:t>
            </w:r>
          </w:p>
        </w:tc>
      </w:tr>
      <w:tr w:rsidR="00E50ED4" w:rsidRPr="000B7AEF" w14:paraId="6C3E46F7" w14:textId="77777777" w:rsidTr="004F65B9">
        <w:tc>
          <w:tcPr>
            <w:tcW w:w="1668" w:type="dxa"/>
          </w:tcPr>
          <w:p w14:paraId="626856A1"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57D046F0"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E50ED4" w:rsidRPr="000B7AEF" w14:paraId="3900243B" w14:textId="77777777" w:rsidTr="004F65B9">
        <w:tc>
          <w:tcPr>
            <w:tcW w:w="1668" w:type="dxa"/>
          </w:tcPr>
          <w:p w14:paraId="2C357382"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199D0CC8"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E50ED4" w:rsidRPr="000B7AEF" w14:paraId="1A57704E" w14:textId="77777777" w:rsidTr="004F65B9">
        <w:tc>
          <w:tcPr>
            <w:tcW w:w="1668" w:type="dxa"/>
          </w:tcPr>
          <w:p w14:paraId="557AC186"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615F2691"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E50ED4" w:rsidRPr="000B7AEF" w14:paraId="607EED7C" w14:textId="77777777" w:rsidTr="004F65B9">
        <w:tc>
          <w:tcPr>
            <w:tcW w:w="1668" w:type="dxa"/>
          </w:tcPr>
          <w:p w14:paraId="277C1BD5"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5F447665"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E50ED4" w:rsidRPr="000B7AEF" w14:paraId="13E50390" w14:textId="77777777" w:rsidTr="004F65B9">
        <w:tc>
          <w:tcPr>
            <w:tcW w:w="1668" w:type="dxa"/>
          </w:tcPr>
          <w:p w14:paraId="0069A45D"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6FD32FFE"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E50ED4" w:rsidRPr="000B7AEF" w14:paraId="59049B80" w14:textId="77777777" w:rsidTr="004F65B9">
        <w:tc>
          <w:tcPr>
            <w:tcW w:w="1668" w:type="dxa"/>
          </w:tcPr>
          <w:p w14:paraId="53C6568C"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7AF30B47" w14:textId="77777777" w:rsidR="00E50ED4" w:rsidRPr="000B7AEF" w:rsidRDefault="00E50ED4" w:rsidP="004F65B9">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2"/>
      <w:footerReference w:type="even" r:id="rId13"/>
      <w:footerReference w:type="default" r:id="rId14"/>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A124" w14:textId="77777777" w:rsidR="00837717" w:rsidRDefault="00837717">
      <w:r>
        <w:separator/>
      </w:r>
    </w:p>
  </w:endnote>
  <w:endnote w:type="continuationSeparator" w:id="0">
    <w:p w14:paraId="3B6BC96E" w14:textId="77777777" w:rsidR="00837717" w:rsidRDefault="008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2EFC" w14:textId="15DFA08E" w:rsidR="00584379" w:rsidRDefault="004F1D88" w:rsidP="00584379">
    <w:pPr>
      <w:jc w:val="center"/>
      <w:rPr>
        <w:b/>
        <w:spacing w:val="-2"/>
        <w:sz w:val="16"/>
        <w:szCs w:val="16"/>
        <w:lang w:val="en-IE"/>
      </w:rPr>
    </w:pPr>
    <w:r>
      <w:rPr>
        <w:b/>
        <w:spacing w:val="-2"/>
        <w:sz w:val="16"/>
        <w:szCs w:val="16"/>
        <w:lang w:val="en-IE"/>
      </w:rPr>
      <w:t>Senior Cyber</w:t>
    </w:r>
    <w:r w:rsidR="00D62967">
      <w:rPr>
        <w:b/>
        <w:spacing w:val="-2"/>
        <w:sz w:val="16"/>
        <w:szCs w:val="16"/>
        <w:lang w:val="en-IE"/>
      </w:rPr>
      <w:t xml:space="preserve"> </w:t>
    </w:r>
    <w:r>
      <w:rPr>
        <w:b/>
        <w:spacing w:val="-2"/>
        <w:sz w:val="16"/>
        <w:szCs w:val="16"/>
        <w:lang w:val="en-IE"/>
      </w:rPr>
      <w:t>Security Officer</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5601" w14:textId="77777777" w:rsidR="00837717" w:rsidRDefault="00837717">
      <w:r>
        <w:separator/>
      </w:r>
    </w:p>
  </w:footnote>
  <w:footnote w:type="continuationSeparator" w:id="0">
    <w:p w14:paraId="6B916AFC" w14:textId="77777777" w:rsidR="00837717" w:rsidRDefault="008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EA7D" w14:textId="274C7809" w:rsidR="00B67903" w:rsidRDefault="00B67903">
    <w:pPr>
      <w:pStyle w:val="Header"/>
      <w:jc w:val="right"/>
    </w:pPr>
    <w:r>
      <w:fldChar w:fldCharType="begin"/>
    </w:r>
    <w:r>
      <w:instrText xml:space="preserve"> PAGE   \* MERGEFORMAT </w:instrText>
    </w:r>
    <w:r>
      <w:fldChar w:fldCharType="separate"/>
    </w:r>
    <w:r w:rsidR="00AE0A37">
      <w:rPr>
        <w:noProof/>
      </w:rPr>
      <w:t>2</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5702CCB"/>
    <w:multiLevelType w:val="multilevel"/>
    <w:tmpl w:val="9A76097A"/>
    <w:lvl w:ilvl="0">
      <w:start w:val="22"/>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004814"/>
    <w:multiLevelType w:val="multilevel"/>
    <w:tmpl w:val="CE8C47CE"/>
    <w:lvl w:ilvl="0">
      <w:start w:val="22"/>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1145"/>
        </w:tabs>
        <w:ind w:left="1145"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5"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0"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74D290A"/>
    <w:multiLevelType w:val="multilevel"/>
    <w:tmpl w:val="9A76097A"/>
    <w:lvl w:ilvl="0">
      <w:start w:val="22"/>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6"/>
  </w:num>
  <w:num w:numId="9">
    <w:abstractNumId w:val="5"/>
  </w:num>
  <w:num w:numId="10">
    <w:abstractNumId w:val="40"/>
  </w:num>
  <w:num w:numId="11">
    <w:abstractNumId w:val="43"/>
  </w:num>
  <w:num w:numId="12">
    <w:abstractNumId w:val="38"/>
  </w:num>
  <w:num w:numId="13">
    <w:abstractNumId w:val="2"/>
  </w:num>
  <w:num w:numId="14">
    <w:abstractNumId w:val="10"/>
  </w:num>
  <w:num w:numId="15">
    <w:abstractNumId w:val="23"/>
  </w:num>
  <w:num w:numId="16">
    <w:abstractNumId w:val="33"/>
  </w:num>
  <w:num w:numId="17">
    <w:abstractNumId w:val="25"/>
  </w:num>
  <w:num w:numId="18">
    <w:abstractNumId w:val="16"/>
  </w:num>
  <w:num w:numId="19">
    <w:abstractNumId w:val="9"/>
  </w:num>
  <w:num w:numId="20">
    <w:abstractNumId w:val="37"/>
  </w:num>
  <w:num w:numId="21">
    <w:abstractNumId w:val="39"/>
  </w:num>
  <w:num w:numId="22">
    <w:abstractNumId w:val="30"/>
  </w:num>
  <w:num w:numId="23">
    <w:abstractNumId w:val="32"/>
  </w:num>
  <w:num w:numId="24">
    <w:abstractNumId w:val="15"/>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11"/>
  </w:num>
  <w:num w:numId="32">
    <w:abstractNumId w:val="13"/>
  </w:num>
  <w:num w:numId="33">
    <w:abstractNumId w:val="24"/>
  </w:num>
  <w:num w:numId="34">
    <w:abstractNumId w:val="19"/>
  </w:num>
  <w:num w:numId="35">
    <w:abstractNumId w:val="3"/>
  </w:num>
  <w:num w:numId="36">
    <w:abstractNumId w:val="1"/>
  </w:num>
  <w:num w:numId="37">
    <w:abstractNumId w:val="34"/>
  </w:num>
  <w:num w:numId="38">
    <w:abstractNumId w:val="42"/>
  </w:num>
  <w:num w:numId="39">
    <w:abstractNumId w:val="27"/>
  </w:num>
  <w:num w:numId="40">
    <w:abstractNumId w:val="4"/>
  </w:num>
  <w:num w:numId="41">
    <w:abstractNumId w:val="36"/>
  </w:num>
  <w:num w:numId="42">
    <w:abstractNumId w:val="41"/>
  </w:num>
  <w:num w:numId="43">
    <w:abstractNumId w:val="28"/>
  </w:num>
  <w:num w:numId="44">
    <w:abstractNumId w:val="26"/>
  </w:num>
  <w:num w:numId="45">
    <w:abstractNumId w:val="12"/>
  </w:num>
  <w:num w:numId="46">
    <w:abstractNumId w:val="31"/>
  </w:num>
  <w:num w:numId="4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54"/>
    <w:rsid w:val="00001A4C"/>
    <w:rsid w:val="00001C32"/>
    <w:rsid w:val="0000246B"/>
    <w:rsid w:val="0000369B"/>
    <w:rsid w:val="00005030"/>
    <w:rsid w:val="0000626D"/>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120D"/>
    <w:rsid w:val="00063520"/>
    <w:rsid w:val="00063B4D"/>
    <w:rsid w:val="000659CB"/>
    <w:rsid w:val="00066145"/>
    <w:rsid w:val="000677DD"/>
    <w:rsid w:val="00067B7B"/>
    <w:rsid w:val="00073F54"/>
    <w:rsid w:val="000763EB"/>
    <w:rsid w:val="000778E6"/>
    <w:rsid w:val="0008650E"/>
    <w:rsid w:val="00086640"/>
    <w:rsid w:val="00092C7D"/>
    <w:rsid w:val="00095112"/>
    <w:rsid w:val="00096FE9"/>
    <w:rsid w:val="000A3B44"/>
    <w:rsid w:val="000B124C"/>
    <w:rsid w:val="000B280E"/>
    <w:rsid w:val="000B359F"/>
    <w:rsid w:val="000B7AEF"/>
    <w:rsid w:val="000C4777"/>
    <w:rsid w:val="000D24F8"/>
    <w:rsid w:val="000D3AF4"/>
    <w:rsid w:val="000D3C44"/>
    <w:rsid w:val="000E3729"/>
    <w:rsid w:val="000F11D0"/>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227"/>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4A5"/>
    <w:rsid w:val="00256479"/>
    <w:rsid w:val="00261B28"/>
    <w:rsid w:val="00270418"/>
    <w:rsid w:val="002713BC"/>
    <w:rsid w:val="0029154A"/>
    <w:rsid w:val="002A1397"/>
    <w:rsid w:val="002A681C"/>
    <w:rsid w:val="002A6D88"/>
    <w:rsid w:val="002A7800"/>
    <w:rsid w:val="002B37C1"/>
    <w:rsid w:val="002B3AAA"/>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614D"/>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3F50D5"/>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3120"/>
    <w:rsid w:val="004D5DD1"/>
    <w:rsid w:val="004D5DF5"/>
    <w:rsid w:val="004D6627"/>
    <w:rsid w:val="004E0181"/>
    <w:rsid w:val="004E6D42"/>
    <w:rsid w:val="004F120B"/>
    <w:rsid w:val="004F1B72"/>
    <w:rsid w:val="004F1D88"/>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08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E70EE"/>
    <w:rsid w:val="006F2FAC"/>
    <w:rsid w:val="006F3894"/>
    <w:rsid w:val="006F69A7"/>
    <w:rsid w:val="00701754"/>
    <w:rsid w:val="00705B11"/>
    <w:rsid w:val="007068C0"/>
    <w:rsid w:val="00717BAD"/>
    <w:rsid w:val="0072410F"/>
    <w:rsid w:val="00726D9A"/>
    <w:rsid w:val="0073370B"/>
    <w:rsid w:val="007352B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47CD5"/>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13E9"/>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1492"/>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A37"/>
    <w:rsid w:val="00AE0B89"/>
    <w:rsid w:val="00AE1587"/>
    <w:rsid w:val="00AE2338"/>
    <w:rsid w:val="00AE30C5"/>
    <w:rsid w:val="00AE46A6"/>
    <w:rsid w:val="00AE7026"/>
    <w:rsid w:val="00AF29AF"/>
    <w:rsid w:val="00AF3E09"/>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3D10"/>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4421"/>
    <w:rsid w:val="00D4601F"/>
    <w:rsid w:val="00D47077"/>
    <w:rsid w:val="00D506A2"/>
    <w:rsid w:val="00D62967"/>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3DA7"/>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0ED4"/>
    <w:rsid w:val="00E5321C"/>
    <w:rsid w:val="00E537D4"/>
    <w:rsid w:val="00E61C4C"/>
    <w:rsid w:val="00E621BC"/>
    <w:rsid w:val="00E6233C"/>
    <w:rsid w:val="00E63669"/>
    <w:rsid w:val="00E671D1"/>
    <w:rsid w:val="00E67DCE"/>
    <w:rsid w:val="00E7160F"/>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transport.ie"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2915-69EF-45AC-94D6-2BA9889A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26574</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Brittany Alexander</cp:lastModifiedBy>
  <cp:revision>3</cp:revision>
  <cp:lastPrinted>2020-02-17T16:01:00Z</cp:lastPrinted>
  <dcterms:created xsi:type="dcterms:W3CDTF">2021-06-24T13:11:00Z</dcterms:created>
  <dcterms:modified xsi:type="dcterms:W3CDTF">2021-06-24T14:40:00Z</dcterms:modified>
</cp:coreProperties>
</file>