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E6D6E57" w14:textId="33552672" w:rsidR="00C00473" w:rsidRDefault="00AE1C7D" w:rsidP="00E6233C">
            <w:pPr>
              <w:spacing w:line="360" w:lineRule="auto"/>
              <w:ind w:right="-32"/>
              <w:jc w:val="center"/>
              <w:rPr>
                <w:rFonts w:ascii="Calibri" w:hAnsi="Calibri"/>
                <w:b/>
                <w:spacing w:val="-2"/>
                <w:sz w:val="36"/>
                <w:szCs w:val="36"/>
              </w:rPr>
            </w:pPr>
            <w:r>
              <w:rPr>
                <w:rFonts w:ascii="Calibri" w:hAnsi="Calibri"/>
                <w:b/>
                <w:spacing w:val="-2"/>
                <w:sz w:val="36"/>
                <w:szCs w:val="36"/>
              </w:rPr>
              <w:t>Data Analyst</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4C9CBE8E"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0789E180" w14:textId="19723AF2" w:rsidR="004025F2" w:rsidRPr="00DC4826" w:rsidRDefault="005633A9" w:rsidP="00E6233C">
      <w:pPr>
        <w:tabs>
          <w:tab w:val="center" w:pos="4513"/>
        </w:tabs>
        <w:suppressAutoHyphens/>
        <w:spacing w:line="360" w:lineRule="auto"/>
        <w:ind w:right="-32"/>
        <w:jc w:val="center"/>
        <w:rPr>
          <w:rFonts w:ascii="Calibri" w:hAnsi="Calibri" w:cs="Arial"/>
          <w:b/>
          <w:smallCaps/>
          <w:color w:val="000000" w:themeColor="text1"/>
        </w:rPr>
      </w:pPr>
      <w:r>
        <w:rPr>
          <w:rFonts w:ascii="Calibri" w:hAnsi="Calibri" w:cs="Arial"/>
          <w:b/>
          <w:smallCaps/>
          <w:color w:val="000000" w:themeColor="text1"/>
          <w:lang w:val="en-IE"/>
        </w:rPr>
        <w:t xml:space="preserve">Contact: </w:t>
      </w:r>
      <w:r w:rsidRPr="006B4FAB">
        <w:rPr>
          <w:rFonts w:asciiTheme="minorHAnsi" w:hAnsiTheme="minorHAnsi" w:cs="Arial"/>
          <w:b/>
          <w:smallCaps/>
          <w:lang w:val="en-IE"/>
        </w:rPr>
        <w:t>careers@nationaltransport.ie</w:t>
      </w:r>
      <w:r w:rsidRPr="0077711A">
        <w:rPr>
          <w:rFonts w:asciiTheme="minorHAnsi" w:hAnsiTheme="minorHAnsi" w:cs="Arial"/>
          <w:b/>
          <w:smallCaps/>
          <w:lang w:val="en-IE"/>
        </w:rPr>
        <w:t xml:space="preserve"> </w:t>
      </w:r>
      <w:r w:rsidRPr="0077711A">
        <w:rPr>
          <w:rFonts w:asciiTheme="minorHAnsi" w:hAnsiTheme="minorHAnsi" w:cs="Arial"/>
          <w:b/>
          <w:smallCaps/>
          <w:color w:val="000000" w:themeColor="text1"/>
          <w:lang w:val="en-IE"/>
        </w:rPr>
        <w:t xml:space="preserve"> </w:t>
      </w: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119E6C55" w:rsidR="00140DC9" w:rsidRDefault="004C17E0" w:rsidP="00E6233C">
      <w:pPr>
        <w:tabs>
          <w:tab w:val="center" w:pos="4513"/>
        </w:tabs>
        <w:suppressAutoHyphens/>
        <w:spacing w:line="360" w:lineRule="auto"/>
        <w:ind w:right="-32"/>
        <w:jc w:val="center"/>
        <w:rPr>
          <w:rFonts w:ascii="Calibri" w:hAnsi="Calibri" w:cs="Arial"/>
          <w:smallCaps/>
          <w:color w:val="000000" w:themeColor="text1"/>
          <w:sz w:val="19"/>
        </w:rPr>
      </w:pPr>
      <w:hyperlink r:id="rId9" w:history="1">
        <w:r w:rsidR="00BB4467" w:rsidRPr="003C7067">
          <w:rPr>
            <w:rStyle w:val="Hyperlink"/>
            <w:rFonts w:ascii="Calibri" w:hAnsi="Calibri" w:cs="Arial"/>
            <w:smallCaps/>
            <w:sz w:val="19"/>
            <w:lang w:eastAsia="en-GB"/>
          </w:rPr>
          <w:t>www.nationaltransport.ie</w:t>
        </w:r>
      </w:hyperlink>
    </w:p>
    <w:p w14:paraId="0BFF27E5" w14:textId="77777777" w:rsidR="00BB4467" w:rsidRPr="00DC4826" w:rsidRDefault="00BB4467"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60F10F60" w14:textId="00A4F477" w:rsidR="006665E8" w:rsidRPr="007378F2" w:rsidRDefault="00D642E1" w:rsidP="00E6233C">
            <w:pPr>
              <w:tabs>
                <w:tab w:val="left" w:pos="-720"/>
              </w:tabs>
              <w:suppressAutoHyphens/>
              <w:spacing w:line="360" w:lineRule="auto"/>
              <w:ind w:right="-32"/>
              <w:jc w:val="center"/>
              <w:rPr>
                <w:rFonts w:ascii="Calibri" w:hAnsi="Calibri"/>
                <w:b/>
                <w:i/>
                <w:caps/>
                <w:color w:val="FFFFFF" w:themeColor="background1"/>
                <w:sz w:val="28"/>
                <w:szCs w:val="24"/>
              </w:rPr>
            </w:pPr>
            <w:r>
              <w:rPr>
                <w:rFonts w:ascii="Calibri" w:hAnsi="Calibri"/>
                <w:b/>
                <w:smallCaps/>
                <w:color w:val="000000" w:themeColor="text1"/>
                <w:sz w:val="16"/>
                <w:szCs w:val="16"/>
                <w:u w:val="single"/>
                <w:lang w:val="en-IE"/>
              </w:rPr>
              <w:lastRenderedPageBreak/>
              <w:br w:type="page"/>
            </w:r>
            <w:r w:rsidR="00AE1C7D">
              <w:rPr>
                <w:rFonts w:ascii="Calibri" w:hAnsi="Calibri"/>
                <w:b/>
                <w:i/>
                <w:caps/>
                <w:color w:val="FFFFFF" w:themeColor="background1"/>
                <w:sz w:val="28"/>
                <w:szCs w:val="24"/>
              </w:rPr>
              <w:t>Data Analyst</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008DDB77" w:rsidR="00D937D2" w:rsidRPr="00AE1C7D"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AE1C7D">
        <w:rPr>
          <w:rFonts w:ascii="Calibri" w:hAnsi="Calibri" w:cs="Arial"/>
          <w:b/>
          <w:bCs/>
          <w:color w:val="000000" w:themeColor="text1"/>
          <w:sz w:val="22"/>
          <w:szCs w:val="22"/>
        </w:rPr>
        <w:t>TITLE OF POSITION</w:t>
      </w:r>
      <w:r w:rsidR="00470974" w:rsidRPr="00AE1C7D">
        <w:rPr>
          <w:rFonts w:ascii="Calibri" w:hAnsi="Calibri" w:cs="Arial"/>
          <w:color w:val="000000" w:themeColor="text1"/>
          <w:sz w:val="22"/>
          <w:szCs w:val="22"/>
        </w:rPr>
        <w:t>:</w:t>
      </w:r>
      <w:r w:rsidR="00470974" w:rsidRPr="00AE1C7D">
        <w:rPr>
          <w:rFonts w:ascii="Calibri" w:hAnsi="Calibri" w:cs="Arial"/>
          <w:color w:val="000000" w:themeColor="text1"/>
          <w:sz w:val="22"/>
          <w:szCs w:val="22"/>
        </w:rPr>
        <w:tab/>
      </w:r>
      <w:r w:rsidR="00BA6627" w:rsidRPr="00AE1C7D">
        <w:rPr>
          <w:rFonts w:ascii="Calibri" w:hAnsi="Calibri" w:cs="Arial"/>
          <w:color w:val="000000" w:themeColor="text1"/>
          <w:sz w:val="22"/>
          <w:szCs w:val="22"/>
        </w:rPr>
        <w:tab/>
      </w:r>
      <w:r w:rsidR="00AE1C7D" w:rsidRPr="00AE1C7D">
        <w:rPr>
          <w:rFonts w:ascii="Calibri" w:hAnsi="Calibri" w:cs="Arial"/>
          <w:sz w:val="22"/>
          <w:szCs w:val="22"/>
        </w:rPr>
        <w:t>Data Analyst</w:t>
      </w:r>
    </w:p>
    <w:p w14:paraId="5ACEE50E" w14:textId="02FF892B" w:rsidR="00140DC9" w:rsidRPr="00AE1C7D"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sidRPr="00AE1C7D">
        <w:rPr>
          <w:rFonts w:ascii="Calibri" w:hAnsi="Calibri" w:cs="Arial"/>
          <w:b/>
          <w:bCs/>
          <w:color w:val="000000" w:themeColor="text1"/>
          <w:sz w:val="22"/>
          <w:szCs w:val="22"/>
        </w:rPr>
        <w:t>REPORTING TO:</w:t>
      </w:r>
      <w:r w:rsidRPr="00AE1C7D">
        <w:rPr>
          <w:rFonts w:ascii="Calibri" w:hAnsi="Calibri" w:cs="Arial"/>
          <w:b/>
          <w:bCs/>
          <w:color w:val="000000" w:themeColor="text1"/>
          <w:sz w:val="22"/>
          <w:szCs w:val="22"/>
        </w:rPr>
        <w:tab/>
      </w:r>
      <w:r w:rsidRPr="00AE1C7D">
        <w:rPr>
          <w:rFonts w:ascii="Calibri" w:hAnsi="Calibri" w:cs="Arial"/>
          <w:b/>
          <w:bCs/>
          <w:color w:val="000000" w:themeColor="text1"/>
          <w:sz w:val="22"/>
          <w:szCs w:val="22"/>
        </w:rPr>
        <w:tab/>
      </w:r>
      <w:r w:rsidR="00AE1C7D" w:rsidRPr="00AE1C7D">
        <w:rPr>
          <w:rFonts w:ascii="Calibri" w:eastAsia="Calibri" w:hAnsi="Calibri"/>
          <w:sz w:val="22"/>
          <w:szCs w:val="22"/>
        </w:rPr>
        <w:t>Systems Engineering Manager</w:t>
      </w:r>
      <w:r w:rsidR="00001A4C" w:rsidRPr="00AE1C7D">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2335065" w14:textId="77777777"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14:paraId="2DFCECF4" w14:textId="52D4206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 programme, Metrolink,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6A23E3F4"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0" w:history="1">
        <w:r w:rsidR="00AE1C7D" w:rsidRPr="00511CE5">
          <w:rPr>
            <w:rStyle w:val="Hyperlink"/>
            <w:rFonts w:asciiTheme="minorHAnsi" w:hAnsiTheme="minorHAnsi"/>
            <w:sz w:val="22"/>
            <w:szCs w:val="22"/>
            <w:lang w:val="en-IE"/>
          </w:rPr>
          <w:t>www.nationaltransport.ie</w:t>
        </w:r>
      </w:hyperlink>
      <w:r w:rsidR="00AE1C7D" w:rsidRPr="00511CE5">
        <w:rPr>
          <w:rFonts w:asciiTheme="minorHAnsi" w:hAnsiTheme="minorHAnsi" w:cs="Arial"/>
          <w:sz w:val="22"/>
          <w:szCs w:val="22"/>
          <w:lang w:val="en-IE" w:eastAsia="en-US"/>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C790390" w14:textId="4CF7C97C" w:rsidR="00446481" w:rsidRPr="00261F64" w:rsidRDefault="00C100A4" w:rsidP="00E6233C">
      <w:pPr>
        <w:spacing w:line="360" w:lineRule="auto"/>
        <w:ind w:right="-32"/>
        <w:jc w:val="both"/>
        <w:rPr>
          <w:rFonts w:asciiTheme="minorHAnsi" w:hAnsiTheme="minorHAnsi" w:cstheme="minorHAnsi"/>
          <w:sz w:val="22"/>
          <w:szCs w:val="22"/>
          <w:lang w:val="en-IE" w:eastAsia="en-US"/>
        </w:rPr>
      </w:pPr>
      <w:r w:rsidRPr="00C100A4">
        <w:rPr>
          <w:rFonts w:asciiTheme="minorHAnsi" w:hAnsiTheme="minorHAnsi" w:cstheme="minorHAnsi"/>
          <w:sz w:val="22"/>
          <w:szCs w:val="22"/>
          <w:lang w:val="en-IE" w:eastAsia="en-US"/>
        </w:rPr>
        <w:t xml:space="preserve">The </w:t>
      </w:r>
      <w:r w:rsidRPr="007840E2">
        <w:rPr>
          <w:rFonts w:asciiTheme="minorHAnsi" w:hAnsiTheme="minorHAnsi" w:cstheme="minorHAnsi"/>
          <w:sz w:val="22"/>
          <w:szCs w:val="22"/>
          <w:lang w:val="en-IE" w:eastAsia="en-US"/>
        </w:rPr>
        <w:t xml:space="preserve">National Transport Authority wishes to recruit a suitably experienced and qualified individual to the role of </w:t>
      </w:r>
      <w:r w:rsidR="00AE1C7D" w:rsidRPr="007840E2">
        <w:rPr>
          <w:rFonts w:asciiTheme="minorHAnsi" w:hAnsiTheme="minorHAnsi" w:cstheme="minorHAnsi"/>
          <w:sz w:val="22"/>
          <w:szCs w:val="22"/>
          <w:lang w:val="en-IE" w:eastAsia="en-US"/>
        </w:rPr>
        <w:t xml:space="preserve">Data </w:t>
      </w:r>
      <w:r w:rsidR="00AE1C7D" w:rsidRPr="00261F64">
        <w:rPr>
          <w:rFonts w:asciiTheme="minorHAnsi" w:hAnsiTheme="minorHAnsi" w:cstheme="minorHAnsi"/>
          <w:sz w:val="22"/>
          <w:szCs w:val="22"/>
          <w:lang w:val="en-IE" w:eastAsia="en-US"/>
        </w:rPr>
        <w:t xml:space="preserve">Analyst within the </w:t>
      </w:r>
      <w:r w:rsidR="007840E2" w:rsidRPr="00261F64">
        <w:rPr>
          <w:rFonts w:asciiTheme="minorHAnsi" w:hAnsiTheme="minorHAnsi" w:cstheme="minorHAnsi"/>
          <w:sz w:val="22"/>
          <w:szCs w:val="22"/>
          <w:lang w:val="en-IE" w:eastAsia="en-US"/>
        </w:rPr>
        <w:t>Transport Technology</w:t>
      </w:r>
      <w:r w:rsidR="00AE1C7D" w:rsidRPr="00261F64">
        <w:rPr>
          <w:rFonts w:asciiTheme="minorHAnsi" w:hAnsiTheme="minorHAnsi" w:cstheme="minorHAnsi"/>
          <w:sz w:val="22"/>
          <w:szCs w:val="22"/>
          <w:lang w:val="en-IE" w:eastAsia="en-US"/>
        </w:rPr>
        <w:t xml:space="preserve"> Department</w:t>
      </w:r>
      <w:r w:rsidRPr="00261F64">
        <w:rPr>
          <w:rFonts w:asciiTheme="minorHAnsi" w:hAnsiTheme="minorHAnsi" w:cstheme="minorHAnsi"/>
          <w:sz w:val="22"/>
          <w:szCs w:val="22"/>
          <w:lang w:val="en-IE" w:eastAsia="en-US"/>
        </w:rPr>
        <w:t>.</w:t>
      </w:r>
    </w:p>
    <w:p w14:paraId="6048C91D" w14:textId="77777777" w:rsidR="00C100A4" w:rsidRPr="00261F64" w:rsidRDefault="00C100A4" w:rsidP="00E6233C">
      <w:pPr>
        <w:spacing w:line="360" w:lineRule="auto"/>
        <w:ind w:right="-32"/>
        <w:jc w:val="both"/>
        <w:rPr>
          <w:rFonts w:ascii="Calibri" w:hAnsi="Calibri" w:cs="Arial"/>
          <w:color w:val="000000" w:themeColor="text1"/>
          <w:sz w:val="22"/>
          <w:szCs w:val="22"/>
          <w:lang w:val="en-IE"/>
        </w:rPr>
      </w:pPr>
    </w:p>
    <w:p w14:paraId="298A824E" w14:textId="1E71D902" w:rsidR="00446481" w:rsidRPr="00261F64" w:rsidRDefault="004D5DF5" w:rsidP="00E6233C">
      <w:pPr>
        <w:spacing w:line="360" w:lineRule="auto"/>
        <w:ind w:right="-32"/>
        <w:jc w:val="both"/>
        <w:rPr>
          <w:rFonts w:ascii="Calibri" w:hAnsi="Calibri" w:cs="Arial"/>
          <w:b/>
          <w:i/>
          <w:color w:val="000000" w:themeColor="text1"/>
          <w:sz w:val="22"/>
          <w:szCs w:val="22"/>
          <w:u w:val="single"/>
          <w:lang w:val="en-IE"/>
        </w:rPr>
      </w:pPr>
      <w:r w:rsidRPr="00261F64">
        <w:rPr>
          <w:rFonts w:ascii="Calibri" w:hAnsi="Calibri" w:cs="Arial"/>
          <w:b/>
          <w:i/>
          <w:color w:val="000000" w:themeColor="text1"/>
          <w:sz w:val="22"/>
          <w:szCs w:val="22"/>
          <w:u w:val="single"/>
          <w:lang w:val="en-IE"/>
        </w:rPr>
        <w:t>DUTIES AND RESPONSIBILITIES</w:t>
      </w:r>
      <w:r w:rsidR="007469D5" w:rsidRPr="00261F64">
        <w:rPr>
          <w:rFonts w:ascii="Calibri" w:hAnsi="Calibri" w:cs="Arial"/>
          <w:b/>
          <w:i/>
          <w:color w:val="000000" w:themeColor="text1"/>
          <w:sz w:val="22"/>
          <w:szCs w:val="22"/>
          <w:u w:val="single"/>
          <w:lang w:val="en-IE"/>
        </w:rPr>
        <w:t>:</w:t>
      </w:r>
    </w:p>
    <w:p w14:paraId="12EBCE39" w14:textId="77777777" w:rsidR="00261F64" w:rsidRPr="003714A0" w:rsidRDefault="00261F64" w:rsidP="003714A0">
      <w:pPr>
        <w:widowControl w:val="0"/>
        <w:kinsoku w:val="0"/>
        <w:overflowPunct w:val="0"/>
        <w:autoSpaceDE w:val="0"/>
        <w:autoSpaceDN w:val="0"/>
        <w:adjustRightInd w:val="0"/>
        <w:spacing w:line="360" w:lineRule="auto"/>
        <w:ind w:right="-45"/>
        <w:contextualSpacing/>
        <w:jc w:val="both"/>
        <w:rPr>
          <w:rFonts w:ascii="Calibri" w:hAnsi="Calibri"/>
          <w:b/>
          <w:bCs/>
          <w:i/>
          <w:iCs/>
          <w:sz w:val="22"/>
          <w:szCs w:val="22"/>
        </w:rPr>
      </w:pPr>
      <w:r w:rsidRPr="003714A0">
        <w:rPr>
          <w:rFonts w:ascii="Calibri" w:hAnsi="Calibri"/>
          <w:b/>
          <w:bCs/>
          <w:i/>
          <w:iCs/>
          <w:sz w:val="22"/>
          <w:szCs w:val="22"/>
        </w:rPr>
        <w:t>Role Scope</w:t>
      </w:r>
    </w:p>
    <w:p w14:paraId="7B53099D"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To assist in the processing and validation of data input into the Transport Technology’s (TT) various systems to ensure it is sufficient to ensure the required level of service, accuracy and availability. These systems include, but not limited to:</w:t>
      </w:r>
    </w:p>
    <w:p w14:paraId="3BA4D2FB"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Planning System, including the schedule interfacing to and from Transport Operators;</w:t>
      </w:r>
    </w:p>
    <w:p w14:paraId="3D3EC645"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Real Time Passenger Information (RTPI) systems and channels;</w:t>
      </w:r>
    </w:p>
    <w:p w14:paraId="2C490BCD"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Automatic Vehicle Location System (AVL) - the central system, service control capability, on-vehicle equipment and operational reporting functions; and</w:t>
      </w:r>
    </w:p>
    <w:p w14:paraId="09567CEF"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Business reporting capabilities including Operator compliance reporting.</w:t>
      </w:r>
    </w:p>
    <w:p w14:paraId="56039EE9"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To process public transport data required for the schedule update process and validate resultant data throughout the TT estate;</w:t>
      </w:r>
    </w:p>
    <w:p w14:paraId="63F4326D"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To participate in the AVL data supply life cycle in association with other parts of the NTA; and</w:t>
      </w:r>
    </w:p>
    <w:p w14:paraId="2A3F5B03"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To facilitate data related changes relating to public transport network and infrastructure data; including those contained in the National Public Transport Access Nodes (NaPTAN) and Public Transport Infrastructure Management System (PTIMS) datasets.</w:t>
      </w:r>
    </w:p>
    <w:p w14:paraId="5B934CA4" w14:textId="77777777" w:rsidR="00261F64" w:rsidRPr="003714A0" w:rsidRDefault="00261F64" w:rsidP="003714A0">
      <w:pPr>
        <w:spacing w:after="200" w:line="276" w:lineRule="auto"/>
        <w:jc w:val="both"/>
        <w:rPr>
          <w:rFonts w:ascii="Calibri" w:eastAsia="Calibri" w:hAnsi="Calibri"/>
          <w:b/>
          <w:i/>
          <w:sz w:val="22"/>
          <w:szCs w:val="22"/>
        </w:rPr>
      </w:pPr>
    </w:p>
    <w:p w14:paraId="3CF02584" w14:textId="77777777" w:rsidR="00261F64" w:rsidRPr="003714A0" w:rsidRDefault="00261F64" w:rsidP="003714A0">
      <w:pPr>
        <w:spacing w:after="200" w:line="276" w:lineRule="auto"/>
        <w:jc w:val="both"/>
        <w:rPr>
          <w:rFonts w:ascii="Calibri" w:eastAsia="Calibri" w:hAnsi="Calibri"/>
          <w:b/>
          <w:i/>
          <w:sz w:val="22"/>
          <w:szCs w:val="22"/>
        </w:rPr>
      </w:pPr>
      <w:r w:rsidRPr="003714A0">
        <w:rPr>
          <w:rFonts w:ascii="Calibri" w:eastAsia="Calibri" w:hAnsi="Calibri"/>
          <w:b/>
          <w:i/>
          <w:sz w:val="22"/>
          <w:szCs w:val="22"/>
        </w:rPr>
        <w:t>Responsibilities</w:t>
      </w:r>
    </w:p>
    <w:p w14:paraId="63DC0F0B"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 xml:space="preserve">To participate in the service change process and to validate all changes applicable to: </w:t>
      </w:r>
    </w:p>
    <w:p w14:paraId="0C3A0DE3"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National Journey Planner</w:t>
      </w:r>
    </w:p>
    <w:p w14:paraId="2A337EBB"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AVL and RTPI</w:t>
      </w:r>
    </w:p>
    <w:p w14:paraId="1491876E"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Fares and ticketing</w:t>
      </w:r>
    </w:p>
    <w:p w14:paraId="2E0542FB"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DMS data supply</w:t>
      </w:r>
    </w:p>
    <w:p w14:paraId="1AE75D9E"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Validating public transport datasets against the appropriate schemas including:</w:t>
      </w:r>
    </w:p>
    <w:p w14:paraId="38FF4659"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NaPTAN</w:t>
      </w:r>
    </w:p>
    <w:p w14:paraId="343A96E7"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TransXchange</w:t>
      </w:r>
    </w:p>
    <w:p w14:paraId="46BBFC33"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GTFS</w:t>
      </w:r>
    </w:p>
    <w:p w14:paraId="34C71A07" w14:textId="77777777" w:rsidR="00261F64" w:rsidRPr="003714A0" w:rsidRDefault="00261F64" w:rsidP="003714A0">
      <w:pPr>
        <w:widowControl w:val="0"/>
        <w:numPr>
          <w:ilvl w:val="1"/>
          <w:numId w:val="7"/>
        </w:numPr>
        <w:kinsoku w:val="0"/>
        <w:overflowPunct w:val="0"/>
        <w:autoSpaceDE w:val="0"/>
        <w:autoSpaceDN w:val="0"/>
        <w:adjustRightInd w:val="0"/>
        <w:spacing w:line="360" w:lineRule="auto"/>
        <w:ind w:left="1080" w:right="-45"/>
        <w:contextualSpacing/>
        <w:jc w:val="both"/>
        <w:rPr>
          <w:rFonts w:ascii="Calibri" w:hAnsi="Calibri"/>
          <w:sz w:val="22"/>
          <w:szCs w:val="22"/>
        </w:rPr>
      </w:pPr>
      <w:r w:rsidRPr="003714A0">
        <w:rPr>
          <w:rFonts w:ascii="Calibri" w:hAnsi="Calibri"/>
          <w:sz w:val="22"/>
          <w:szCs w:val="22"/>
        </w:rPr>
        <w:t>NeTEx</w:t>
      </w:r>
    </w:p>
    <w:p w14:paraId="553E4ECA"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Bespoke processing of public transport datasets to meet individual TT system requirements;</w:t>
      </w:r>
    </w:p>
    <w:p w14:paraId="526189D4"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Validating and editing public transport stop location and attribute data;</w:t>
      </w:r>
    </w:p>
    <w:p w14:paraId="02F159D1"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Receiving, validating, and posting field survey data for the PTIMS system;</w:t>
      </w:r>
    </w:p>
    <w:p w14:paraId="000F6B90"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Managing a spatial SQL database for recording information about Bus Stop Infrastructure inventories and rollout of upgrades;</w:t>
      </w:r>
    </w:p>
    <w:p w14:paraId="6A9E3579"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To process 'emergency' data supply changes resulting from significant unforeseen circumstances, such as emergency utility works creating a bus diversion;</w:t>
      </w:r>
    </w:p>
    <w:p w14:paraId="527662B4"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To assist, from time to time, in testing and validation of enhancements and new features to TT systems;</w:t>
      </w:r>
    </w:p>
    <w:p w14:paraId="22B5770C"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Editing of road network vector datasets;</w:t>
      </w:r>
    </w:p>
    <w:p w14:paraId="26A4D12A"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Drafting and editing metadata in the INSPIRE format; and</w:t>
      </w:r>
    </w:p>
    <w:p w14:paraId="1BF90EE1"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Supporting the Transport Technology Team as required.</w:t>
      </w:r>
    </w:p>
    <w:p w14:paraId="3CBC8051" w14:textId="77777777" w:rsidR="00261F64" w:rsidRPr="003714A0" w:rsidRDefault="00261F64" w:rsidP="003714A0">
      <w:pPr>
        <w:widowControl w:val="0"/>
        <w:kinsoku w:val="0"/>
        <w:overflowPunct w:val="0"/>
        <w:autoSpaceDE w:val="0"/>
        <w:autoSpaceDN w:val="0"/>
        <w:adjustRightInd w:val="0"/>
        <w:spacing w:line="360" w:lineRule="auto"/>
        <w:ind w:right="-45"/>
        <w:contextualSpacing/>
        <w:jc w:val="both"/>
        <w:rPr>
          <w:rFonts w:ascii="Calibri" w:hAnsi="Calibri"/>
          <w:sz w:val="22"/>
          <w:szCs w:val="22"/>
        </w:rPr>
      </w:pPr>
    </w:p>
    <w:p w14:paraId="26936E35" w14:textId="77777777" w:rsidR="00261F64" w:rsidRPr="003714A0" w:rsidRDefault="00261F64" w:rsidP="003714A0">
      <w:pPr>
        <w:spacing w:after="200" w:line="276" w:lineRule="auto"/>
        <w:jc w:val="both"/>
        <w:rPr>
          <w:rFonts w:ascii="Calibri" w:eastAsia="Calibri" w:hAnsi="Calibri"/>
          <w:b/>
          <w:i/>
          <w:sz w:val="22"/>
          <w:szCs w:val="22"/>
        </w:rPr>
      </w:pPr>
      <w:r w:rsidRPr="003714A0">
        <w:rPr>
          <w:rFonts w:ascii="Calibri" w:eastAsia="Calibri" w:hAnsi="Calibri"/>
          <w:b/>
          <w:i/>
          <w:sz w:val="22"/>
          <w:szCs w:val="22"/>
        </w:rPr>
        <w:t>Key Relationships</w:t>
      </w:r>
    </w:p>
    <w:p w14:paraId="00F7A560"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Systems Engineering Manager, TT;</w:t>
      </w:r>
    </w:p>
    <w:p w14:paraId="378FF73E"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Data Services Lead, TT;</w:t>
      </w:r>
    </w:p>
    <w:p w14:paraId="290CD52D"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Data, Project, and Contract Managers within TT;</w:t>
      </w:r>
    </w:p>
    <w:p w14:paraId="6C5AE182"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Staff within the Contracts and Bus Licencing Departments; and throughout the NTA;</w:t>
      </w:r>
    </w:p>
    <w:p w14:paraId="758A20F9"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Transport Operators;</w:t>
      </w:r>
    </w:p>
    <w:p w14:paraId="4F1FEE43"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Technical services suppliers and contractors; and</w:t>
      </w:r>
    </w:p>
    <w:p w14:paraId="17045948" w14:textId="77777777" w:rsidR="00261F64" w:rsidRPr="003714A0" w:rsidRDefault="00261F64" w:rsidP="003714A0">
      <w:pPr>
        <w:widowControl w:val="0"/>
        <w:numPr>
          <w:ilvl w:val="0"/>
          <w:numId w:val="7"/>
        </w:numPr>
        <w:kinsoku w:val="0"/>
        <w:overflowPunct w:val="0"/>
        <w:autoSpaceDE w:val="0"/>
        <w:autoSpaceDN w:val="0"/>
        <w:adjustRightInd w:val="0"/>
        <w:spacing w:line="360" w:lineRule="auto"/>
        <w:ind w:left="360" w:right="-45"/>
        <w:contextualSpacing/>
        <w:jc w:val="both"/>
        <w:rPr>
          <w:rFonts w:ascii="Calibri" w:hAnsi="Calibri"/>
          <w:sz w:val="22"/>
          <w:szCs w:val="22"/>
        </w:rPr>
      </w:pPr>
      <w:r w:rsidRPr="003714A0">
        <w:rPr>
          <w:rFonts w:ascii="Calibri" w:hAnsi="Calibri"/>
          <w:sz w:val="22"/>
          <w:szCs w:val="22"/>
        </w:rPr>
        <w:t>Other transport authorities throughout the world.</w:t>
      </w:r>
    </w:p>
    <w:p w14:paraId="69764B35" w14:textId="77777777" w:rsidR="00D937D2" w:rsidRPr="003714A0" w:rsidRDefault="00D937D2" w:rsidP="003714A0">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648AC8F3" w14:textId="0179392C" w:rsidR="00477066" w:rsidRPr="003714A0" w:rsidRDefault="007B1ACB" w:rsidP="003714A0">
      <w:pPr>
        <w:spacing w:line="360" w:lineRule="auto"/>
        <w:ind w:right="-32"/>
        <w:jc w:val="both"/>
        <w:rPr>
          <w:rFonts w:asciiTheme="minorHAnsi" w:hAnsiTheme="minorHAnsi" w:cstheme="minorHAnsi"/>
          <w:i/>
          <w:sz w:val="22"/>
          <w:szCs w:val="22"/>
        </w:rPr>
      </w:pPr>
      <w:r w:rsidRPr="003714A0">
        <w:rPr>
          <w:rFonts w:asciiTheme="minorHAnsi" w:eastAsia="Calibri" w:hAnsiTheme="minorHAnsi" w:cstheme="minorHAnsi"/>
          <w:b/>
          <w:i/>
          <w:sz w:val="22"/>
          <w:szCs w:val="22"/>
          <w:u w:val="single"/>
          <w:lang w:val="en-IE" w:eastAsia="en-US"/>
        </w:rPr>
        <w:t>Note</w:t>
      </w:r>
      <w:r w:rsidRPr="003714A0">
        <w:rPr>
          <w:rFonts w:asciiTheme="minorHAnsi" w:eastAsia="Calibri" w:hAnsiTheme="minorHAnsi" w:cstheme="minorHAnsi"/>
          <w:b/>
          <w:i/>
          <w:sz w:val="22"/>
          <w:szCs w:val="22"/>
          <w:lang w:val="en-IE" w:eastAsia="en-US"/>
        </w:rPr>
        <w:t>:</w:t>
      </w:r>
      <w:r w:rsidR="002A1397" w:rsidRPr="003714A0">
        <w:rPr>
          <w:rFonts w:asciiTheme="minorHAnsi" w:eastAsia="Calibri" w:hAnsiTheme="minorHAnsi" w:cstheme="minorHAnsi"/>
          <w:b/>
          <w:i/>
          <w:sz w:val="22"/>
          <w:szCs w:val="22"/>
          <w:lang w:val="en-IE" w:eastAsia="en-US"/>
        </w:rPr>
        <w:t xml:space="preserve"> </w:t>
      </w:r>
      <w:r w:rsidRPr="003714A0">
        <w:rPr>
          <w:rFonts w:asciiTheme="minorHAnsi" w:hAnsiTheme="minorHAnsi" w:cstheme="minorHAnsi"/>
          <w:i/>
          <w:sz w:val="22"/>
          <w:szCs w:val="22"/>
        </w:rPr>
        <w:t>The functions and responsibilities initially assigned to the position</w:t>
      </w:r>
      <w:r w:rsidR="00261F64" w:rsidRPr="003714A0">
        <w:rPr>
          <w:rFonts w:asciiTheme="minorHAnsi" w:hAnsiTheme="minorHAnsi" w:cstheme="minorHAnsi"/>
          <w:i/>
          <w:sz w:val="22"/>
          <w:szCs w:val="22"/>
        </w:rPr>
        <w:t xml:space="preserve"> a</w:t>
      </w:r>
      <w:r w:rsidRPr="003714A0">
        <w:rPr>
          <w:rFonts w:asciiTheme="minorHAnsi" w:hAnsiTheme="minorHAnsi" w:cstheme="minorHAnsi"/>
          <w:i/>
          <w:sz w:val="22"/>
          <w:szCs w:val="22"/>
        </w:rPr>
        <w:t>re based on the current organisational requirements and may be changed from time to time. The person</w:t>
      </w:r>
      <w:r w:rsidR="00261F64" w:rsidRPr="003714A0">
        <w:rPr>
          <w:rFonts w:asciiTheme="minorHAnsi" w:hAnsiTheme="minorHAnsi" w:cstheme="minorHAnsi"/>
          <w:i/>
          <w:sz w:val="22"/>
          <w:szCs w:val="22"/>
        </w:rPr>
        <w:t xml:space="preserve"> a</w:t>
      </w:r>
      <w:r w:rsidRPr="003714A0">
        <w:rPr>
          <w:rFonts w:asciiTheme="minorHAnsi" w:hAnsiTheme="minorHAnsi" w:cstheme="minorHAnsi"/>
          <w:i/>
          <w:sz w:val="22"/>
          <w:szCs w:val="22"/>
        </w:rPr>
        <w:t>ppointed require</w:t>
      </w:r>
      <w:r w:rsidR="00261F64" w:rsidRPr="003714A0">
        <w:rPr>
          <w:rFonts w:asciiTheme="minorHAnsi" w:hAnsiTheme="minorHAnsi" w:cstheme="minorHAnsi"/>
          <w:i/>
          <w:sz w:val="22"/>
          <w:szCs w:val="22"/>
        </w:rPr>
        <w:t>s</w:t>
      </w:r>
      <w:r w:rsidRPr="003714A0">
        <w:rPr>
          <w:rFonts w:asciiTheme="minorHAnsi" w:hAnsiTheme="minorHAnsi" w:cstheme="minorHAnsi"/>
          <w:i/>
          <w:sz w:val="22"/>
          <w:szCs w:val="22"/>
        </w:rPr>
        <w:t xml:space="preserve"> the flexibility to fulfil other roles and responsibilities at a similar level within the Authority.</w:t>
      </w:r>
    </w:p>
    <w:p w14:paraId="5DD06AAF" w14:textId="77777777" w:rsidR="004D5DF5" w:rsidRPr="003714A0" w:rsidRDefault="004D5DF5" w:rsidP="003714A0">
      <w:pPr>
        <w:tabs>
          <w:tab w:val="left" w:pos="8364"/>
        </w:tabs>
        <w:spacing w:line="360" w:lineRule="auto"/>
        <w:ind w:right="-32"/>
        <w:jc w:val="both"/>
        <w:rPr>
          <w:rFonts w:asciiTheme="minorHAnsi" w:hAnsiTheme="minorHAnsi" w:cstheme="minorHAnsi"/>
          <w:b/>
          <w:i/>
          <w:sz w:val="22"/>
          <w:szCs w:val="22"/>
          <w:u w:val="single"/>
        </w:rPr>
      </w:pPr>
    </w:p>
    <w:p w14:paraId="5775947C" w14:textId="77777777" w:rsidR="009D4941" w:rsidRPr="003714A0" w:rsidRDefault="009D4941" w:rsidP="003714A0">
      <w:pPr>
        <w:jc w:val="both"/>
        <w:rPr>
          <w:rFonts w:asciiTheme="minorHAnsi" w:hAnsiTheme="minorHAnsi" w:cstheme="minorHAnsi"/>
          <w:b/>
          <w:i/>
          <w:sz w:val="22"/>
          <w:szCs w:val="22"/>
          <w:u w:val="single"/>
        </w:rPr>
      </w:pPr>
      <w:r w:rsidRPr="003714A0">
        <w:rPr>
          <w:rFonts w:asciiTheme="minorHAnsi" w:hAnsiTheme="minorHAnsi" w:cstheme="minorHAnsi"/>
          <w:b/>
          <w:i/>
          <w:sz w:val="22"/>
          <w:szCs w:val="22"/>
          <w:u w:val="single"/>
        </w:rPr>
        <w:br w:type="page"/>
      </w:r>
    </w:p>
    <w:p w14:paraId="6E4C3CDE" w14:textId="786F0DE9" w:rsidR="00CC60B3" w:rsidRPr="003714A0" w:rsidRDefault="00CC60B3" w:rsidP="003714A0">
      <w:pPr>
        <w:tabs>
          <w:tab w:val="left" w:pos="8364"/>
        </w:tabs>
        <w:spacing w:line="360" w:lineRule="auto"/>
        <w:ind w:right="-32"/>
        <w:jc w:val="both"/>
        <w:rPr>
          <w:rFonts w:ascii="Calibri" w:hAnsi="Calibri"/>
          <w:b/>
          <w:i/>
          <w:sz w:val="22"/>
          <w:szCs w:val="22"/>
          <w:u w:val="single"/>
        </w:rPr>
      </w:pPr>
      <w:r w:rsidRPr="003714A0">
        <w:rPr>
          <w:rFonts w:ascii="Calibri" w:hAnsi="Calibri"/>
          <w:b/>
          <w:i/>
          <w:sz w:val="22"/>
          <w:szCs w:val="22"/>
          <w:u w:val="single"/>
        </w:rPr>
        <w:t>ESSENTIAL REQUIREMENTS:</w:t>
      </w:r>
    </w:p>
    <w:p w14:paraId="7DC7F739" w14:textId="77777777" w:rsidR="00A75131" w:rsidRPr="003714A0" w:rsidRDefault="00A75131" w:rsidP="003714A0">
      <w:pPr>
        <w:tabs>
          <w:tab w:val="left" w:pos="8364"/>
        </w:tabs>
        <w:spacing w:line="360" w:lineRule="auto"/>
        <w:ind w:right="-32"/>
        <w:jc w:val="both"/>
        <w:rPr>
          <w:rFonts w:ascii="Calibri" w:hAnsi="Calibri"/>
          <w:b/>
          <w:sz w:val="22"/>
          <w:szCs w:val="22"/>
          <w:u w:val="single"/>
        </w:rPr>
      </w:pPr>
    </w:p>
    <w:p w14:paraId="7B64392B" w14:textId="77777777" w:rsidR="00CC60B3" w:rsidRPr="003714A0" w:rsidRDefault="00CC60B3" w:rsidP="003714A0">
      <w:pPr>
        <w:tabs>
          <w:tab w:val="left" w:pos="8364"/>
        </w:tabs>
        <w:spacing w:line="360" w:lineRule="auto"/>
        <w:ind w:right="-32"/>
        <w:jc w:val="both"/>
        <w:rPr>
          <w:rFonts w:ascii="Calibri" w:hAnsi="Calibri"/>
          <w:b/>
          <w:i/>
          <w:sz w:val="22"/>
          <w:szCs w:val="22"/>
        </w:rPr>
      </w:pPr>
      <w:r w:rsidRPr="003714A0">
        <w:rPr>
          <w:rFonts w:ascii="Calibri" w:hAnsi="Calibri"/>
          <w:b/>
          <w:i/>
          <w:sz w:val="22"/>
          <w:szCs w:val="22"/>
        </w:rPr>
        <w:t>Character:</w:t>
      </w:r>
    </w:p>
    <w:p w14:paraId="4EF22360" w14:textId="77777777" w:rsidR="00CC60B3" w:rsidRPr="003714A0" w:rsidRDefault="00CC60B3" w:rsidP="003714A0">
      <w:pPr>
        <w:tabs>
          <w:tab w:val="left" w:pos="8364"/>
        </w:tabs>
        <w:spacing w:line="360" w:lineRule="auto"/>
        <w:ind w:right="-32"/>
        <w:jc w:val="both"/>
        <w:rPr>
          <w:rFonts w:ascii="Calibri" w:hAnsi="Calibri"/>
          <w:sz w:val="22"/>
          <w:szCs w:val="22"/>
        </w:rPr>
      </w:pPr>
      <w:r w:rsidRPr="003714A0">
        <w:rPr>
          <w:rFonts w:ascii="Calibri" w:hAnsi="Calibri"/>
          <w:sz w:val="22"/>
          <w:szCs w:val="22"/>
        </w:rPr>
        <w:t xml:space="preserve">Each candidate must be of good character.   </w:t>
      </w:r>
    </w:p>
    <w:p w14:paraId="3A440459" w14:textId="77777777" w:rsidR="000778E6" w:rsidRPr="003714A0" w:rsidRDefault="000778E6" w:rsidP="003714A0">
      <w:pPr>
        <w:tabs>
          <w:tab w:val="left" w:pos="8364"/>
        </w:tabs>
        <w:spacing w:line="360" w:lineRule="auto"/>
        <w:ind w:right="-32"/>
        <w:jc w:val="both"/>
        <w:rPr>
          <w:rFonts w:ascii="Calibri" w:hAnsi="Calibri"/>
          <w:b/>
          <w:i/>
          <w:sz w:val="22"/>
          <w:szCs w:val="22"/>
        </w:rPr>
      </w:pPr>
    </w:p>
    <w:p w14:paraId="5E67A871" w14:textId="77777777" w:rsidR="00CC60B3" w:rsidRPr="003714A0" w:rsidRDefault="00CC60B3" w:rsidP="003714A0">
      <w:pPr>
        <w:tabs>
          <w:tab w:val="left" w:pos="8364"/>
        </w:tabs>
        <w:spacing w:line="360" w:lineRule="auto"/>
        <w:ind w:right="-32"/>
        <w:jc w:val="both"/>
        <w:rPr>
          <w:rFonts w:ascii="Calibri" w:hAnsi="Calibri"/>
          <w:b/>
          <w:i/>
          <w:sz w:val="22"/>
          <w:szCs w:val="22"/>
        </w:rPr>
      </w:pPr>
      <w:r w:rsidRPr="003714A0">
        <w:rPr>
          <w:rFonts w:ascii="Calibri" w:hAnsi="Calibri"/>
          <w:b/>
          <w:i/>
          <w:sz w:val="22"/>
          <w:szCs w:val="22"/>
        </w:rPr>
        <w:t>Health:</w:t>
      </w:r>
    </w:p>
    <w:p w14:paraId="46B2D36B" w14:textId="77777777" w:rsidR="001C3311" w:rsidRPr="003714A0" w:rsidRDefault="00CC60B3" w:rsidP="003714A0">
      <w:pPr>
        <w:tabs>
          <w:tab w:val="left" w:pos="8364"/>
        </w:tabs>
        <w:spacing w:line="360" w:lineRule="auto"/>
        <w:ind w:right="-32"/>
        <w:jc w:val="both"/>
        <w:rPr>
          <w:rFonts w:ascii="Calibri" w:hAnsi="Calibri"/>
          <w:sz w:val="22"/>
          <w:szCs w:val="22"/>
        </w:rPr>
      </w:pPr>
      <w:r w:rsidRPr="003714A0">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Pr="003714A0" w:rsidRDefault="00CC60B3" w:rsidP="003714A0">
      <w:pPr>
        <w:tabs>
          <w:tab w:val="left" w:pos="8364"/>
        </w:tabs>
        <w:spacing w:line="360" w:lineRule="auto"/>
        <w:ind w:right="-32"/>
        <w:jc w:val="both"/>
        <w:rPr>
          <w:rFonts w:ascii="Calibri" w:hAnsi="Calibri"/>
          <w:sz w:val="22"/>
          <w:szCs w:val="22"/>
        </w:rPr>
      </w:pPr>
    </w:p>
    <w:p w14:paraId="18F68DEF" w14:textId="77777777" w:rsidR="00B7768C" w:rsidRPr="003714A0" w:rsidRDefault="00B7768C" w:rsidP="003714A0">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3714A0">
        <w:rPr>
          <w:rFonts w:asciiTheme="minorHAnsi" w:hAnsiTheme="minorHAnsi" w:cstheme="minorHAnsi"/>
          <w:b/>
          <w:bCs/>
          <w:i/>
          <w:kern w:val="32"/>
          <w:sz w:val="22"/>
          <w:szCs w:val="22"/>
          <w:u w:val="single"/>
        </w:rPr>
        <w:t>ESSENTIAL CRITERIA:</w:t>
      </w:r>
    </w:p>
    <w:p w14:paraId="45AFDB7F" w14:textId="3C19A34B" w:rsidR="00B7768C" w:rsidRPr="003714A0" w:rsidRDefault="00B7768C" w:rsidP="003714A0">
      <w:pPr>
        <w:tabs>
          <w:tab w:val="left" w:pos="8364"/>
        </w:tabs>
        <w:spacing w:line="360" w:lineRule="auto"/>
        <w:ind w:right="-32"/>
        <w:jc w:val="both"/>
        <w:rPr>
          <w:rFonts w:asciiTheme="minorHAnsi" w:hAnsiTheme="minorHAnsi" w:cstheme="minorHAnsi"/>
          <w:b/>
          <w:sz w:val="22"/>
          <w:szCs w:val="22"/>
        </w:rPr>
      </w:pPr>
      <w:r w:rsidRPr="003714A0">
        <w:rPr>
          <w:rFonts w:asciiTheme="minorHAnsi" w:hAnsiTheme="minorHAnsi" w:cstheme="minorHAnsi"/>
          <w:b/>
          <w:sz w:val="22"/>
          <w:szCs w:val="22"/>
        </w:rPr>
        <w:t xml:space="preserve">Please note: </w:t>
      </w:r>
      <w:r w:rsidR="00AF63E8" w:rsidRPr="003714A0">
        <w:rPr>
          <w:rFonts w:asciiTheme="minorHAnsi" w:hAnsiTheme="minorHAnsi" w:cstheme="minorHAnsi"/>
          <w:b/>
          <w:sz w:val="22"/>
          <w:szCs w:val="22"/>
        </w:rPr>
        <w:t xml:space="preserve"> I</w:t>
      </w:r>
      <w:r w:rsidRPr="003714A0">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3714A0" w:rsidRDefault="00B7768C" w:rsidP="003714A0">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3714A0" w:rsidRDefault="00B7768C" w:rsidP="003714A0">
      <w:pPr>
        <w:spacing w:after="120" w:line="360" w:lineRule="auto"/>
        <w:ind w:right="-34"/>
        <w:jc w:val="both"/>
        <w:rPr>
          <w:rFonts w:asciiTheme="minorHAnsi" w:hAnsiTheme="minorHAnsi" w:cstheme="minorHAnsi"/>
          <w:sz w:val="22"/>
          <w:szCs w:val="22"/>
        </w:rPr>
      </w:pPr>
      <w:r w:rsidRPr="003714A0">
        <w:rPr>
          <w:rFonts w:asciiTheme="minorHAnsi" w:hAnsiTheme="minorHAnsi" w:cstheme="minorHAnsi"/>
          <w:color w:val="000000" w:themeColor="text1"/>
          <w:sz w:val="22"/>
          <w:szCs w:val="22"/>
        </w:rPr>
        <w:t>E</w:t>
      </w:r>
      <w:r w:rsidRPr="003714A0">
        <w:rPr>
          <w:rFonts w:asciiTheme="minorHAnsi" w:hAnsiTheme="minorHAnsi" w:cstheme="minorHAnsi"/>
          <w:sz w:val="22"/>
          <w:szCs w:val="22"/>
        </w:rPr>
        <w:t>ach candidate must meet the following requirements at the time of the competition closing:</w:t>
      </w:r>
    </w:p>
    <w:p w14:paraId="1DAEF622" w14:textId="1A875666" w:rsidR="00261F64" w:rsidRPr="003714A0" w:rsidRDefault="00261F64" w:rsidP="003714A0">
      <w:pPr>
        <w:widowControl w:val="0"/>
        <w:numPr>
          <w:ilvl w:val="0"/>
          <w:numId w:val="45"/>
        </w:numPr>
        <w:kinsoku w:val="0"/>
        <w:overflowPunct w:val="0"/>
        <w:autoSpaceDE w:val="0"/>
        <w:autoSpaceDN w:val="0"/>
        <w:adjustRightInd w:val="0"/>
        <w:spacing w:line="360" w:lineRule="auto"/>
        <w:ind w:right="-45"/>
        <w:contextualSpacing/>
        <w:jc w:val="both"/>
        <w:rPr>
          <w:rFonts w:asciiTheme="minorHAnsi" w:hAnsiTheme="minorHAnsi" w:cstheme="minorHAnsi"/>
          <w:sz w:val="22"/>
          <w:szCs w:val="22"/>
        </w:rPr>
      </w:pPr>
      <w:r w:rsidRPr="003714A0">
        <w:rPr>
          <w:rFonts w:asciiTheme="minorHAnsi" w:hAnsiTheme="minorHAnsi" w:cstheme="minorHAnsi"/>
          <w:sz w:val="22"/>
          <w:szCs w:val="22"/>
        </w:rPr>
        <w:t xml:space="preserve">Hold a minimum of a NFQ level </w:t>
      </w:r>
      <w:r w:rsidR="001E3A10">
        <w:rPr>
          <w:rFonts w:asciiTheme="minorHAnsi" w:hAnsiTheme="minorHAnsi" w:cstheme="minorHAnsi"/>
          <w:sz w:val="22"/>
          <w:szCs w:val="22"/>
        </w:rPr>
        <w:t>7</w:t>
      </w:r>
      <w:r w:rsidRPr="003714A0">
        <w:rPr>
          <w:rFonts w:asciiTheme="minorHAnsi" w:hAnsiTheme="minorHAnsi" w:cstheme="minorHAnsi"/>
          <w:color w:val="000000" w:themeColor="text1"/>
          <w:sz w:val="22"/>
          <w:szCs w:val="22"/>
        </w:rPr>
        <w:t xml:space="preserve"> qualification</w:t>
      </w:r>
      <w:r w:rsidRPr="003714A0">
        <w:rPr>
          <w:rFonts w:asciiTheme="minorHAnsi" w:hAnsiTheme="minorHAnsi" w:cstheme="minorHAnsi"/>
          <w:sz w:val="22"/>
          <w:szCs w:val="22"/>
        </w:rPr>
        <w:t xml:space="preserve"> in a relevant discipline to data analysis, preferably data science, computing, engineering or equivalent;</w:t>
      </w:r>
    </w:p>
    <w:p w14:paraId="5C253E22" w14:textId="4DECFC44" w:rsidR="00261F64" w:rsidRPr="003714A0" w:rsidRDefault="00F91614" w:rsidP="003714A0">
      <w:pPr>
        <w:widowControl w:val="0"/>
        <w:numPr>
          <w:ilvl w:val="0"/>
          <w:numId w:val="45"/>
        </w:numPr>
        <w:kinsoku w:val="0"/>
        <w:overflowPunct w:val="0"/>
        <w:autoSpaceDE w:val="0"/>
        <w:autoSpaceDN w:val="0"/>
        <w:adjustRightInd w:val="0"/>
        <w:spacing w:line="360" w:lineRule="auto"/>
        <w:ind w:right="-45"/>
        <w:contextualSpacing/>
        <w:jc w:val="both"/>
        <w:rPr>
          <w:rFonts w:asciiTheme="minorHAnsi" w:hAnsiTheme="minorHAnsi" w:cstheme="minorHAnsi"/>
          <w:sz w:val="22"/>
          <w:szCs w:val="22"/>
        </w:rPr>
      </w:pPr>
      <w:r w:rsidRPr="003714A0">
        <w:rPr>
          <w:rFonts w:asciiTheme="minorHAnsi" w:hAnsiTheme="minorHAnsi" w:cstheme="minorHAnsi"/>
          <w:sz w:val="22"/>
          <w:szCs w:val="22"/>
        </w:rPr>
        <w:t xml:space="preserve">Have </w:t>
      </w:r>
      <w:r>
        <w:rPr>
          <w:rFonts w:asciiTheme="minorHAnsi" w:hAnsiTheme="minorHAnsi" w:cstheme="minorHAnsi"/>
          <w:sz w:val="22"/>
          <w:szCs w:val="22"/>
        </w:rPr>
        <w:t xml:space="preserve">a knowledge of the techniques used when working </w:t>
      </w:r>
      <w:r w:rsidR="00261F64" w:rsidRPr="003714A0">
        <w:rPr>
          <w:rFonts w:asciiTheme="minorHAnsi" w:hAnsiTheme="minorHAnsi" w:cstheme="minorHAnsi"/>
          <w:sz w:val="22"/>
          <w:szCs w:val="22"/>
        </w:rPr>
        <w:t>with complex data;</w:t>
      </w:r>
    </w:p>
    <w:p w14:paraId="1BCD78A5" w14:textId="77777777" w:rsidR="00261F64" w:rsidRPr="003714A0" w:rsidRDefault="00261F64" w:rsidP="003714A0">
      <w:pPr>
        <w:widowControl w:val="0"/>
        <w:numPr>
          <w:ilvl w:val="0"/>
          <w:numId w:val="45"/>
        </w:numPr>
        <w:kinsoku w:val="0"/>
        <w:overflowPunct w:val="0"/>
        <w:autoSpaceDE w:val="0"/>
        <w:autoSpaceDN w:val="0"/>
        <w:adjustRightInd w:val="0"/>
        <w:spacing w:line="360" w:lineRule="auto"/>
        <w:ind w:right="-45"/>
        <w:contextualSpacing/>
        <w:jc w:val="both"/>
        <w:rPr>
          <w:rFonts w:asciiTheme="minorHAnsi" w:hAnsiTheme="minorHAnsi" w:cstheme="minorHAnsi"/>
          <w:sz w:val="22"/>
          <w:szCs w:val="22"/>
        </w:rPr>
      </w:pPr>
      <w:r w:rsidRPr="003714A0">
        <w:rPr>
          <w:rFonts w:asciiTheme="minorHAnsi" w:hAnsiTheme="minorHAnsi" w:cstheme="minorHAnsi"/>
          <w:sz w:val="22"/>
          <w:szCs w:val="22"/>
        </w:rPr>
        <w:t>Have knowledge of Python code for data processing;</w:t>
      </w:r>
    </w:p>
    <w:p w14:paraId="349A00B3" w14:textId="5CC2A061" w:rsidR="00261F64" w:rsidRPr="003714A0" w:rsidRDefault="00261F64" w:rsidP="003714A0">
      <w:pPr>
        <w:widowControl w:val="0"/>
        <w:numPr>
          <w:ilvl w:val="0"/>
          <w:numId w:val="45"/>
        </w:numPr>
        <w:kinsoku w:val="0"/>
        <w:overflowPunct w:val="0"/>
        <w:autoSpaceDE w:val="0"/>
        <w:autoSpaceDN w:val="0"/>
        <w:adjustRightInd w:val="0"/>
        <w:spacing w:line="360" w:lineRule="auto"/>
        <w:ind w:right="-45"/>
        <w:contextualSpacing/>
        <w:jc w:val="both"/>
        <w:rPr>
          <w:rFonts w:asciiTheme="minorHAnsi" w:hAnsiTheme="minorHAnsi" w:cstheme="minorHAnsi"/>
          <w:sz w:val="22"/>
          <w:szCs w:val="22"/>
        </w:rPr>
      </w:pPr>
      <w:r w:rsidRPr="003714A0">
        <w:rPr>
          <w:rFonts w:asciiTheme="minorHAnsi" w:hAnsiTheme="minorHAnsi" w:cstheme="minorHAnsi"/>
          <w:sz w:val="22"/>
          <w:szCs w:val="22"/>
        </w:rPr>
        <w:t xml:space="preserve">Have </w:t>
      </w:r>
      <w:r w:rsidR="00F91614">
        <w:rPr>
          <w:rFonts w:asciiTheme="minorHAnsi" w:hAnsiTheme="minorHAnsi" w:cstheme="minorHAnsi"/>
          <w:sz w:val="22"/>
          <w:szCs w:val="22"/>
        </w:rPr>
        <w:t>a knowledge of the techniques used for querying</w:t>
      </w:r>
      <w:r w:rsidRPr="003714A0">
        <w:rPr>
          <w:rFonts w:asciiTheme="minorHAnsi" w:hAnsiTheme="minorHAnsi" w:cstheme="minorHAnsi"/>
          <w:sz w:val="22"/>
          <w:szCs w:val="22"/>
        </w:rPr>
        <w:t xml:space="preserve"> SQL databases; and</w:t>
      </w:r>
    </w:p>
    <w:p w14:paraId="68FAE3A2" w14:textId="77777777" w:rsidR="00B7768C" w:rsidRPr="003714A0" w:rsidRDefault="00B7768C" w:rsidP="003714A0">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7BFBAD1E" w14:textId="77777777" w:rsidR="00B7768C" w:rsidRPr="003714A0" w:rsidRDefault="00B7768C" w:rsidP="003714A0">
      <w:pPr>
        <w:tabs>
          <w:tab w:val="left" w:pos="8364"/>
        </w:tabs>
        <w:spacing w:line="360" w:lineRule="auto"/>
        <w:ind w:right="-32"/>
        <w:jc w:val="both"/>
        <w:rPr>
          <w:rFonts w:asciiTheme="minorHAnsi" w:hAnsiTheme="minorHAnsi" w:cstheme="minorHAnsi"/>
          <w:i/>
          <w:color w:val="000000" w:themeColor="text1"/>
          <w:sz w:val="22"/>
          <w:szCs w:val="22"/>
          <w:u w:val="single"/>
        </w:rPr>
      </w:pPr>
      <w:r w:rsidRPr="003714A0">
        <w:rPr>
          <w:rFonts w:asciiTheme="minorHAnsi" w:hAnsiTheme="minorHAnsi" w:cstheme="minorHAnsi"/>
          <w:b/>
          <w:i/>
          <w:color w:val="000000" w:themeColor="text1"/>
          <w:sz w:val="22"/>
          <w:szCs w:val="22"/>
          <w:u w:val="single"/>
        </w:rPr>
        <w:t>DESIRABLE ATTRIBUTES:</w:t>
      </w:r>
    </w:p>
    <w:p w14:paraId="012D4DFD" w14:textId="4CF96781" w:rsidR="00B7768C" w:rsidRPr="003714A0" w:rsidRDefault="00B7768C" w:rsidP="003714A0">
      <w:pPr>
        <w:tabs>
          <w:tab w:val="left" w:pos="8364"/>
        </w:tabs>
        <w:spacing w:line="360" w:lineRule="auto"/>
        <w:ind w:right="-32"/>
        <w:contextualSpacing/>
        <w:jc w:val="both"/>
        <w:rPr>
          <w:rFonts w:asciiTheme="minorHAnsi" w:hAnsiTheme="minorHAnsi" w:cstheme="minorHAnsi"/>
          <w:b/>
          <w:sz w:val="22"/>
          <w:szCs w:val="22"/>
        </w:rPr>
      </w:pPr>
      <w:r w:rsidRPr="003714A0">
        <w:rPr>
          <w:rFonts w:asciiTheme="minorHAnsi" w:hAnsiTheme="minorHAnsi" w:cstheme="minorHAnsi"/>
          <w:b/>
          <w:sz w:val="22"/>
          <w:szCs w:val="22"/>
        </w:rPr>
        <w:t xml:space="preserve">Please note: </w:t>
      </w:r>
      <w:r w:rsidR="00AF63E8" w:rsidRPr="003714A0">
        <w:rPr>
          <w:rFonts w:asciiTheme="minorHAnsi" w:hAnsiTheme="minorHAnsi" w:cstheme="minorHAnsi"/>
          <w:b/>
          <w:sz w:val="22"/>
          <w:szCs w:val="22"/>
        </w:rPr>
        <w:t xml:space="preserve"> S</w:t>
      </w:r>
      <w:r w:rsidRPr="003714A0">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3714A0" w:rsidRDefault="00B7768C" w:rsidP="003714A0">
      <w:pPr>
        <w:spacing w:after="200" w:line="360" w:lineRule="auto"/>
        <w:ind w:right="-32"/>
        <w:contextualSpacing/>
        <w:jc w:val="both"/>
        <w:rPr>
          <w:rFonts w:asciiTheme="minorHAnsi" w:hAnsiTheme="minorHAnsi" w:cstheme="minorHAnsi"/>
          <w:i/>
          <w:color w:val="000000" w:themeColor="text1"/>
          <w:sz w:val="22"/>
          <w:szCs w:val="22"/>
          <w:u w:val="single"/>
        </w:rPr>
      </w:pPr>
    </w:p>
    <w:p w14:paraId="52BE140C" w14:textId="77777777" w:rsidR="00B7768C" w:rsidRPr="003714A0" w:rsidRDefault="00B7768C" w:rsidP="003714A0">
      <w:pPr>
        <w:tabs>
          <w:tab w:val="left" w:pos="8364"/>
        </w:tabs>
        <w:spacing w:after="200" w:line="360" w:lineRule="auto"/>
        <w:ind w:right="-32"/>
        <w:jc w:val="both"/>
        <w:rPr>
          <w:rFonts w:asciiTheme="minorHAnsi" w:hAnsiTheme="minorHAnsi" w:cstheme="minorHAnsi"/>
          <w:sz w:val="22"/>
          <w:szCs w:val="22"/>
        </w:rPr>
      </w:pPr>
      <w:r w:rsidRPr="003714A0">
        <w:rPr>
          <w:rFonts w:asciiTheme="minorHAnsi" w:hAnsiTheme="minorHAnsi" w:cstheme="minorHAnsi"/>
          <w:sz w:val="22"/>
          <w:szCs w:val="22"/>
        </w:rPr>
        <w:t>The ideal candidate will also:</w:t>
      </w:r>
    </w:p>
    <w:p w14:paraId="5C15EF5C" w14:textId="77777777" w:rsidR="00261F64" w:rsidRPr="00261F64" w:rsidRDefault="00261F64" w:rsidP="003714A0">
      <w:pPr>
        <w:numPr>
          <w:ilvl w:val="0"/>
          <w:numId w:val="45"/>
        </w:numPr>
        <w:tabs>
          <w:tab w:val="left" w:pos="8364"/>
        </w:tabs>
        <w:spacing w:line="360" w:lineRule="auto"/>
        <w:ind w:right="-32"/>
        <w:jc w:val="both"/>
        <w:rPr>
          <w:rFonts w:asciiTheme="minorHAnsi" w:hAnsiTheme="minorHAnsi" w:cstheme="minorHAnsi"/>
          <w:sz w:val="22"/>
          <w:szCs w:val="22"/>
          <w:lang w:val="en-IE"/>
        </w:rPr>
      </w:pPr>
      <w:r w:rsidRPr="00261F64">
        <w:rPr>
          <w:rFonts w:asciiTheme="minorHAnsi" w:hAnsiTheme="minorHAnsi" w:cstheme="minorHAnsi"/>
          <w:sz w:val="22"/>
          <w:szCs w:val="22"/>
          <w:lang w:val="en-IE"/>
        </w:rPr>
        <w:t>Have knowledge of commonly used public transport data specifications including NeTEx, GTFS, VDV, SIRI, and NaPTAN.</w:t>
      </w:r>
    </w:p>
    <w:p w14:paraId="508C72E3" w14:textId="77777777" w:rsidR="00261F64" w:rsidRPr="00261F64" w:rsidRDefault="00261F64" w:rsidP="003714A0">
      <w:pPr>
        <w:numPr>
          <w:ilvl w:val="0"/>
          <w:numId w:val="45"/>
        </w:numPr>
        <w:tabs>
          <w:tab w:val="left" w:pos="8364"/>
        </w:tabs>
        <w:spacing w:line="360" w:lineRule="auto"/>
        <w:ind w:right="-32"/>
        <w:jc w:val="both"/>
        <w:rPr>
          <w:rFonts w:asciiTheme="minorHAnsi" w:hAnsiTheme="minorHAnsi" w:cstheme="minorHAnsi"/>
          <w:sz w:val="22"/>
          <w:szCs w:val="22"/>
          <w:lang w:val="en-IE"/>
        </w:rPr>
      </w:pPr>
      <w:r w:rsidRPr="00261F64">
        <w:rPr>
          <w:rFonts w:asciiTheme="minorHAnsi" w:hAnsiTheme="minorHAnsi" w:cstheme="minorHAnsi"/>
          <w:sz w:val="22"/>
          <w:szCs w:val="22"/>
          <w:lang w:val="en-IE"/>
        </w:rPr>
        <w:t>Have experience in automating processes and workflows using Python or other suitable technology;</w:t>
      </w:r>
    </w:p>
    <w:p w14:paraId="37205FD5" w14:textId="024191BF" w:rsidR="00261F64" w:rsidRPr="00261F64" w:rsidRDefault="00261F64" w:rsidP="003714A0">
      <w:pPr>
        <w:numPr>
          <w:ilvl w:val="0"/>
          <w:numId w:val="45"/>
        </w:numPr>
        <w:tabs>
          <w:tab w:val="left" w:pos="8364"/>
        </w:tabs>
        <w:spacing w:line="360" w:lineRule="auto"/>
        <w:ind w:right="-32"/>
        <w:jc w:val="both"/>
        <w:rPr>
          <w:rFonts w:asciiTheme="minorHAnsi" w:hAnsiTheme="minorHAnsi" w:cstheme="minorHAnsi"/>
          <w:sz w:val="22"/>
          <w:szCs w:val="22"/>
          <w:lang w:val="en-IE"/>
        </w:rPr>
      </w:pPr>
      <w:r w:rsidRPr="00261F64">
        <w:rPr>
          <w:rFonts w:asciiTheme="minorHAnsi" w:hAnsiTheme="minorHAnsi" w:cstheme="minorHAnsi"/>
          <w:sz w:val="22"/>
          <w:szCs w:val="22"/>
          <w:lang w:val="en-IE"/>
        </w:rPr>
        <w:t xml:space="preserve">Possess data management skills, understanding of data management principles and best practices; </w:t>
      </w:r>
    </w:p>
    <w:p w14:paraId="70094166" w14:textId="09C38AAC" w:rsidR="00261F64" w:rsidRDefault="00261F64" w:rsidP="003714A0">
      <w:pPr>
        <w:numPr>
          <w:ilvl w:val="0"/>
          <w:numId w:val="45"/>
        </w:numPr>
        <w:tabs>
          <w:tab w:val="left" w:pos="8364"/>
        </w:tabs>
        <w:spacing w:line="360" w:lineRule="auto"/>
        <w:ind w:right="-32"/>
        <w:jc w:val="both"/>
        <w:rPr>
          <w:rFonts w:asciiTheme="minorHAnsi" w:hAnsiTheme="minorHAnsi" w:cstheme="minorHAnsi"/>
          <w:sz w:val="22"/>
          <w:szCs w:val="22"/>
          <w:lang w:val="en-IE"/>
        </w:rPr>
      </w:pPr>
      <w:r w:rsidRPr="00261F64">
        <w:rPr>
          <w:rFonts w:asciiTheme="minorHAnsi" w:hAnsiTheme="minorHAnsi" w:cstheme="minorHAnsi"/>
          <w:sz w:val="22"/>
          <w:szCs w:val="22"/>
          <w:lang w:val="en-IE"/>
        </w:rPr>
        <w:t>Have previous experience of GIS or spatial data management / visualisation skills</w:t>
      </w:r>
      <w:r w:rsidR="00BB4467">
        <w:rPr>
          <w:rFonts w:asciiTheme="minorHAnsi" w:hAnsiTheme="minorHAnsi" w:cstheme="minorHAnsi"/>
          <w:sz w:val="22"/>
          <w:szCs w:val="22"/>
          <w:lang w:val="en-IE"/>
        </w:rPr>
        <w:t>; and</w:t>
      </w:r>
    </w:p>
    <w:p w14:paraId="2DAB9093" w14:textId="19E8D187" w:rsidR="00BB4467" w:rsidRPr="00BB4467" w:rsidRDefault="00BB4467" w:rsidP="00BB4467">
      <w:pPr>
        <w:widowControl w:val="0"/>
        <w:numPr>
          <w:ilvl w:val="0"/>
          <w:numId w:val="45"/>
        </w:numPr>
        <w:kinsoku w:val="0"/>
        <w:overflowPunct w:val="0"/>
        <w:autoSpaceDE w:val="0"/>
        <w:autoSpaceDN w:val="0"/>
        <w:adjustRightInd w:val="0"/>
        <w:spacing w:line="360" w:lineRule="auto"/>
        <w:ind w:right="-45"/>
        <w:contextualSpacing/>
        <w:jc w:val="both"/>
        <w:rPr>
          <w:rFonts w:asciiTheme="minorHAnsi" w:hAnsiTheme="minorHAnsi" w:cstheme="minorHAnsi"/>
          <w:sz w:val="22"/>
          <w:szCs w:val="22"/>
        </w:rPr>
      </w:pPr>
      <w:r w:rsidRPr="003714A0">
        <w:rPr>
          <w:rFonts w:asciiTheme="minorHAnsi" w:hAnsiTheme="minorHAnsi" w:cstheme="minorHAnsi"/>
          <w:sz w:val="22"/>
          <w:szCs w:val="22"/>
        </w:rPr>
        <w:t>Have good communications and interpersonal skills.</w:t>
      </w:r>
    </w:p>
    <w:p w14:paraId="70F71825" w14:textId="77777777" w:rsidR="00446481" w:rsidRPr="003714A0" w:rsidRDefault="00446481" w:rsidP="003714A0">
      <w:pPr>
        <w:tabs>
          <w:tab w:val="left" w:pos="8364"/>
        </w:tabs>
        <w:spacing w:line="360" w:lineRule="auto"/>
        <w:ind w:right="-32"/>
        <w:jc w:val="both"/>
        <w:rPr>
          <w:rFonts w:ascii="Calibri" w:hAnsi="Calibri"/>
          <w:sz w:val="22"/>
          <w:szCs w:val="22"/>
          <w:lang w:val="en-IE"/>
        </w:rPr>
      </w:pPr>
    </w:p>
    <w:p w14:paraId="4959F13B" w14:textId="15271BDF" w:rsidR="0001518A" w:rsidRPr="003714A0" w:rsidRDefault="00D642E1" w:rsidP="003714A0">
      <w:pPr>
        <w:spacing w:line="360" w:lineRule="auto"/>
        <w:ind w:right="-32"/>
        <w:jc w:val="both"/>
        <w:rPr>
          <w:rFonts w:ascii="Calibri" w:hAnsi="Calibri" w:cs="Arial"/>
          <w:b/>
          <w:i/>
          <w:color w:val="000000" w:themeColor="text1"/>
          <w:sz w:val="22"/>
          <w:szCs w:val="22"/>
          <w:u w:val="single"/>
        </w:rPr>
      </w:pPr>
      <w:r w:rsidRPr="003714A0">
        <w:rPr>
          <w:rFonts w:ascii="Calibri" w:hAnsi="Calibri" w:cs="Arial"/>
          <w:b/>
          <w:i/>
          <w:color w:val="000000" w:themeColor="text1"/>
          <w:sz w:val="22"/>
          <w:szCs w:val="22"/>
          <w:u w:val="single"/>
        </w:rPr>
        <w:t>EMPLOYMENT CONDITIONS</w:t>
      </w:r>
      <w:r w:rsidR="007469D5" w:rsidRPr="003714A0">
        <w:rPr>
          <w:rFonts w:ascii="Calibri" w:hAnsi="Calibri" w:cs="Arial"/>
          <w:b/>
          <w:i/>
          <w:color w:val="000000" w:themeColor="text1"/>
          <w:sz w:val="22"/>
          <w:szCs w:val="22"/>
          <w:u w:val="single"/>
        </w:rPr>
        <w:t>:</w:t>
      </w:r>
    </w:p>
    <w:p w14:paraId="1A884AB7" w14:textId="77777777" w:rsidR="00CF23EA" w:rsidRPr="003714A0" w:rsidRDefault="00CF23EA" w:rsidP="003714A0">
      <w:pPr>
        <w:spacing w:line="360" w:lineRule="auto"/>
        <w:ind w:right="-32"/>
        <w:jc w:val="both"/>
        <w:rPr>
          <w:rFonts w:ascii="Calibri" w:hAnsi="Calibri" w:cs="Arial"/>
          <w:b/>
          <w:i/>
          <w:color w:val="000000" w:themeColor="text1"/>
          <w:sz w:val="22"/>
          <w:szCs w:val="22"/>
          <w:u w:val="single"/>
        </w:rPr>
      </w:pPr>
    </w:p>
    <w:p w14:paraId="79A6FFA1" w14:textId="77777777" w:rsidR="00805C30" w:rsidRPr="003714A0" w:rsidRDefault="00805C30" w:rsidP="003714A0">
      <w:pPr>
        <w:spacing w:line="360" w:lineRule="auto"/>
        <w:ind w:right="-32"/>
        <w:jc w:val="both"/>
        <w:rPr>
          <w:rFonts w:ascii="Calibri" w:hAnsi="Calibri" w:cs="Arial"/>
          <w:b/>
          <w:i/>
          <w:color w:val="000000" w:themeColor="text1"/>
          <w:sz w:val="22"/>
          <w:szCs w:val="22"/>
          <w:u w:val="single"/>
        </w:rPr>
      </w:pPr>
      <w:r w:rsidRPr="003714A0">
        <w:rPr>
          <w:rFonts w:ascii="Calibri" w:hAnsi="Calibri" w:cs="Arial"/>
          <w:b/>
          <w:i/>
          <w:color w:val="000000" w:themeColor="text1"/>
          <w:sz w:val="22"/>
          <w:szCs w:val="22"/>
          <w:u w:val="single"/>
        </w:rPr>
        <w:t xml:space="preserve">Eligibility </w:t>
      </w:r>
      <w:r w:rsidR="00E35044" w:rsidRPr="003714A0">
        <w:rPr>
          <w:rFonts w:ascii="Calibri" w:hAnsi="Calibri" w:cs="Arial"/>
          <w:b/>
          <w:i/>
          <w:color w:val="000000" w:themeColor="text1"/>
          <w:sz w:val="22"/>
          <w:szCs w:val="22"/>
          <w:u w:val="single"/>
        </w:rPr>
        <w:t>to</w:t>
      </w:r>
      <w:r w:rsidRPr="003714A0">
        <w:rPr>
          <w:rFonts w:ascii="Calibri" w:hAnsi="Calibri" w:cs="Arial"/>
          <w:b/>
          <w:i/>
          <w:color w:val="000000" w:themeColor="text1"/>
          <w:sz w:val="22"/>
          <w:szCs w:val="22"/>
          <w:u w:val="single"/>
        </w:rPr>
        <w:t xml:space="preserve"> Compete</w:t>
      </w:r>
      <w:r w:rsidR="00D642E1" w:rsidRPr="003714A0">
        <w:rPr>
          <w:rFonts w:ascii="Calibri" w:hAnsi="Calibri" w:cs="Arial"/>
          <w:b/>
          <w:i/>
          <w:color w:val="000000" w:themeColor="text1"/>
          <w:sz w:val="22"/>
          <w:szCs w:val="22"/>
          <w:u w:val="single"/>
        </w:rPr>
        <w:t>:</w:t>
      </w:r>
    </w:p>
    <w:p w14:paraId="7E32F516" w14:textId="77777777" w:rsidR="007A1FEC" w:rsidRPr="003714A0" w:rsidRDefault="007A1FEC" w:rsidP="003714A0">
      <w:pPr>
        <w:spacing w:line="360" w:lineRule="auto"/>
        <w:ind w:right="-32"/>
        <w:jc w:val="both"/>
        <w:rPr>
          <w:rFonts w:ascii="Calibri" w:hAnsi="Calibri" w:cs="Arial"/>
          <w:color w:val="000000" w:themeColor="text1"/>
          <w:sz w:val="22"/>
          <w:szCs w:val="22"/>
        </w:rPr>
      </w:pPr>
      <w:r w:rsidRPr="003714A0">
        <w:rPr>
          <w:rFonts w:ascii="Calibri" w:hAnsi="Calibri" w:cs="Arial"/>
          <w:color w:val="000000" w:themeColor="text1"/>
          <w:sz w:val="22"/>
          <w:szCs w:val="22"/>
        </w:rPr>
        <w:t>Candidates must, by the date of any job offer, be:</w:t>
      </w:r>
    </w:p>
    <w:p w14:paraId="03F135E5" w14:textId="5B846F4C" w:rsidR="007A1FEC" w:rsidRPr="003714A0" w:rsidRDefault="007A1FEC" w:rsidP="003714A0">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3714A0">
        <w:rPr>
          <w:rFonts w:asciiTheme="minorHAnsi" w:hAnsiTheme="minorHAnsi" w:cstheme="minorHAnsi"/>
          <w:color w:val="000000" w:themeColor="text1"/>
          <w:sz w:val="22"/>
          <w:szCs w:val="22"/>
        </w:rPr>
        <w:t>A citizen of the European Economic Area</w:t>
      </w:r>
      <w:r w:rsidR="00920EF9" w:rsidRPr="003714A0">
        <w:rPr>
          <w:rFonts w:asciiTheme="minorHAnsi" w:hAnsiTheme="minorHAnsi" w:cstheme="minorHAnsi"/>
          <w:color w:val="000000" w:themeColor="text1"/>
          <w:sz w:val="22"/>
          <w:szCs w:val="22"/>
        </w:rPr>
        <w:t xml:space="preserve"> (EEA)</w:t>
      </w:r>
      <w:r w:rsidRPr="003714A0">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3714A0" w:rsidRDefault="00D1583F" w:rsidP="003714A0">
      <w:pPr>
        <w:pStyle w:val="ListParagraph"/>
        <w:numPr>
          <w:ilvl w:val="0"/>
          <w:numId w:val="41"/>
        </w:numPr>
        <w:spacing w:line="360" w:lineRule="auto"/>
        <w:ind w:right="-32"/>
        <w:jc w:val="both"/>
        <w:rPr>
          <w:rFonts w:asciiTheme="minorHAnsi" w:hAnsiTheme="minorHAnsi" w:cstheme="minorHAnsi"/>
          <w:sz w:val="22"/>
          <w:szCs w:val="22"/>
        </w:rPr>
      </w:pPr>
      <w:r w:rsidRPr="003714A0">
        <w:rPr>
          <w:rFonts w:asciiTheme="minorHAnsi" w:hAnsiTheme="minorHAnsi" w:cstheme="minorHAnsi"/>
          <w:sz w:val="22"/>
          <w:szCs w:val="22"/>
        </w:rPr>
        <w:t>A cit</w:t>
      </w:r>
      <w:r w:rsidR="00920EF9" w:rsidRPr="003714A0">
        <w:rPr>
          <w:rFonts w:asciiTheme="minorHAnsi" w:hAnsiTheme="minorHAnsi" w:cstheme="minorHAnsi"/>
          <w:sz w:val="22"/>
          <w:szCs w:val="22"/>
        </w:rPr>
        <w:t>izen of the United Kingdom (UK)</w:t>
      </w:r>
      <w:r w:rsidRPr="003714A0">
        <w:rPr>
          <w:rFonts w:asciiTheme="minorHAnsi" w:hAnsiTheme="minorHAnsi" w:cstheme="minorHAnsi"/>
          <w:sz w:val="22"/>
          <w:szCs w:val="22"/>
          <w:lang w:eastAsia="en-US"/>
        </w:rPr>
        <w:t>; or</w:t>
      </w:r>
    </w:p>
    <w:p w14:paraId="57AD510E" w14:textId="77777777" w:rsidR="007A1FEC" w:rsidRPr="003714A0" w:rsidRDefault="007A1FEC" w:rsidP="003714A0">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3714A0">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3714A0" w:rsidRDefault="007A1FEC" w:rsidP="003714A0">
      <w:pPr>
        <w:pStyle w:val="ListParagraph"/>
        <w:numPr>
          <w:ilvl w:val="0"/>
          <w:numId w:val="41"/>
        </w:numPr>
        <w:spacing w:line="360" w:lineRule="auto"/>
        <w:ind w:right="-32"/>
        <w:jc w:val="both"/>
        <w:rPr>
          <w:rFonts w:ascii="Calibri" w:hAnsi="Calibri" w:cs="Arial"/>
          <w:color w:val="000000" w:themeColor="text1"/>
          <w:sz w:val="22"/>
          <w:szCs w:val="22"/>
        </w:rPr>
      </w:pPr>
      <w:r w:rsidRPr="003714A0">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3714A0" w:rsidRDefault="007A1FEC" w:rsidP="003714A0">
      <w:pPr>
        <w:pStyle w:val="ListParagraph"/>
        <w:numPr>
          <w:ilvl w:val="0"/>
          <w:numId w:val="41"/>
        </w:numPr>
        <w:spacing w:line="360" w:lineRule="auto"/>
        <w:ind w:right="-32"/>
        <w:jc w:val="both"/>
        <w:rPr>
          <w:rFonts w:ascii="Calibri" w:hAnsi="Calibri" w:cs="Arial"/>
          <w:color w:val="000000" w:themeColor="text1"/>
          <w:sz w:val="22"/>
          <w:szCs w:val="22"/>
        </w:rPr>
      </w:pPr>
      <w:r w:rsidRPr="003714A0">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3714A0" w:rsidRDefault="007A1FEC" w:rsidP="003714A0">
      <w:pPr>
        <w:pStyle w:val="ListParagraph"/>
        <w:numPr>
          <w:ilvl w:val="0"/>
          <w:numId w:val="41"/>
        </w:numPr>
        <w:spacing w:line="360" w:lineRule="auto"/>
        <w:ind w:right="-32"/>
        <w:jc w:val="both"/>
        <w:rPr>
          <w:rFonts w:ascii="Calibri" w:hAnsi="Calibri" w:cs="Arial"/>
          <w:color w:val="000000" w:themeColor="text1"/>
          <w:sz w:val="22"/>
          <w:szCs w:val="22"/>
        </w:rPr>
      </w:pPr>
      <w:r w:rsidRPr="003714A0">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Pr="003714A0" w:rsidRDefault="007A1FEC" w:rsidP="003714A0">
      <w:pPr>
        <w:spacing w:line="360" w:lineRule="auto"/>
        <w:ind w:right="-32"/>
        <w:jc w:val="both"/>
        <w:rPr>
          <w:rFonts w:ascii="Calibri" w:hAnsi="Calibri" w:cs="Arial"/>
          <w:b/>
          <w:i/>
          <w:color w:val="000000" w:themeColor="text1"/>
          <w:sz w:val="22"/>
          <w:szCs w:val="22"/>
          <w:u w:val="single"/>
        </w:rPr>
      </w:pPr>
    </w:p>
    <w:p w14:paraId="7562D02B" w14:textId="77777777" w:rsidR="00805C30" w:rsidRPr="003714A0" w:rsidRDefault="00805C30" w:rsidP="003714A0">
      <w:pPr>
        <w:spacing w:line="360" w:lineRule="auto"/>
        <w:ind w:right="-32"/>
        <w:jc w:val="both"/>
        <w:rPr>
          <w:rFonts w:ascii="Calibri" w:hAnsi="Calibri" w:cs="Arial"/>
          <w:b/>
          <w:i/>
          <w:color w:val="000000" w:themeColor="text1"/>
          <w:sz w:val="22"/>
          <w:szCs w:val="22"/>
          <w:u w:val="single"/>
        </w:rPr>
      </w:pPr>
      <w:r w:rsidRPr="003714A0">
        <w:rPr>
          <w:rFonts w:ascii="Calibri" w:hAnsi="Calibri" w:cs="Arial"/>
          <w:b/>
          <w:i/>
          <w:color w:val="000000" w:themeColor="text1"/>
          <w:sz w:val="22"/>
          <w:szCs w:val="22"/>
          <w:u w:val="single"/>
        </w:rPr>
        <w:t>Incentivised Scheme for Early Retirement (ISER):</w:t>
      </w:r>
    </w:p>
    <w:p w14:paraId="6AD8E6EC" w14:textId="77777777" w:rsidR="00A75131" w:rsidRPr="003714A0" w:rsidRDefault="00805C30" w:rsidP="003714A0">
      <w:pPr>
        <w:spacing w:line="360" w:lineRule="auto"/>
        <w:ind w:right="-32"/>
        <w:jc w:val="both"/>
        <w:rPr>
          <w:rFonts w:ascii="Calibri" w:hAnsi="Calibri" w:cs="Arial"/>
          <w:color w:val="000000" w:themeColor="text1"/>
          <w:sz w:val="22"/>
          <w:szCs w:val="22"/>
        </w:rPr>
      </w:pPr>
      <w:r w:rsidRPr="003714A0">
        <w:rPr>
          <w:rFonts w:ascii="Calibri" w:hAnsi="Calibri" w:cs="Arial"/>
          <w:color w:val="000000" w:themeColor="text1"/>
          <w:sz w:val="22"/>
          <w:szCs w:val="22"/>
        </w:rPr>
        <w:t xml:space="preserve">It is a condition of the </w:t>
      </w:r>
      <w:r w:rsidRPr="003714A0">
        <w:rPr>
          <w:rFonts w:ascii="Calibri" w:hAnsi="Calibri" w:cs="Arial"/>
          <w:color w:val="000000" w:themeColor="text1"/>
          <w:sz w:val="22"/>
          <w:szCs w:val="22"/>
          <w:lang w:val="en-IE"/>
        </w:rPr>
        <w:t>Incentivised</w:t>
      </w:r>
      <w:r w:rsidRPr="003714A0">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Pr="003714A0" w:rsidRDefault="00E63669" w:rsidP="003714A0">
      <w:pPr>
        <w:spacing w:line="360" w:lineRule="auto"/>
        <w:ind w:right="-32"/>
        <w:jc w:val="both"/>
        <w:rPr>
          <w:rFonts w:ascii="Calibri" w:hAnsi="Calibri" w:cs="Arial"/>
          <w:color w:val="000000" w:themeColor="text1"/>
          <w:sz w:val="22"/>
          <w:szCs w:val="22"/>
        </w:rPr>
      </w:pPr>
    </w:p>
    <w:p w14:paraId="473E43DE" w14:textId="77777777" w:rsidR="00805C30" w:rsidRPr="003714A0" w:rsidRDefault="00805C30" w:rsidP="003714A0">
      <w:pPr>
        <w:spacing w:line="360" w:lineRule="auto"/>
        <w:ind w:right="-32"/>
        <w:jc w:val="both"/>
        <w:rPr>
          <w:rFonts w:ascii="Calibri" w:hAnsi="Calibri" w:cs="Arial"/>
          <w:b/>
          <w:i/>
          <w:color w:val="000000" w:themeColor="text1"/>
          <w:sz w:val="22"/>
          <w:szCs w:val="22"/>
          <w:u w:val="single"/>
        </w:rPr>
      </w:pPr>
      <w:r w:rsidRPr="003714A0">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3714A0">
      <w:pPr>
        <w:spacing w:line="360" w:lineRule="auto"/>
        <w:ind w:right="-32"/>
        <w:jc w:val="both"/>
        <w:rPr>
          <w:rFonts w:ascii="Calibri" w:hAnsi="Calibri" w:cs="Arial"/>
          <w:color w:val="000000" w:themeColor="text1"/>
          <w:sz w:val="22"/>
          <w:szCs w:val="22"/>
        </w:rPr>
      </w:pPr>
      <w:r w:rsidRPr="003714A0">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w:t>
      </w:r>
      <w:r w:rsidRPr="00DC4826">
        <w:rPr>
          <w:rFonts w:ascii="Calibri" w:hAnsi="Calibri" w:cs="Arial"/>
          <w:color w:val="000000" w:themeColor="text1"/>
          <w:sz w:val="22"/>
          <w:szCs w:val="22"/>
        </w:rPr>
        <w:t>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14:paraId="16BB7EFB" w14:textId="443ADA36"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F154E2D" w14:textId="77777777" w:rsidR="005633A9" w:rsidRDefault="005633A9" w:rsidP="00E6233C">
      <w:pPr>
        <w:spacing w:line="360" w:lineRule="auto"/>
        <w:ind w:right="-32"/>
        <w:jc w:val="both"/>
        <w:rPr>
          <w:rFonts w:ascii="Calibri" w:hAnsi="Calibri" w:cs="Arial"/>
          <w:b/>
          <w:i/>
          <w:color w:val="000000" w:themeColor="text1"/>
          <w:sz w:val="22"/>
          <w:szCs w:val="22"/>
          <w:u w:val="single"/>
        </w:rPr>
      </w:pPr>
    </w:p>
    <w:p w14:paraId="694F65E7" w14:textId="77777777" w:rsidR="005633A9" w:rsidRDefault="005633A9" w:rsidP="00E6233C">
      <w:pPr>
        <w:spacing w:line="360" w:lineRule="auto"/>
        <w:ind w:right="-32"/>
        <w:jc w:val="both"/>
        <w:rPr>
          <w:rFonts w:ascii="Calibri" w:hAnsi="Calibri" w:cs="Arial"/>
          <w:b/>
          <w:i/>
          <w:color w:val="000000" w:themeColor="text1"/>
          <w:sz w:val="22"/>
          <w:szCs w:val="22"/>
          <w:u w:val="single"/>
        </w:rPr>
      </w:pPr>
    </w:p>
    <w:p w14:paraId="0C56D330" w14:textId="77777777" w:rsidR="005633A9" w:rsidRDefault="005633A9" w:rsidP="00E6233C">
      <w:pPr>
        <w:spacing w:line="360" w:lineRule="auto"/>
        <w:ind w:right="-32"/>
        <w:jc w:val="both"/>
        <w:rPr>
          <w:rFonts w:ascii="Calibri" w:hAnsi="Calibri" w:cs="Arial"/>
          <w:b/>
          <w:i/>
          <w:color w:val="000000" w:themeColor="text1"/>
          <w:sz w:val="22"/>
          <w:szCs w:val="22"/>
          <w:u w:val="single"/>
        </w:rPr>
      </w:pPr>
    </w:p>
    <w:p w14:paraId="49B658E1" w14:textId="77777777" w:rsidR="005633A9" w:rsidRDefault="005633A9" w:rsidP="00E6233C">
      <w:pPr>
        <w:spacing w:line="360" w:lineRule="auto"/>
        <w:ind w:right="-32"/>
        <w:jc w:val="both"/>
        <w:rPr>
          <w:rFonts w:ascii="Calibri" w:hAnsi="Calibri" w:cs="Arial"/>
          <w:b/>
          <w:i/>
          <w:color w:val="000000" w:themeColor="text1"/>
          <w:sz w:val="22"/>
          <w:szCs w:val="22"/>
          <w:u w:val="single"/>
        </w:rPr>
      </w:pPr>
    </w:p>
    <w:p w14:paraId="28389E46" w14:textId="15D28EA0" w:rsidR="00805C30" w:rsidRPr="00CC3DAF" w:rsidRDefault="007A1FEC" w:rsidP="00E6233C">
      <w:pPr>
        <w:spacing w:line="360" w:lineRule="auto"/>
        <w:ind w:right="-32"/>
        <w:jc w:val="both"/>
        <w:rPr>
          <w:rFonts w:ascii="Calibri" w:hAnsi="Calibri" w:cs="Arial"/>
          <w:b/>
          <w:i/>
          <w:color w:val="000000" w:themeColor="text1"/>
          <w:sz w:val="22"/>
          <w:szCs w:val="22"/>
          <w:u w:val="single"/>
        </w:rPr>
      </w:pPr>
      <w:r w:rsidRPr="00CC3DAF">
        <w:rPr>
          <w:rFonts w:ascii="Calibri" w:hAnsi="Calibri" w:cs="Arial"/>
          <w:b/>
          <w:i/>
          <w:color w:val="000000" w:themeColor="text1"/>
          <w:sz w:val="22"/>
          <w:szCs w:val="22"/>
          <w:u w:val="single"/>
        </w:rPr>
        <w:t>R</w:t>
      </w:r>
      <w:r w:rsidR="00805C30" w:rsidRPr="00CC3DAF">
        <w:rPr>
          <w:rFonts w:ascii="Calibri" w:hAnsi="Calibri" w:cs="Arial"/>
          <w:b/>
          <w:i/>
          <w:color w:val="000000" w:themeColor="text1"/>
          <w:sz w:val="22"/>
          <w:szCs w:val="22"/>
          <w:u w:val="single"/>
        </w:rPr>
        <w:t xml:space="preserve">emuneration: </w:t>
      </w:r>
    </w:p>
    <w:p w14:paraId="1F1CBAB9" w14:textId="7D7F7A49" w:rsidR="000C4777" w:rsidRPr="00CC3DAF" w:rsidRDefault="00690EB0" w:rsidP="00E6233C">
      <w:pPr>
        <w:spacing w:line="360" w:lineRule="auto"/>
        <w:ind w:right="-32"/>
        <w:jc w:val="both"/>
        <w:rPr>
          <w:rFonts w:ascii="Calibri" w:hAnsi="Calibri" w:cs="Arial"/>
          <w:color w:val="000000" w:themeColor="text1"/>
          <w:sz w:val="22"/>
          <w:szCs w:val="22"/>
        </w:rPr>
      </w:pPr>
      <w:r w:rsidRPr="00CC3DAF">
        <w:rPr>
          <w:rFonts w:ascii="Calibri" w:hAnsi="Calibri" w:cs="Arial"/>
          <w:b/>
          <w:i/>
          <w:color w:val="000000" w:themeColor="text1"/>
          <w:sz w:val="22"/>
          <w:szCs w:val="22"/>
        </w:rPr>
        <w:t>Salary Grade:</w:t>
      </w:r>
      <w:r w:rsidRPr="00CC3DAF">
        <w:rPr>
          <w:rFonts w:ascii="Calibri" w:hAnsi="Calibri" w:cs="Arial"/>
          <w:b/>
          <w:i/>
          <w:color w:val="000000" w:themeColor="text1"/>
          <w:sz w:val="22"/>
          <w:szCs w:val="22"/>
        </w:rPr>
        <w:tab/>
      </w:r>
      <w:r w:rsidRPr="00CC3DAF">
        <w:rPr>
          <w:rFonts w:ascii="Calibri" w:hAnsi="Calibri" w:cs="Arial"/>
          <w:b/>
          <w:i/>
          <w:color w:val="000000" w:themeColor="text1"/>
          <w:sz w:val="22"/>
          <w:szCs w:val="22"/>
        </w:rPr>
        <w:tab/>
      </w:r>
      <w:r w:rsidR="00F63274" w:rsidRPr="00CC3DAF">
        <w:rPr>
          <w:rFonts w:ascii="Calibri" w:hAnsi="Calibri" w:cs="Arial"/>
          <w:b/>
          <w:i/>
          <w:color w:val="000000" w:themeColor="text1"/>
          <w:sz w:val="22"/>
          <w:szCs w:val="22"/>
        </w:rPr>
        <w:tab/>
      </w:r>
      <w:r w:rsidR="00261F64" w:rsidRPr="00CC3DAF">
        <w:rPr>
          <w:rFonts w:ascii="Calibri" w:hAnsi="Calibri" w:cs="Arial"/>
          <w:b/>
          <w:color w:val="000000" w:themeColor="text1"/>
          <w:sz w:val="22"/>
          <w:szCs w:val="22"/>
        </w:rPr>
        <w:t>Engineer Grade III</w:t>
      </w:r>
    </w:p>
    <w:p w14:paraId="2C341623" w14:textId="5352B5BC" w:rsidR="00A171F1" w:rsidRPr="00CC3DAF" w:rsidRDefault="00D8645F" w:rsidP="00E6233C">
      <w:pPr>
        <w:spacing w:line="360" w:lineRule="auto"/>
        <w:ind w:right="-32"/>
        <w:jc w:val="both"/>
        <w:rPr>
          <w:rFonts w:asciiTheme="minorHAnsi" w:hAnsiTheme="minorHAnsi"/>
          <w:b/>
          <w:color w:val="000000" w:themeColor="text1"/>
          <w:sz w:val="22"/>
          <w:szCs w:val="22"/>
        </w:rPr>
      </w:pPr>
      <w:r w:rsidRPr="00CC3DAF">
        <w:rPr>
          <w:rFonts w:ascii="Calibri" w:hAnsi="Calibri" w:cs="Arial"/>
          <w:b/>
          <w:i/>
          <w:color w:val="000000" w:themeColor="text1"/>
          <w:sz w:val="22"/>
          <w:szCs w:val="22"/>
        </w:rPr>
        <w:t>Salary Scale</w:t>
      </w:r>
      <w:r w:rsidR="00CF7A81" w:rsidRPr="00CC3DAF">
        <w:rPr>
          <w:rFonts w:ascii="Calibri" w:hAnsi="Calibri" w:cs="Arial"/>
          <w:b/>
          <w:i/>
          <w:color w:val="000000" w:themeColor="text1"/>
          <w:sz w:val="22"/>
          <w:szCs w:val="22"/>
        </w:rPr>
        <w:t>:</w:t>
      </w:r>
      <w:r w:rsidR="00F63274" w:rsidRPr="00CC3DAF">
        <w:rPr>
          <w:rFonts w:ascii="Calibri" w:hAnsi="Calibri" w:cs="Arial"/>
          <w:b/>
          <w:i/>
          <w:color w:val="000000" w:themeColor="text1"/>
          <w:sz w:val="22"/>
          <w:szCs w:val="22"/>
        </w:rPr>
        <w:tab/>
      </w:r>
      <w:r w:rsidR="00373814" w:rsidRPr="00CC3DAF">
        <w:rPr>
          <w:rFonts w:ascii="Calibri" w:hAnsi="Calibri" w:cs="Arial"/>
          <w:b/>
          <w:i/>
          <w:color w:val="000000" w:themeColor="text1"/>
          <w:sz w:val="22"/>
          <w:szCs w:val="22"/>
        </w:rPr>
        <w:tab/>
      </w:r>
      <w:r w:rsidR="00373814" w:rsidRPr="00CC3DAF">
        <w:rPr>
          <w:rFonts w:asciiTheme="minorHAnsi" w:hAnsiTheme="minorHAnsi"/>
          <w:b/>
          <w:color w:val="000000" w:themeColor="text1"/>
          <w:sz w:val="22"/>
          <w:szCs w:val="22"/>
        </w:rPr>
        <w:tab/>
      </w:r>
      <w:r w:rsidR="00E810BE" w:rsidRPr="00CC3DAF">
        <w:rPr>
          <w:rFonts w:asciiTheme="minorHAnsi" w:hAnsiTheme="minorHAnsi"/>
          <w:b/>
          <w:color w:val="000000" w:themeColor="text1"/>
          <w:sz w:val="22"/>
          <w:szCs w:val="22"/>
        </w:rPr>
        <w:t>€</w:t>
      </w:r>
      <w:r w:rsidR="00261F64" w:rsidRPr="00CC3DAF">
        <w:rPr>
          <w:rFonts w:asciiTheme="minorHAnsi" w:hAnsiTheme="minorHAnsi"/>
          <w:b/>
          <w:color w:val="000000" w:themeColor="text1"/>
          <w:sz w:val="22"/>
          <w:szCs w:val="22"/>
        </w:rPr>
        <w:t>32,821 - €</w:t>
      </w:r>
      <w:r w:rsidR="00CC3DAF" w:rsidRPr="00CC3DAF">
        <w:rPr>
          <w:rFonts w:asciiTheme="minorHAnsi" w:hAnsiTheme="minorHAnsi"/>
          <w:b/>
          <w:color w:val="000000" w:themeColor="text1"/>
          <w:sz w:val="22"/>
          <w:szCs w:val="22"/>
        </w:rPr>
        <w:t>68,114</w:t>
      </w:r>
    </w:p>
    <w:p w14:paraId="31572F0E" w14:textId="3B5C8E82" w:rsidR="00CA49BD" w:rsidRPr="00CC3DAF" w:rsidRDefault="00A171F1" w:rsidP="00AC77C9">
      <w:pPr>
        <w:spacing w:line="360" w:lineRule="auto"/>
        <w:ind w:left="2880" w:right="-32"/>
        <w:jc w:val="both"/>
        <w:rPr>
          <w:rFonts w:ascii="Calibri" w:hAnsi="Calibri" w:cs="Arial"/>
          <w:color w:val="000000" w:themeColor="text1"/>
          <w:sz w:val="22"/>
          <w:szCs w:val="22"/>
          <w:lang w:val="en-IE"/>
        </w:rPr>
      </w:pPr>
      <w:r w:rsidRPr="00CC3DAF">
        <w:rPr>
          <w:rFonts w:ascii="Calibri" w:hAnsi="Calibri" w:cs="Arial"/>
          <w:b/>
          <w:color w:val="000000" w:themeColor="text1"/>
          <w:sz w:val="22"/>
          <w:szCs w:val="22"/>
          <w:lang w:val="en-IE"/>
        </w:rPr>
        <w:t>Personal Pension Contribution (PPC) rate.</w:t>
      </w:r>
      <w:r w:rsidRPr="00CC3DAF">
        <w:rPr>
          <w:rFonts w:ascii="Calibri" w:hAnsi="Calibri" w:cs="Arial"/>
          <w:color w:val="000000" w:themeColor="text1"/>
          <w:sz w:val="22"/>
          <w:szCs w:val="22"/>
          <w:lang w:val="en-IE"/>
        </w:rPr>
        <w:t xml:space="preserve">  </w:t>
      </w:r>
      <w:r w:rsidRPr="00CC3DAF">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CC3DAF" w:rsidRDefault="007A1FEC" w:rsidP="00E6233C">
      <w:pPr>
        <w:spacing w:line="360" w:lineRule="auto"/>
        <w:ind w:left="2880" w:right="-32"/>
        <w:jc w:val="both"/>
        <w:rPr>
          <w:rFonts w:asciiTheme="minorHAnsi" w:hAnsiTheme="minorHAnsi"/>
          <w:b/>
          <w:color w:val="000000" w:themeColor="text1"/>
          <w:sz w:val="22"/>
          <w:szCs w:val="22"/>
        </w:rPr>
      </w:pPr>
    </w:p>
    <w:p w14:paraId="74992DEA" w14:textId="4A35F8C8" w:rsidR="002332B4" w:rsidRPr="00CC3DAF" w:rsidRDefault="002332B4" w:rsidP="00E6233C">
      <w:pPr>
        <w:spacing w:line="360" w:lineRule="auto"/>
        <w:ind w:left="2880" w:right="-32"/>
        <w:jc w:val="both"/>
        <w:rPr>
          <w:rFonts w:ascii="Calibri" w:hAnsi="Calibri" w:cs="Arial"/>
          <w:b/>
          <w:color w:val="000000" w:themeColor="text1"/>
          <w:sz w:val="22"/>
          <w:szCs w:val="22"/>
          <w:lang w:val="en-IE"/>
        </w:rPr>
      </w:pPr>
      <w:r w:rsidRPr="00CC3DAF">
        <w:rPr>
          <w:rFonts w:asciiTheme="minorHAnsi" w:hAnsiTheme="minorHAnsi"/>
          <w:b/>
          <w:color w:val="000000" w:themeColor="text1"/>
          <w:sz w:val="22"/>
          <w:szCs w:val="22"/>
        </w:rPr>
        <w:t>€</w:t>
      </w:r>
      <w:r w:rsidR="00CC3DAF">
        <w:rPr>
          <w:rFonts w:asciiTheme="minorHAnsi" w:hAnsiTheme="minorHAnsi"/>
          <w:b/>
          <w:color w:val="000000" w:themeColor="text1"/>
          <w:sz w:val="22"/>
          <w:szCs w:val="22"/>
        </w:rPr>
        <w:t>34,426</w:t>
      </w:r>
      <w:r w:rsidRPr="00CC3DAF">
        <w:rPr>
          <w:rFonts w:asciiTheme="minorHAnsi" w:hAnsiTheme="minorHAnsi"/>
          <w:b/>
          <w:color w:val="000000" w:themeColor="text1"/>
          <w:sz w:val="22"/>
          <w:szCs w:val="22"/>
        </w:rPr>
        <w:t>- €</w:t>
      </w:r>
      <w:r w:rsidR="00CC3DAF" w:rsidRPr="00CC3DAF">
        <w:rPr>
          <w:rFonts w:asciiTheme="minorHAnsi" w:hAnsiTheme="minorHAnsi"/>
          <w:b/>
          <w:color w:val="000000" w:themeColor="text1"/>
          <w:sz w:val="22"/>
          <w:szCs w:val="22"/>
        </w:rPr>
        <w:t>64,804</w:t>
      </w:r>
    </w:p>
    <w:p w14:paraId="5246F710" w14:textId="32F3B1DB" w:rsidR="008008DE" w:rsidRPr="00CC3DAF" w:rsidRDefault="00CC3DAF" w:rsidP="00E6233C">
      <w:pPr>
        <w:spacing w:line="360" w:lineRule="auto"/>
        <w:ind w:left="2880" w:right="-32"/>
        <w:jc w:val="both"/>
        <w:rPr>
          <w:rFonts w:ascii="Calibri" w:hAnsi="Calibri" w:cs="Arial"/>
          <w:i/>
          <w:color w:val="000000" w:themeColor="text1"/>
          <w:sz w:val="22"/>
          <w:szCs w:val="22"/>
          <w:lang w:val="en-IE"/>
        </w:rPr>
      </w:pPr>
      <w:r w:rsidRPr="00CC3DAF">
        <w:rPr>
          <w:rFonts w:ascii="Calibri" w:hAnsi="Calibri" w:cs="Arial"/>
          <w:b/>
          <w:color w:val="000000" w:themeColor="text1"/>
          <w:sz w:val="22"/>
          <w:szCs w:val="22"/>
          <w:lang w:val="en-IE"/>
        </w:rPr>
        <w:t>Non-Personal</w:t>
      </w:r>
      <w:r w:rsidR="00A171F1" w:rsidRPr="00CC3DAF">
        <w:rPr>
          <w:rFonts w:ascii="Calibri" w:hAnsi="Calibri" w:cs="Arial"/>
          <w:b/>
          <w:color w:val="000000" w:themeColor="text1"/>
          <w:sz w:val="22"/>
          <w:szCs w:val="22"/>
          <w:lang w:val="en-IE"/>
        </w:rPr>
        <w:t xml:space="preserve"> Pension Contribution (non-PPC) rate.</w:t>
      </w:r>
      <w:r w:rsidR="00A171F1" w:rsidRPr="00CC3DAF">
        <w:rPr>
          <w:rFonts w:ascii="Calibri" w:hAnsi="Calibri" w:cs="Arial"/>
          <w:color w:val="000000" w:themeColor="text1"/>
          <w:sz w:val="22"/>
          <w:szCs w:val="22"/>
          <w:lang w:val="en-IE"/>
        </w:rPr>
        <w:t xml:space="preserve"> </w:t>
      </w:r>
      <w:r w:rsidR="00A171F1" w:rsidRPr="00CC3DAF">
        <w:rPr>
          <w:rFonts w:ascii="Calibri" w:hAnsi="Calibri" w:cs="Arial"/>
          <w:i/>
          <w:color w:val="000000" w:themeColor="text1"/>
          <w:sz w:val="22"/>
          <w:szCs w:val="22"/>
          <w:lang w:val="en-IE"/>
        </w:rPr>
        <w:t>This salary is payable to an individual who is not required to make a personal pension contribution (PP</w:t>
      </w:r>
      <w:r w:rsidR="00DE468C" w:rsidRPr="00CC3DAF">
        <w:rPr>
          <w:rFonts w:ascii="Calibri" w:hAnsi="Calibri" w:cs="Arial"/>
          <w:i/>
          <w:color w:val="000000" w:themeColor="text1"/>
          <w:sz w:val="22"/>
          <w:szCs w:val="22"/>
          <w:lang w:val="en-IE"/>
        </w:rPr>
        <w:t>C) to their main pension scheme.</w:t>
      </w:r>
    </w:p>
    <w:p w14:paraId="07810EBC" w14:textId="77777777" w:rsidR="000C4777" w:rsidRPr="00CC3DAF" w:rsidRDefault="000C4777" w:rsidP="00E6233C">
      <w:pPr>
        <w:spacing w:line="360" w:lineRule="auto"/>
        <w:ind w:left="2880" w:right="-32"/>
        <w:jc w:val="both"/>
        <w:rPr>
          <w:rFonts w:ascii="Calibri" w:hAnsi="Calibri" w:cs="Arial"/>
          <w:b/>
          <w:i/>
          <w:color w:val="000000" w:themeColor="text1"/>
          <w:sz w:val="22"/>
          <w:szCs w:val="22"/>
        </w:rPr>
      </w:pPr>
    </w:p>
    <w:p w14:paraId="7D1F07AD" w14:textId="6023B16D" w:rsidR="00355A1C" w:rsidRDefault="001D45B9" w:rsidP="00E6233C">
      <w:pPr>
        <w:spacing w:line="360" w:lineRule="auto"/>
        <w:ind w:left="2880" w:right="-32" w:hanging="2880"/>
        <w:jc w:val="both"/>
        <w:rPr>
          <w:rFonts w:ascii="Calibri" w:hAnsi="Calibri" w:cs="Arial"/>
          <w:color w:val="000000" w:themeColor="text1"/>
          <w:sz w:val="22"/>
          <w:szCs w:val="22"/>
        </w:rPr>
      </w:pPr>
      <w:r w:rsidRPr="00CC3DAF">
        <w:rPr>
          <w:rFonts w:ascii="Calibri" w:hAnsi="Calibri" w:cs="Arial"/>
          <w:b/>
          <w:i/>
          <w:color w:val="000000" w:themeColor="text1"/>
          <w:sz w:val="22"/>
          <w:szCs w:val="22"/>
        </w:rPr>
        <w:t>Annual Leave</w:t>
      </w:r>
      <w:r w:rsidR="007469D5" w:rsidRPr="00CC3DAF">
        <w:rPr>
          <w:rFonts w:ascii="Calibri" w:hAnsi="Calibri" w:cs="Arial"/>
          <w:b/>
          <w:i/>
          <w:color w:val="000000" w:themeColor="text1"/>
          <w:sz w:val="22"/>
          <w:szCs w:val="22"/>
        </w:rPr>
        <w:t>:</w:t>
      </w:r>
      <w:r w:rsidRPr="00CC3DAF">
        <w:rPr>
          <w:rFonts w:ascii="Calibri" w:hAnsi="Calibri" w:cs="Arial"/>
          <w:b/>
          <w:i/>
          <w:color w:val="000000" w:themeColor="text1"/>
          <w:sz w:val="22"/>
          <w:szCs w:val="22"/>
        </w:rPr>
        <w:tab/>
      </w:r>
      <w:r w:rsidR="00CC3DAF" w:rsidRPr="00CC3DAF">
        <w:rPr>
          <w:rFonts w:ascii="Calibri" w:hAnsi="Calibri" w:cs="Arial"/>
          <w:bCs/>
          <w:iCs/>
          <w:color w:val="000000" w:themeColor="text1"/>
          <w:sz w:val="22"/>
          <w:szCs w:val="22"/>
        </w:rPr>
        <w:t>25</w:t>
      </w:r>
      <w:r w:rsidR="002332B4" w:rsidRPr="00CC3DAF">
        <w:rPr>
          <w:rFonts w:ascii="Calibri" w:hAnsi="Calibri" w:cs="Arial"/>
          <w:color w:val="000000" w:themeColor="text1"/>
          <w:sz w:val="22"/>
          <w:szCs w:val="22"/>
        </w:rPr>
        <w:t xml:space="preserve"> </w:t>
      </w:r>
      <w:r w:rsidRPr="00CC3DAF">
        <w:rPr>
          <w:rFonts w:ascii="Calibri" w:hAnsi="Calibri" w:cs="Arial"/>
          <w:color w:val="000000" w:themeColor="text1"/>
          <w:sz w:val="22"/>
          <w:szCs w:val="22"/>
        </w:rPr>
        <w:t>days per annum. This leave</w:t>
      </w:r>
      <w:r w:rsidRPr="00DC4826">
        <w:rPr>
          <w:rFonts w:ascii="Calibri" w:hAnsi="Calibri" w:cs="Arial"/>
          <w:color w:val="000000" w:themeColor="text1"/>
          <w:sz w:val="22"/>
          <w:szCs w:val="22"/>
        </w:rPr>
        <w:t xml:space="preserve"> is on the basis of a five day week and is exclusiv</w:t>
      </w:r>
      <w:r w:rsidR="000C4777" w:rsidRPr="00DC4826">
        <w:rPr>
          <w:rFonts w:ascii="Calibri" w:hAnsi="Calibri" w:cs="Arial"/>
          <w:color w:val="000000" w:themeColor="text1"/>
          <w:sz w:val="22"/>
          <w:szCs w:val="22"/>
        </w:rPr>
        <w:t>e of the usual public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6387AFC8" w14:textId="4FE760FF"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0BE86698"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4C17E0" w:rsidP="00E6233C">
      <w:pPr>
        <w:spacing w:line="360" w:lineRule="auto"/>
        <w:ind w:right="-32"/>
        <w:jc w:val="both"/>
        <w:rPr>
          <w:rFonts w:ascii="Calibri" w:hAnsi="Calibri" w:cs="Arial"/>
          <w:iCs/>
          <w:color w:val="000000" w:themeColor="text1"/>
          <w:sz w:val="22"/>
          <w:szCs w:val="22"/>
        </w:rPr>
      </w:pPr>
      <w:hyperlink r:id="rId11"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0960BA9F"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w:t>
      </w:r>
      <w:r w:rsidR="00CC3DAF">
        <w:rPr>
          <w:rFonts w:asciiTheme="minorHAnsi" w:hAnsiTheme="minorHAnsi" w:cstheme="minorHAnsi"/>
          <w:color w:val="000000" w:themeColor="text1"/>
          <w:sz w:val="22"/>
          <w:szCs w:val="22"/>
        </w:rPr>
        <w:t xml:space="preserve">o </w:t>
      </w:r>
      <w:r w:rsidR="005633A9" w:rsidRPr="00FA27EE">
        <w:rPr>
          <w:rFonts w:ascii="Calibri" w:hAnsi="Calibri" w:cs="Arial"/>
          <w:color w:val="000000" w:themeColor="text1"/>
          <w:sz w:val="22"/>
          <w:szCs w:val="22"/>
        </w:rPr>
        <w:t>careers@nationaltransport.ie</w:t>
      </w:r>
      <w:r w:rsidR="005633A9" w:rsidRPr="0077711A">
        <w:rPr>
          <w:rFonts w:asciiTheme="minorHAnsi" w:hAnsiTheme="minorHAnsi" w:cs="Arial"/>
          <w:b/>
          <w:smallCaps/>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3D6928A4"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CC3DAF">
        <w:rPr>
          <w:rFonts w:ascii="Calibri" w:hAnsi="Calibri" w:cs="Arial"/>
          <w:color w:val="000000" w:themeColor="text1"/>
          <w:sz w:val="22"/>
          <w:szCs w:val="22"/>
        </w:rPr>
        <w:t>Data Analyst</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26680E77"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bookmarkStart w:id="0" w:name="_Hlk90652297"/>
      <w:r w:rsidR="00CC3DAF">
        <w:rPr>
          <w:rFonts w:ascii="Calibri" w:hAnsi="Calibri" w:cs="Arial"/>
          <w:b/>
          <w:color w:val="000000" w:themeColor="text1"/>
          <w:sz w:val="22"/>
          <w:szCs w:val="22"/>
        </w:rPr>
        <w:t>4</w:t>
      </w:r>
      <w:r w:rsidR="00CC3DAF" w:rsidRPr="00CC3DAF">
        <w:rPr>
          <w:rFonts w:ascii="Calibri" w:hAnsi="Calibri" w:cs="Arial"/>
          <w:b/>
          <w:color w:val="000000" w:themeColor="text1"/>
          <w:sz w:val="22"/>
          <w:szCs w:val="22"/>
          <w:vertAlign w:val="superscript"/>
        </w:rPr>
        <w:t>th</w:t>
      </w:r>
      <w:r w:rsidR="00CC3DAF">
        <w:rPr>
          <w:rFonts w:ascii="Calibri" w:hAnsi="Calibri" w:cs="Arial"/>
          <w:b/>
          <w:color w:val="000000" w:themeColor="text1"/>
          <w:sz w:val="22"/>
          <w:szCs w:val="22"/>
        </w:rPr>
        <w:t xml:space="preserve"> February 2022</w:t>
      </w:r>
      <w:bookmarkEnd w:id="0"/>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6FA90AD4"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5633A9" w:rsidRPr="00FA27EE">
        <w:rPr>
          <w:rFonts w:ascii="Calibri" w:hAnsi="Calibri" w:cs="Arial"/>
          <w:i/>
          <w:color w:val="000000" w:themeColor="text1"/>
          <w:sz w:val="22"/>
          <w:szCs w:val="22"/>
          <w:lang w:val="en-IE"/>
        </w:rPr>
        <w:t>careers@nationaltransport.ie</w:t>
      </w:r>
      <w:r w:rsidR="005633A9">
        <w:rPr>
          <w:rFonts w:ascii="Calibri" w:hAnsi="Calibri" w:cs="Arial"/>
          <w:i/>
          <w:color w:val="000000" w:themeColor="text1"/>
          <w:sz w:val="22"/>
          <w:szCs w:val="22"/>
          <w:lang w:val="en-IE"/>
        </w:rPr>
        <w:t>.</w:t>
      </w:r>
      <w:r w:rsidR="005633A9" w:rsidRPr="0077711A">
        <w:rPr>
          <w:rFonts w:asciiTheme="minorHAnsi" w:hAnsiTheme="minorHAnsi" w:cs="Arial"/>
          <w:b/>
          <w:smallCaps/>
          <w:lang w:val="en-IE"/>
        </w:rPr>
        <w:t xml:space="preserve"> </w:t>
      </w:r>
      <w:r w:rsidR="005633A9" w:rsidRPr="0077711A">
        <w:rPr>
          <w:rFonts w:asciiTheme="minorHAnsi" w:hAnsiTheme="minorHAnsi" w:cs="Arial"/>
          <w:b/>
          <w:smallCaps/>
          <w:color w:val="000000" w:themeColor="text1"/>
          <w:lang w:val="en-IE"/>
        </w:rPr>
        <w:t xml:space="preserve"> </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0DA061DF"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bookmarkStart w:id="1" w:name="_Hlk90652320"/>
      <w:r w:rsidR="005633A9" w:rsidRPr="00FA27EE">
        <w:rPr>
          <w:rFonts w:asciiTheme="minorHAnsi" w:eastAsiaTheme="minorHAnsi" w:hAnsiTheme="minorHAnsi" w:cstheme="minorHAnsi"/>
          <w:bCs/>
          <w:color w:val="000000" w:themeColor="text1"/>
          <w:sz w:val="22"/>
          <w:szCs w:val="22"/>
          <w:lang w:val="en-IE" w:eastAsia="en-US"/>
        </w:rPr>
        <w:t>careers@nationaltransport.ie</w:t>
      </w:r>
      <w:r w:rsidR="005633A9">
        <w:rPr>
          <w:rFonts w:asciiTheme="minorHAnsi" w:eastAsiaTheme="minorHAnsi" w:hAnsiTheme="minorHAnsi" w:cstheme="minorHAnsi"/>
          <w:bCs/>
          <w:color w:val="000000" w:themeColor="text1"/>
          <w:sz w:val="22"/>
          <w:szCs w:val="22"/>
          <w:lang w:val="en-IE" w:eastAsia="en-US"/>
        </w:rPr>
        <w:t>.</w:t>
      </w:r>
      <w:r w:rsidR="005633A9" w:rsidRPr="0077711A">
        <w:rPr>
          <w:rFonts w:asciiTheme="minorHAnsi" w:hAnsiTheme="minorHAnsi" w:cs="Arial"/>
          <w:b/>
          <w:smallCaps/>
          <w:lang w:val="en-IE"/>
        </w:rPr>
        <w:t xml:space="preserve"> </w:t>
      </w:r>
      <w:r w:rsidR="005633A9" w:rsidRPr="0077711A">
        <w:rPr>
          <w:rFonts w:asciiTheme="minorHAnsi" w:hAnsiTheme="minorHAnsi" w:cs="Arial"/>
          <w:b/>
          <w:smallCaps/>
          <w:color w:val="000000" w:themeColor="text1"/>
          <w:lang w:val="en-IE"/>
        </w:rPr>
        <w:t xml:space="preserve"> </w:t>
      </w:r>
      <w:bookmarkEnd w:id="1"/>
    </w:p>
    <w:p w14:paraId="58CB6C9B" w14:textId="77777777" w:rsidR="005633A9" w:rsidRDefault="005633A9"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1BA9B6E5" w14:textId="74CEEA98" w:rsidR="00F67F91"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6807EB52" w:rsidR="005C42D7" w:rsidRDefault="00587932" w:rsidP="00E6233C">
      <w:pPr>
        <w:tabs>
          <w:tab w:val="left" w:pos="1701"/>
          <w:tab w:val="left" w:pos="8222"/>
        </w:tabs>
        <w:spacing w:line="360" w:lineRule="auto"/>
        <w:ind w:right="-32"/>
        <w:rPr>
          <w:rFonts w:asciiTheme="minorHAnsi" w:hAnsiTheme="minorHAnsi" w:cs="Arial"/>
          <w:b/>
          <w:smallCaps/>
          <w:color w:val="000000" w:themeColor="text1"/>
          <w:lang w:val="en-IE"/>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hyperlink r:id="rId12" w:history="1">
        <w:r w:rsidR="00BB4467" w:rsidRPr="003C7067">
          <w:rPr>
            <w:rStyle w:val="Hyperlink"/>
            <w:rFonts w:ascii="Calibri" w:hAnsi="Calibri" w:cs="Arial"/>
            <w:sz w:val="22"/>
            <w:szCs w:val="22"/>
            <w:lang w:eastAsia="en-GB"/>
          </w:rPr>
          <w:t>careers@nationaltransport.ie</w:t>
        </w:r>
      </w:hyperlink>
      <w:r w:rsidR="005633A9">
        <w:rPr>
          <w:rFonts w:asciiTheme="minorHAnsi" w:hAnsiTheme="minorHAnsi" w:cs="Arial"/>
          <w:b/>
          <w:smallCaps/>
          <w:lang w:val="en-IE"/>
        </w:rPr>
        <w:t>.</w:t>
      </w:r>
      <w:r w:rsidR="005633A9" w:rsidRPr="0077711A">
        <w:rPr>
          <w:rFonts w:asciiTheme="minorHAnsi" w:hAnsiTheme="minorHAnsi" w:cs="Arial"/>
          <w:b/>
          <w:smallCaps/>
          <w:color w:val="000000" w:themeColor="text1"/>
          <w:lang w:val="en-IE"/>
        </w:rPr>
        <w:t xml:space="preserve"> </w:t>
      </w:r>
    </w:p>
    <w:p w14:paraId="4D149A82" w14:textId="4A22ABD0" w:rsidR="00BB4467" w:rsidRDefault="00BB4467" w:rsidP="00E6233C">
      <w:pPr>
        <w:tabs>
          <w:tab w:val="left" w:pos="1701"/>
          <w:tab w:val="left" w:pos="8222"/>
        </w:tabs>
        <w:spacing w:line="360" w:lineRule="auto"/>
        <w:ind w:right="-32"/>
        <w:rPr>
          <w:rFonts w:asciiTheme="minorHAnsi" w:hAnsiTheme="minorHAnsi" w:cs="Arial"/>
          <w:b/>
          <w:smallCaps/>
          <w:color w:val="000000" w:themeColor="text1"/>
          <w:lang w:val="en-IE"/>
        </w:rPr>
      </w:pPr>
    </w:p>
    <w:p w14:paraId="2F2614D1" w14:textId="15D6A334" w:rsidR="00BB4467" w:rsidRDefault="00BB4467">
      <w:pPr>
        <w:rPr>
          <w:rFonts w:asciiTheme="minorHAnsi" w:hAnsiTheme="minorHAnsi" w:cs="Arial"/>
          <w:b/>
          <w:smallCaps/>
          <w:color w:val="000000" w:themeColor="text1"/>
          <w:lang w:val="en-IE"/>
        </w:rPr>
      </w:pPr>
      <w:r>
        <w:rPr>
          <w:rFonts w:asciiTheme="minorHAnsi" w:hAnsiTheme="minorHAnsi" w:cs="Arial"/>
          <w:b/>
          <w:smallCaps/>
          <w:color w:val="000000" w:themeColor="text1"/>
          <w:lang w:val="en-IE"/>
        </w:rPr>
        <w:br w:type="page"/>
      </w:r>
    </w:p>
    <w:p w14:paraId="0371AE56" w14:textId="0B9D723B" w:rsidR="00B26CA5" w:rsidRDefault="00CC3DAF" w:rsidP="00BB4467">
      <w:pPr>
        <w:jc w:val="center"/>
        <w:rPr>
          <w:rFonts w:ascii="Calibri" w:eastAsia="Calibri" w:hAnsi="Calibri" w:cs="Arial"/>
          <w:b/>
          <w:color w:val="000000" w:themeColor="text1"/>
          <w:sz w:val="32"/>
          <w:szCs w:val="32"/>
          <w:lang w:val="en-IE"/>
        </w:rPr>
      </w:pPr>
      <w:r w:rsidRPr="00CC3DAF">
        <w:rPr>
          <w:rFonts w:ascii="Calibri" w:eastAsia="Calibri" w:hAnsi="Calibri" w:cs="Arial"/>
          <w:b/>
          <w:color w:val="000000" w:themeColor="text1"/>
          <w:sz w:val="32"/>
          <w:szCs w:val="32"/>
          <w:lang w:val="en-IE"/>
        </w:rPr>
        <w:t>Data Analyst</w:t>
      </w:r>
      <w:r>
        <w:rPr>
          <w:rFonts w:ascii="Calibri" w:eastAsia="Calibri" w:hAnsi="Calibri" w:cs="Arial"/>
          <w:b/>
          <w:color w:val="000000" w:themeColor="text1"/>
          <w:sz w:val="32"/>
          <w:szCs w:val="32"/>
          <w:lang w:val="en-IE"/>
        </w:rPr>
        <w:t xml:space="preserve">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p w14:paraId="32340BB0" w14:textId="77777777" w:rsidR="005633A9" w:rsidRPr="008A0B4E" w:rsidRDefault="005633A9" w:rsidP="00BB4467">
      <w:pPr>
        <w:jc w:val="center"/>
        <w:rPr>
          <w:rFonts w:ascii="Calibri" w:eastAsia="Calibri" w:hAnsi="Calibri" w:cs="Arial"/>
          <w:b/>
          <w:color w:val="000000" w:themeColor="text1"/>
          <w:sz w:val="32"/>
          <w:szCs w:val="32"/>
          <w:lang w:val="en-IE"/>
        </w:rPr>
      </w:pPr>
    </w:p>
    <w:tbl>
      <w:tblPr>
        <w:tblStyle w:val="TableGrid"/>
        <w:tblW w:w="10490" w:type="dxa"/>
        <w:tblInd w:w="-714" w:type="dxa"/>
        <w:tblLook w:val="04A0" w:firstRow="1" w:lastRow="0" w:firstColumn="1" w:lastColumn="0" w:noHBand="0" w:noVBand="1"/>
      </w:tblPr>
      <w:tblGrid>
        <w:gridCol w:w="1843"/>
        <w:gridCol w:w="8647"/>
      </w:tblGrid>
      <w:tr w:rsidR="003714A0" w14:paraId="4335DF62" w14:textId="77777777" w:rsidTr="00AF6BCB">
        <w:tc>
          <w:tcPr>
            <w:tcW w:w="1843" w:type="dxa"/>
            <w:vMerge w:val="restart"/>
            <w:tcBorders>
              <w:top w:val="single" w:sz="4" w:space="0" w:color="FFFFFF"/>
              <w:left w:val="single" w:sz="4" w:space="0" w:color="FFFFFF" w:themeColor="background1"/>
              <w:right w:val="single" w:sz="4" w:space="0" w:color="FFFFFF"/>
            </w:tcBorders>
            <w:shd w:val="clear" w:color="auto" w:fill="FABF8F" w:themeFill="accent6" w:themeFillTint="99"/>
          </w:tcPr>
          <w:p w14:paraId="1218CF42"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People Management</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tcPr>
          <w:p w14:paraId="5CD3C4E8"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Consults and encourages the full engagement of the team, encouraging open and constructive discussions around work issues</w:t>
            </w:r>
          </w:p>
        </w:tc>
      </w:tr>
      <w:tr w:rsidR="003714A0" w14:paraId="1DB30219" w14:textId="77777777" w:rsidTr="00BB4467">
        <w:trPr>
          <w:trHeight w:val="70"/>
        </w:trPr>
        <w:tc>
          <w:tcPr>
            <w:tcW w:w="1843" w:type="dxa"/>
            <w:vMerge/>
            <w:tcBorders>
              <w:left w:val="single" w:sz="4" w:space="0" w:color="FFFFFF" w:themeColor="background1"/>
              <w:right w:val="single" w:sz="4" w:space="0" w:color="FFFFFF"/>
            </w:tcBorders>
            <w:shd w:val="clear" w:color="auto" w:fill="FABF8F" w:themeFill="accent6" w:themeFillTint="99"/>
          </w:tcPr>
          <w:p w14:paraId="04C78A0C"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7607A0DC" w14:textId="77777777" w:rsidR="003714A0" w:rsidRPr="00F85551" w:rsidRDefault="003714A0" w:rsidP="00AF6BCB">
            <w:pPr>
              <w:tabs>
                <w:tab w:val="left" w:pos="709"/>
                <w:tab w:val="left" w:pos="1985"/>
                <w:tab w:val="left" w:pos="2552"/>
              </w:tabs>
              <w:ind w:right="-34"/>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Gets the best out of individuals and the team, encouraging good performance and addressing any performance issues that may arise</w:t>
            </w:r>
          </w:p>
        </w:tc>
      </w:tr>
      <w:tr w:rsidR="003714A0" w14:paraId="5C880280" w14:textId="77777777" w:rsidTr="00AF6BCB">
        <w:tc>
          <w:tcPr>
            <w:tcW w:w="1843" w:type="dxa"/>
            <w:vMerge/>
            <w:tcBorders>
              <w:left w:val="single" w:sz="4" w:space="0" w:color="FFFFFF" w:themeColor="background1"/>
              <w:right w:val="single" w:sz="4" w:space="0" w:color="FFFFFF"/>
            </w:tcBorders>
            <w:shd w:val="clear" w:color="auto" w:fill="FABF8F" w:themeFill="accent6" w:themeFillTint="99"/>
          </w:tcPr>
          <w:p w14:paraId="77643B64"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5B476203"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Values and supports the development of others and the team</w:t>
            </w:r>
          </w:p>
        </w:tc>
      </w:tr>
      <w:tr w:rsidR="003714A0" w14:paraId="0D1BF8DF" w14:textId="77777777" w:rsidTr="00AF6BCB">
        <w:tc>
          <w:tcPr>
            <w:tcW w:w="1843" w:type="dxa"/>
            <w:vMerge/>
            <w:tcBorders>
              <w:left w:val="single" w:sz="4" w:space="0" w:color="FFFFFF" w:themeColor="background1"/>
              <w:right w:val="single" w:sz="4" w:space="0" w:color="FFFFFF"/>
            </w:tcBorders>
            <w:shd w:val="clear" w:color="auto" w:fill="FABF8F" w:themeFill="accent6" w:themeFillTint="99"/>
          </w:tcPr>
          <w:p w14:paraId="68D4DA8A"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48D0CB81"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Encourages and supports new and more effective ways of working</w:t>
            </w:r>
          </w:p>
        </w:tc>
      </w:tr>
      <w:tr w:rsidR="003714A0" w14:paraId="30342E54" w14:textId="77777777" w:rsidTr="00AF6BCB">
        <w:tc>
          <w:tcPr>
            <w:tcW w:w="1843" w:type="dxa"/>
            <w:vMerge/>
            <w:tcBorders>
              <w:left w:val="single" w:sz="4" w:space="0" w:color="FFFFFF" w:themeColor="background1"/>
              <w:right w:val="single" w:sz="4" w:space="0" w:color="FFFFFF"/>
            </w:tcBorders>
            <w:shd w:val="clear" w:color="auto" w:fill="FABF8F" w:themeFill="accent6" w:themeFillTint="99"/>
          </w:tcPr>
          <w:p w14:paraId="052730CC"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4B87B4E9"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Deals with tensions within the team in a constructive fashion</w:t>
            </w:r>
          </w:p>
        </w:tc>
      </w:tr>
      <w:tr w:rsidR="003714A0" w14:paraId="364755D7" w14:textId="77777777" w:rsidTr="00AF6BCB">
        <w:tc>
          <w:tcPr>
            <w:tcW w:w="1843" w:type="dxa"/>
            <w:vMerge/>
            <w:tcBorders>
              <w:left w:val="single" w:sz="4" w:space="0" w:color="FFFFFF" w:themeColor="background1"/>
              <w:right w:val="single" w:sz="4" w:space="0" w:color="FFFFFF"/>
            </w:tcBorders>
            <w:shd w:val="clear" w:color="auto" w:fill="FABF8F" w:themeFill="accent6" w:themeFillTint="99"/>
          </w:tcPr>
          <w:p w14:paraId="5CE224A1"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tcPr>
          <w:p w14:paraId="6AA425B4"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Encourages, listens to and acts on feedback from the team to make improvements</w:t>
            </w:r>
          </w:p>
        </w:tc>
      </w:tr>
      <w:tr w:rsidR="003714A0" w14:paraId="1A8E4868" w14:textId="77777777" w:rsidTr="00AF6BCB">
        <w:trPr>
          <w:trHeight w:val="213"/>
        </w:trPr>
        <w:tc>
          <w:tcPr>
            <w:tcW w:w="1843" w:type="dxa"/>
            <w:vMerge/>
            <w:tcBorders>
              <w:left w:val="single" w:sz="4" w:space="0" w:color="FFFFFF" w:themeColor="background1"/>
              <w:bottom w:val="single" w:sz="4" w:space="0" w:color="FFFFFF" w:themeColor="background1"/>
              <w:right w:val="single" w:sz="4" w:space="0" w:color="FFFFFF"/>
            </w:tcBorders>
            <w:shd w:val="clear" w:color="auto" w:fill="FABF8F" w:themeFill="accent6" w:themeFillTint="99"/>
          </w:tcPr>
          <w:p w14:paraId="69B4DEB6"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tcPr>
          <w:p w14:paraId="5AD0E281"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Actively shares information, knowledge and expertise to help the team to meet it’s objectives</w:t>
            </w:r>
          </w:p>
        </w:tc>
      </w:tr>
      <w:tr w:rsidR="003714A0" w14:paraId="52EC064E" w14:textId="77777777" w:rsidTr="00AF6BCB">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95B3D7" w:themeFill="accent1" w:themeFillTint="99"/>
          </w:tcPr>
          <w:p w14:paraId="5F7C7394"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446ADEA4"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Effectively deals with a wide range of information sources, investigating all relevant issues</w:t>
            </w:r>
          </w:p>
        </w:tc>
      </w:tr>
      <w:tr w:rsidR="003714A0" w14:paraId="27FB6135" w14:textId="77777777" w:rsidTr="00AF6BCB">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43BAB82D"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6D386804"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Understands the practical implication of information in relation to the broader context in which she/ he works- procedures, divisional objectives etc.</w:t>
            </w:r>
          </w:p>
        </w:tc>
      </w:tr>
      <w:tr w:rsidR="003714A0" w14:paraId="3A55EC8E" w14:textId="77777777" w:rsidTr="00AF6BCB">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71CCFC8D"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6001A64E"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Identifies and understands key issues and trends</w:t>
            </w:r>
          </w:p>
        </w:tc>
      </w:tr>
      <w:tr w:rsidR="003714A0" w14:paraId="54E9D3A1" w14:textId="77777777" w:rsidTr="00AF6BCB">
        <w:tc>
          <w:tcPr>
            <w:tcW w:w="1843" w:type="dxa"/>
            <w:vMerge/>
            <w:tcBorders>
              <w:left w:val="single" w:sz="4" w:space="0" w:color="FFFFFF" w:themeColor="background1"/>
              <w:right w:val="single" w:sz="4" w:space="0" w:color="FFFFFF" w:themeColor="background1"/>
            </w:tcBorders>
            <w:shd w:val="clear" w:color="auto" w:fill="95B3D7" w:themeFill="accent1" w:themeFillTint="99"/>
          </w:tcPr>
          <w:p w14:paraId="0D60E4D9"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tcPr>
          <w:p w14:paraId="59380377"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Correctly extracts and interprets numerical information, conducting accurate numerical calculations</w:t>
            </w:r>
          </w:p>
        </w:tc>
      </w:tr>
      <w:tr w:rsidR="003714A0" w14:paraId="0F46DEA8" w14:textId="77777777" w:rsidTr="00AF6BCB">
        <w:tc>
          <w:tcPr>
            <w:tcW w:w="1843" w:type="dxa"/>
            <w:vMerge/>
            <w:tcBorders>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14:paraId="2968BACE"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FFFFFF"/>
              <w:right w:val="single" w:sz="4" w:space="0" w:color="FFFFFF"/>
            </w:tcBorders>
            <w:shd w:val="clear" w:color="auto" w:fill="DBE5F1" w:themeFill="accent1" w:themeFillTint="33"/>
          </w:tcPr>
          <w:p w14:paraId="31D33938"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Draws accurate conclusions and makes balanced and fair recommendations backed up with evidence</w:t>
            </w:r>
          </w:p>
        </w:tc>
      </w:tr>
      <w:tr w:rsidR="003714A0" w14:paraId="2C9BDBF6" w14:textId="77777777" w:rsidTr="00AF6BCB">
        <w:tc>
          <w:tcPr>
            <w:tcW w:w="18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9594" w:themeFill="accent2" w:themeFillTint="99"/>
          </w:tcPr>
          <w:p w14:paraId="2CD8872F"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9C6D9BD"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Takes ownership of tasks and is determined to see them through to a satisfactory conclusion</w:t>
            </w:r>
          </w:p>
        </w:tc>
      </w:tr>
      <w:tr w:rsidR="003714A0" w14:paraId="5E8C4D83" w14:textId="77777777" w:rsidTr="00AF6BCB">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72523DF6"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581FFF27"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logical and pragmatic in approach, setting objectives and delivering the best possible results with the resources available through effective prioritisation</w:t>
            </w:r>
          </w:p>
        </w:tc>
      </w:tr>
      <w:tr w:rsidR="003714A0" w14:paraId="302B205D" w14:textId="77777777" w:rsidTr="00AF6BCB">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47868C55"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0FC26862"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Constructively challenges existing approaches to improve efficient customer service delivery</w:t>
            </w:r>
          </w:p>
        </w:tc>
      </w:tr>
      <w:tr w:rsidR="003714A0" w14:paraId="1A87E600" w14:textId="77777777" w:rsidTr="00AF6BCB">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0185626F"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751DFD36"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sidRPr="00F85551">
              <w:rPr>
                <w:rFonts w:ascii="Calibri" w:eastAsia="Calibri" w:hAnsi="Calibri" w:cs="Arial"/>
                <w:color w:val="000000" w:themeColor="text1"/>
                <w:sz w:val="17"/>
                <w:szCs w:val="17"/>
                <w:lang w:val="en-US"/>
              </w:rPr>
              <w:t>Accurately estimates time parameters for project, making contingencies to overcome obstacles</w:t>
            </w:r>
          </w:p>
        </w:tc>
      </w:tr>
      <w:tr w:rsidR="003714A0" w14:paraId="4879442A" w14:textId="77777777" w:rsidTr="00AF6BCB">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6A8F43DF"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152BB2DB"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Minimising errors, reviewing learning and ensuring remedies are in place</w:t>
            </w:r>
          </w:p>
        </w:tc>
      </w:tr>
      <w:tr w:rsidR="003714A0" w14:paraId="3FC58808" w14:textId="77777777" w:rsidTr="00AF6BCB">
        <w:tc>
          <w:tcPr>
            <w:tcW w:w="1843" w:type="dxa"/>
            <w:vMerge/>
            <w:tcBorders>
              <w:left w:val="single" w:sz="4" w:space="0" w:color="FFFFFF" w:themeColor="background1"/>
              <w:right w:val="single" w:sz="4" w:space="0" w:color="FFFFFF" w:themeColor="background1"/>
            </w:tcBorders>
            <w:shd w:val="clear" w:color="auto" w:fill="D99594" w:themeFill="accent2" w:themeFillTint="99"/>
          </w:tcPr>
          <w:p w14:paraId="6F38D978"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tcPr>
          <w:p w14:paraId="72FBC51B"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Maximises the input of own team in ensuring effective delivery of results</w:t>
            </w:r>
          </w:p>
        </w:tc>
      </w:tr>
      <w:tr w:rsidR="003714A0" w14:paraId="57FB55C6" w14:textId="77777777" w:rsidTr="00AF6BCB">
        <w:tc>
          <w:tcPr>
            <w:tcW w:w="1843" w:type="dxa"/>
            <w:vMerge/>
            <w:tcBorders>
              <w:left w:val="single" w:sz="4" w:space="0" w:color="FFFFFF" w:themeColor="background1"/>
              <w:bottom w:val="single" w:sz="4" w:space="0" w:color="FFFFFF"/>
              <w:right w:val="single" w:sz="4" w:space="0" w:color="FFFFFF" w:themeColor="background1"/>
            </w:tcBorders>
            <w:shd w:val="clear" w:color="auto" w:fill="D99594" w:themeFill="accent2" w:themeFillTint="99"/>
          </w:tcPr>
          <w:p w14:paraId="1800720D"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tcPr>
          <w:p w14:paraId="642419B6"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Ensures proper service delivery procedures/ protocols/ reviews are in place and implemented</w:t>
            </w:r>
          </w:p>
        </w:tc>
      </w:tr>
      <w:tr w:rsidR="003714A0" w14:paraId="15F4E533" w14:textId="77777777" w:rsidTr="00AF6BCB">
        <w:tc>
          <w:tcPr>
            <w:tcW w:w="1843" w:type="dxa"/>
            <w:vMerge w:val="restart"/>
            <w:tcBorders>
              <w:top w:val="single" w:sz="4" w:space="0" w:color="FFFFFF"/>
              <w:left w:val="single" w:sz="4" w:space="0" w:color="FFFFFF"/>
              <w:right w:val="single" w:sz="4" w:space="0" w:color="FFFFFF"/>
            </w:tcBorders>
            <w:shd w:val="clear" w:color="auto" w:fill="92CDDC" w:themeFill="accent5" w:themeFillTint="99"/>
          </w:tcPr>
          <w:p w14:paraId="60167408"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tcPr>
          <w:p w14:paraId="586E2E59"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Modifies communication approach to suit the needs of a situation/ audience</w:t>
            </w:r>
          </w:p>
        </w:tc>
      </w:tr>
      <w:tr w:rsidR="003714A0" w14:paraId="332C07D3" w14:textId="77777777" w:rsidTr="00AF6BCB">
        <w:tc>
          <w:tcPr>
            <w:tcW w:w="1843" w:type="dxa"/>
            <w:vMerge/>
            <w:tcBorders>
              <w:left w:val="single" w:sz="4" w:space="0" w:color="FFFFFF"/>
              <w:right w:val="single" w:sz="4" w:space="0" w:color="FFFFFF"/>
            </w:tcBorders>
            <w:shd w:val="clear" w:color="auto" w:fill="92CDDC" w:themeFill="accent5" w:themeFillTint="99"/>
          </w:tcPr>
          <w:p w14:paraId="6F099956"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5E4C60D7"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Actively listens to the views of others</w:t>
            </w:r>
          </w:p>
        </w:tc>
      </w:tr>
      <w:tr w:rsidR="003714A0" w14:paraId="308F8089" w14:textId="77777777" w:rsidTr="00AF6BCB">
        <w:tc>
          <w:tcPr>
            <w:tcW w:w="1843" w:type="dxa"/>
            <w:vMerge/>
            <w:tcBorders>
              <w:left w:val="single" w:sz="4" w:space="0" w:color="FFFFFF"/>
              <w:right w:val="single" w:sz="4" w:space="0" w:color="FFFFFF"/>
            </w:tcBorders>
            <w:shd w:val="clear" w:color="auto" w:fill="92CDDC" w:themeFill="accent5" w:themeFillTint="99"/>
          </w:tcPr>
          <w:p w14:paraId="3B34FCD3"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7AD3F5F4"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Liaises with other groups to gain co-operation</w:t>
            </w:r>
          </w:p>
        </w:tc>
      </w:tr>
      <w:tr w:rsidR="003714A0" w14:paraId="4E1775FB" w14:textId="77777777" w:rsidTr="00AF6BCB">
        <w:tc>
          <w:tcPr>
            <w:tcW w:w="1843" w:type="dxa"/>
            <w:vMerge/>
            <w:tcBorders>
              <w:left w:val="single" w:sz="4" w:space="0" w:color="FFFFFF"/>
              <w:right w:val="single" w:sz="4" w:space="0" w:color="FFFFFF"/>
            </w:tcBorders>
            <w:shd w:val="clear" w:color="auto" w:fill="92CDDC" w:themeFill="accent5" w:themeFillTint="99"/>
          </w:tcPr>
          <w:p w14:paraId="0C42DB05"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7BD8FAB9"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Negotiates, where necessary, in order to reach a satisfactory outcome</w:t>
            </w:r>
          </w:p>
        </w:tc>
      </w:tr>
      <w:tr w:rsidR="003714A0" w14:paraId="541CCC8D" w14:textId="77777777" w:rsidTr="00AF6BCB">
        <w:tc>
          <w:tcPr>
            <w:tcW w:w="1843" w:type="dxa"/>
            <w:vMerge/>
            <w:tcBorders>
              <w:left w:val="single" w:sz="4" w:space="0" w:color="FFFFFF"/>
              <w:right w:val="single" w:sz="4" w:space="0" w:color="FFFFFF"/>
            </w:tcBorders>
            <w:shd w:val="clear" w:color="auto" w:fill="92CDDC" w:themeFill="accent5" w:themeFillTint="99"/>
          </w:tcPr>
          <w:p w14:paraId="7515F1E0"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65ED1A74"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Maintains a focus on dealing with customers in an effective, efficient and respectful manner</w:t>
            </w:r>
          </w:p>
        </w:tc>
      </w:tr>
      <w:tr w:rsidR="003714A0" w14:paraId="4E298C4E" w14:textId="77777777" w:rsidTr="00AF6BCB">
        <w:tc>
          <w:tcPr>
            <w:tcW w:w="1843" w:type="dxa"/>
            <w:vMerge/>
            <w:tcBorders>
              <w:left w:val="single" w:sz="4" w:space="0" w:color="FFFFFF"/>
              <w:right w:val="single" w:sz="4" w:space="0" w:color="FFFFFF"/>
            </w:tcBorders>
            <w:shd w:val="clear" w:color="auto" w:fill="92CDDC" w:themeFill="accent5" w:themeFillTint="99"/>
          </w:tcPr>
          <w:p w14:paraId="6FE01316"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tcPr>
          <w:p w14:paraId="02493958"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assertive and professional when dealing with challenging issues</w:t>
            </w:r>
          </w:p>
        </w:tc>
      </w:tr>
      <w:tr w:rsidR="003714A0" w14:paraId="4733FD46" w14:textId="77777777" w:rsidTr="00AF6BCB">
        <w:tc>
          <w:tcPr>
            <w:tcW w:w="1843" w:type="dxa"/>
            <w:vMerge/>
            <w:tcBorders>
              <w:left w:val="single" w:sz="4" w:space="0" w:color="FFFFFF"/>
              <w:bottom w:val="single" w:sz="4" w:space="0" w:color="FFFFFF"/>
              <w:right w:val="single" w:sz="4" w:space="0" w:color="FFFFFF"/>
            </w:tcBorders>
            <w:shd w:val="clear" w:color="auto" w:fill="92CDDC" w:themeFill="accent5" w:themeFillTint="99"/>
          </w:tcPr>
          <w:p w14:paraId="2AF8740A"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tcPr>
          <w:p w14:paraId="18887D1A"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Expresses self in a clear and articulate manner when speaking and in writing</w:t>
            </w:r>
          </w:p>
        </w:tc>
      </w:tr>
      <w:tr w:rsidR="003714A0" w14:paraId="34BA38A4" w14:textId="77777777" w:rsidTr="00AF6BCB">
        <w:tc>
          <w:tcPr>
            <w:tcW w:w="1843" w:type="dxa"/>
            <w:vMerge w:val="restart"/>
            <w:tcBorders>
              <w:top w:val="single" w:sz="4" w:space="0" w:color="FFFFFF"/>
              <w:left w:val="single" w:sz="4" w:space="0" w:color="FFFFFF"/>
              <w:right w:val="single" w:sz="4" w:space="0" w:color="FFFFFF"/>
            </w:tcBorders>
            <w:shd w:val="clear" w:color="auto" w:fill="C2D69B" w:themeFill="accent3" w:themeFillTint="99"/>
          </w:tcPr>
          <w:p w14:paraId="3088546D"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tcPr>
          <w:p w14:paraId="791BA5F2"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Displays high levels of skills/ expertise in own area and provides guidance to colleagues</w:t>
            </w:r>
          </w:p>
        </w:tc>
      </w:tr>
      <w:tr w:rsidR="003714A0" w14:paraId="7E99427E" w14:textId="77777777" w:rsidTr="00AF6BCB">
        <w:tc>
          <w:tcPr>
            <w:tcW w:w="1843" w:type="dxa"/>
            <w:vMerge/>
            <w:tcBorders>
              <w:left w:val="single" w:sz="4" w:space="0" w:color="FFFFFF"/>
              <w:right w:val="single" w:sz="4" w:space="0" w:color="FFFFFF"/>
            </w:tcBorders>
            <w:shd w:val="clear" w:color="auto" w:fill="C2D69B" w:themeFill="accent3" w:themeFillTint="99"/>
          </w:tcPr>
          <w:p w14:paraId="671BABA4"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tcPr>
          <w:p w14:paraId="2B949808"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Has a clear understanding of the role, objectives and targets and how they support the service delivered by the unit and Department/ Organisation and can communicate this to the team</w:t>
            </w:r>
          </w:p>
        </w:tc>
      </w:tr>
      <w:tr w:rsidR="003714A0" w14:paraId="475C653F" w14:textId="77777777" w:rsidTr="00AF6BCB">
        <w:tc>
          <w:tcPr>
            <w:tcW w:w="1843" w:type="dxa"/>
            <w:vMerge/>
            <w:tcBorders>
              <w:left w:val="single" w:sz="4" w:space="0" w:color="FFFFFF"/>
              <w:bottom w:val="single" w:sz="4" w:space="0" w:color="FFFFFF"/>
              <w:right w:val="single" w:sz="4" w:space="0" w:color="FFFFFF"/>
            </w:tcBorders>
            <w:shd w:val="clear" w:color="auto" w:fill="C2D69B" w:themeFill="accent3" w:themeFillTint="99"/>
          </w:tcPr>
          <w:p w14:paraId="5898E8F0"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tcPr>
          <w:p w14:paraId="7D2D211E"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Leads by example, demonstrating the importance of development by setting time aside for development initiatives for self and the team</w:t>
            </w:r>
          </w:p>
        </w:tc>
      </w:tr>
      <w:tr w:rsidR="003714A0" w14:paraId="6BFF3E0B" w14:textId="77777777" w:rsidTr="00AF6BCB">
        <w:tc>
          <w:tcPr>
            <w:tcW w:w="1843" w:type="dxa"/>
            <w:vMerge w:val="restart"/>
            <w:tcBorders>
              <w:top w:val="single" w:sz="4" w:space="0" w:color="FFFFFF"/>
              <w:left w:val="single" w:sz="4" w:space="0" w:color="FFFFFF"/>
              <w:right w:val="single" w:sz="4" w:space="0" w:color="FFFFFF"/>
            </w:tcBorders>
            <w:shd w:val="clear" w:color="auto" w:fill="B2A1C7" w:themeFill="accent4" w:themeFillTint="99"/>
          </w:tcPr>
          <w:p w14:paraId="3EA50AB6" w14:textId="77777777" w:rsidR="003714A0" w:rsidRPr="00F36A9A" w:rsidRDefault="003714A0" w:rsidP="00AF6BCB">
            <w:pPr>
              <w:tabs>
                <w:tab w:val="left" w:pos="709"/>
                <w:tab w:val="left" w:pos="1985"/>
                <w:tab w:val="left" w:pos="2552"/>
              </w:tabs>
              <w:spacing w:line="360" w:lineRule="auto"/>
              <w:ind w:right="-32"/>
              <w:rPr>
                <w:rFonts w:ascii="Calibri" w:eastAsia="Calibri" w:hAnsi="Calibri" w:cs="Arial"/>
                <w:b/>
                <w:color w:val="FFFFFF" w:themeColor="background1"/>
                <w:szCs w:val="32"/>
              </w:rPr>
            </w:pPr>
            <w:r w:rsidRPr="00F36A9A">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tcPr>
          <w:p w14:paraId="5C98C660"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committed to the role, consistently striving to perform at a high level</w:t>
            </w:r>
          </w:p>
        </w:tc>
      </w:tr>
      <w:tr w:rsidR="003714A0" w14:paraId="6745DD7C" w14:textId="77777777" w:rsidTr="00AF6BCB">
        <w:tc>
          <w:tcPr>
            <w:tcW w:w="1843" w:type="dxa"/>
            <w:vMerge/>
            <w:tcBorders>
              <w:left w:val="single" w:sz="4" w:space="0" w:color="FFFFFF"/>
              <w:right w:val="single" w:sz="4" w:space="0" w:color="FFFFFF"/>
            </w:tcBorders>
            <w:shd w:val="clear" w:color="auto" w:fill="B2A1C7" w:themeFill="accent4" w:themeFillTint="99"/>
          </w:tcPr>
          <w:p w14:paraId="39FC1EC9" w14:textId="77777777" w:rsidR="003714A0" w:rsidRPr="00EE0729" w:rsidRDefault="003714A0" w:rsidP="00AF6BCB">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1835E95A"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Demonstrates flexibility and openness to change</w:t>
            </w:r>
          </w:p>
        </w:tc>
      </w:tr>
      <w:tr w:rsidR="003714A0" w14:paraId="1A6F8BF8" w14:textId="77777777" w:rsidTr="00AF6BCB">
        <w:tc>
          <w:tcPr>
            <w:tcW w:w="1843" w:type="dxa"/>
            <w:vMerge/>
            <w:tcBorders>
              <w:left w:val="single" w:sz="4" w:space="0" w:color="FFFFFF"/>
              <w:right w:val="single" w:sz="4" w:space="0" w:color="FFFFFF"/>
            </w:tcBorders>
            <w:shd w:val="clear" w:color="auto" w:fill="B2A1C7" w:themeFill="accent4" w:themeFillTint="99"/>
          </w:tcPr>
          <w:p w14:paraId="7E4EDC4C" w14:textId="77777777" w:rsidR="003714A0" w:rsidRPr="00EE0729" w:rsidRDefault="003714A0" w:rsidP="00AF6BCB">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32665249"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resilient and perseveres to obtain objectives despite obstacles or setbacks</w:t>
            </w:r>
          </w:p>
        </w:tc>
      </w:tr>
      <w:tr w:rsidR="003714A0" w14:paraId="2CB3EAB0" w14:textId="77777777" w:rsidTr="00AF6BCB">
        <w:tc>
          <w:tcPr>
            <w:tcW w:w="1843" w:type="dxa"/>
            <w:vMerge/>
            <w:tcBorders>
              <w:left w:val="single" w:sz="4" w:space="0" w:color="FFFFFF"/>
              <w:right w:val="single" w:sz="4" w:space="0" w:color="FFFFFF"/>
            </w:tcBorders>
            <w:shd w:val="clear" w:color="auto" w:fill="B2A1C7" w:themeFill="accent4" w:themeFillTint="99"/>
          </w:tcPr>
          <w:p w14:paraId="44596D94" w14:textId="77777777" w:rsidR="003714A0" w:rsidRPr="00EE0729" w:rsidRDefault="003714A0" w:rsidP="00AF6BCB">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35CDA15B"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Ensures that customer service is at the heart of own/ team work</w:t>
            </w:r>
          </w:p>
        </w:tc>
      </w:tr>
      <w:tr w:rsidR="003714A0" w14:paraId="73FB33EE" w14:textId="77777777" w:rsidTr="00AF6BCB">
        <w:tc>
          <w:tcPr>
            <w:tcW w:w="1843" w:type="dxa"/>
            <w:vMerge/>
            <w:tcBorders>
              <w:left w:val="single" w:sz="4" w:space="0" w:color="FFFFFF"/>
              <w:right w:val="single" w:sz="4" w:space="0" w:color="FFFFFF"/>
            </w:tcBorders>
            <w:shd w:val="clear" w:color="auto" w:fill="B2A1C7" w:themeFill="accent4" w:themeFillTint="99"/>
          </w:tcPr>
          <w:p w14:paraId="0D3F387C" w14:textId="77777777" w:rsidR="003714A0" w:rsidRPr="00EE0729" w:rsidRDefault="003714A0" w:rsidP="00AF6BCB">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tcPr>
          <w:p w14:paraId="4D6698A8" w14:textId="77777777" w:rsidR="003714A0" w:rsidRPr="00F85551"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sidRPr="00F85551">
              <w:rPr>
                <w:rFonts w:ascii="Calibri" w:eastAsia="Calibri" w:hAnsi="Calibri" w:cs="Arial"/>
                <w:color w:val="000000" w:themeColor="text1"/>
                <w:sz w:val="17"/>
                <w:szCs w:val="17"/>
              </w:rPr>
              <w:t>Is personally honest and trustworthy</w:t>
            </w:r>
          </w:p>
        </w:tc>
      </w:tr>
      <w:tr w:rsidR="003714A0" w14:paraId="477AF05A" w14:textId="77777777" w:rsidTr="00AF6BCB">
        <w:tc>
          <w:tcPr>
            <w:tcW w:w="1843" w:type="dxa"/>
            <w:vMerge/>
            <w:tcBorders>
              <w:left w:val="single" w:sz="4" w:space="0" w:color="FFFFFF"/>
              <w:bottom w:val="single" w:sz="4" w:space="0" w:color="FFFFFF"/>
              <w:right w:val="single" w:sz="4" w:space="0" w:color="FFFFFF"/>
            </w:tcBorders>
            <w:shd w:val="clear" w:color="auto" w:fill="B2A1C7" w:themeFill="accent4" w:themeFillTint="99"/>
          </w:tcPr>
          <w:p w14:paraId="07041592" w14:textId="77777777" w:rsidR="003714A0" w:rsidRPr="00EE0729" w:rsidRDefault="003714A0" w:rsidP="00AF6BCB">
            <w:pPr>
              <w:tabs>
                <w:tab w:val="left" w:pos="709"/>
                <w:tab w:val="left" w:pos="1985"/>
                <w:tab w:val="left" w:pos="2552"/>
              </w:tabs>
              <w:spacing w:line="360" w:lineRule="auto"/>
              <w:ind w:right="-32"/>
              <w:rPr>
                <w:rFonts w:ascii="Calibri" w:eastAsia="Calibri" w:hAnsi="Calibri" w:cs="Arial"/>
                <w:b/>
                <w:color w:val="000000" w:themeColor="text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tcPr>
          <w:p w14:paraId="42BC28ED" w14:textId="77777777" w:rsidR="003714A0" w:rsidRPr="00F36A9A" w:rsidRDefault="003714A0" w:rsidP="00AF6BCB">
            <w:pPr>
              <w:tabs>
                <w:tab w:val="left" w:pos="709"/>
                <w:tab w:val="left" w:pos="1985"/>
                <w:tab w:val="left" w:pos="2552"/>
              </w:tabs>
              <w:spacing w:line="360" w:lineRule="auto"/>
              <w:ind w:right="-32"/>
              <w:contextualSpacing/>
              <w:rPr>
                <w:rFonts w:ascii="Calibri" w:eastAsia="Calibri" w:hAnsi="Calibri" w:cs="Arial"/>
                <w:color w:val="000000" w:themeColor="text1"/>
                <w:sz w:val="18"/>
                <w:szCs w:val="32"/>
              </w:rPr>
            </w:pPr>
            <w:r>
              <w:rPr>
                <w:rFonts w:ascii="Calibri" w:eastAsia="Calibri" w:hAnsi="Calibri" w:cs="Arial"/>
                <w:color w:val="000000" w:themeColor="text1"/>
                <w:sz w:val="18"/>
                <w:szCs w:val="32"/>
              </w:rPr>
              <w:t>Acts with integrity and encourages this in others</w:t>
            </w:r>
          </w:p>
        </w:tc>
      </w:tr>
    </w:tbl>
    <w:p w14:paraId="28DDA8C9" w14:textId="123AC2F7" w:rsidR="007E6AE4" w:rsidRPr="00643481" w:rsidRDefault="003714A0"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CC3DAF">
        <w:rPr>
          <w:rFonts w:ascii="Calibri" w:eastAsia="Calibri" w:hAnsi="Calibri" w:cs="Arial"/>
          <w:b/>
          <w:color w:val="000000" w:themeColor="text1"/>
          <w:sz w:val="32"/>
          <w:szCs w:val="32"/>
          <w:lang w:val="en-IE"/>
        </w:rPr>
        <w:t>Data Analyst</w:t>
      </w:r>
      <w:r>
        <w:rPr>
          <w:rFonts w:ascii="Calibri" w:eastAsia="Calibri" w:hAnsi="Calibri" w:cs="Arial"/>
          <w:b/>
          <w:color w:val="000000" w:themeColor="text1"/>
          <w:sz w:val="32"/>
          <w:szCs w:val="32"/>
          <w:lang w:val="en-IE"/>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3CFF5EF1" w:rsidR="00DD114E" w:rsidRPr="00BD5756" w:rsidRDefault="003714A0"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CC3DAF">
        <w:rPr>
          <w:rFonts w:ascii="Calibri" w:eastAsia="Calibri" w:hAnsi="Calibri" w:cs="Arial"/>
          <w:b/>
          <w:color w:val="000000" w:themeColor="text1"/>
          <w:sz w:val="32"/>
          <w:szCs w:val="32"/>
          <w:lang w:val="en-IE"/>
        </w:rPr>
        <w:t>Data Analyst</w:t>
      </w:r>
      <w:r>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2DA4B068" w14:textId="449418B5"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6B394424" w14:textId="7C1A8765" w:rsidR="004B37A0" w:rsidRPr="004B37A0" w:rsidRDefault="004B37A0" w:rsidP="00E6233C">
      <w:pPr>
        <w:tabs>
          <w:tab w:val="left" w:pos="0"/>
        </w:tabs>
        <w:suppressAutoHyphens/>
        <w:spacing w:line="360" w:lineRule="auto"/>
        <w:ind w:right="-32"/>
        <w:jc w:val="both"/>
        <w:rPr>
          <w:rFonts w:ascii="Calibri" w:hAnsi="Calibri" w:cs="Arial"/>
          <w:b/>
          <w:color w:val="000000"/>
          <w:sz w:val="22"/>
          <w:szCs w:val="22"/>
        </w:rPr>
      </w:pPr>
      <w:r>
        <w:rPr>
          <w:rFonts w:ascii="Calibri" w:hAnsi="Calibri" w:cs="Arial"/>
          <w:b/>
          <w:color w:val="000000"/>
          <w:sz w:val="22"/>
          <w:szCs w:val="22"/>
        </w:rPr>
        <w:t xml:space="preserve">Where did you hear about this role </w:t>
      </w:r>
      <w:r w:rsidR="004C17E0">
        <w:rPr>
          <w:rFonts w:ascii="Calibri" w:hAnsi="Calibri" w:cs="Arial"/>
          <w:b/>
          <w:color w:val="000000"/>
          <w:sz w:val="22"/>
          <w:szCs w:val="22"/>
        </w:rPr>
        <w:t>i.e.</w:t>
      </w:r>
      <w:r>
        <w:rPr>
          <w:rFonts w:ascii="Calibri" w:hAnsi="Calibri" w:cs="Arial"/>
          <w:b/>
          <w:color w:val="000000"/>
          <w:sz w:val="22"/>
          <w:szCs w:val="22"/>
        </w:rPr>
        <w:t>, Publicjobs.ie, Irishjobs.ie, Irish Times, LinkedIn? _________</w:t>
      </w:r>
    </w:p>
    <w:p w14:paraId="61F84153" w14:textId="77777777" w:rsidR="004C17E0" w:rsidRDefault="004C17E0" w:rsidP="00E6233C">
      <w:pPr>
        <w:tabs>
          <w:tab w:val="left" w:pos="0"/>
        </w:tabs>
        <w:suppressAutoHyphens/>
        <w:spacing w:line="360" w:lineRule="auto"/>
        <w:ind w:right="-32"/>
        <w:jc w:val="both"/>
        <w:rPr>
          <w:rFonts w:ascii="Calibri" w:hAnsi="Calibri" w:cs="Arial"/>
          <w:b/>
          <w:color w:val="000000" w:themeColor="text1"/>
          <w:sz w:val="22"/>
          <w:szCs w:val="22"/>
        </w:rPr>
      </w:pPr>
    </w:p>
    <w:p w14:paraId="5B81F26A" w14:textId="2E4760CF" w:rsidR="003714A0" w:rsidRPr="004C17E0" w:rsidRDefault="00621545" w:rsidP="003714A0">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bookmarkStart w:id="2" w:name="_GoBack"/>
      <w:bookmarkEnd w:id="2"/>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3714A0" w:rsidRPr="003D7A5A" w14:paraId="106B2744" w14:textId="77777777" w:rsidTr="00AF6BCB">
        <w:trPr>
          <w:trHeight w:val="411"/>
        </w:trPr>
        <w:tc>
          <w:tcPr>
            <w:tcW w:w="9039" w:type="dxa"/>
            <w:shd w:val="clear" w:color="auto" w:fill="7030A0"/>
          </w:tcPr>
          <w:p w14:paraId="233DAEE4" w14:textId="77777777" w:rsidR="003714A0" w:rsidRPr="00FB4D48" w:rsidRDefault="003714A0" w:rsidP="00AF6BCB">
            <w:pPr>
              <w:spacing w:after="200" w:line="360" w:lineRule="auto"/>
              <w:ind w:right="-32"/>
              <w:rPr>
                <w:rFonts w:asciiTheme="minorHAnsi" w:eastAsiaTheme="minorHAnsi" w:hAnsiTheme="minorHAnsi" w:cstheme="minorHAnsi"/>
                <w:b/>
                <w:color w:val="000000"/>
                <w:sz w:val="22"/>
                <w:highlight w:val="yellow"/>
                <w:lang w:val="en-IE" w:eastAsia="en-US"/>
              </w:rPr>
            </w:pPr>
            <w:r w:rsidRPr="00884499">
              <w:rPr>
                <w:rFonts w:asciiTheme="minorHAnsi" w:eastAsiaTheme="minorHAnsi" w:hAnsiTheme="minorHAnsi" w:cstheme="minorHAnsi"/>
                <w:b/>
                <w:color w:val="FFFFFF" w:themeColor="background1"/>
                <w:sz w:val="22"/>
                <w:lang w:val="en-IE" w:eastAsia="en-US"/>
              </w:rPr>
              <w:t>Analysis &amp; Decision Making</w:t>
            </w:r>
          </w:p>
        </w:tc>
      </w:tr>
      <w:tr w:rsidR="003714A0" w:rsidRPr="003D7A5A" w14:paraId="13B1351C" w14:textId="77777777" w:rsidTr="00AF6BCB">
        <w:trPr>
          <w:trHeight w:val="1277"/>
        </w:trPr>
        <w:tc>
          <w:tcPr>
            <w:tcW w:w="9039" w:type="dxa"/>
            <w:tcBorders>
              <w:bottom w:val="single" w:sz="4" w:space="0" w:color="auto"/>
            </w:tcBorders>
          </w:tcPr>
          <w:p w14:paraId="79CE0549"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r w:rsidRPr="00FB4D48">
              <w:rPr>
                <w:rFonts w:asciiTheme="minorHAnsi" w:eastAsiaTheme="minorHAnsi" w:hAnsiTheme="minorHAnsi" w:cstheme="minorHAnsi"/>
                <w:color w:val="000000"/>
                <w:sz w:val="22"/>
                <w:lang w:val="en-IE" w:eastAsia="en-US"/>
              </w:rPr>
              <w:t>Answer:</w:t>
            </w:r>
          </w:p>
          <w:p w14:paraId="6FADBA74"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highlight w:val="yellow"/>
                <w:lang w:val="en-IE" w:eastAsia="en-US"/>
              </w:rPr>
            </w:pPr>
          </w:p>
          <w:p w14:paraId="76D6D492"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highlight w:val="yellow"/>
                <w:lang w:val="en-IE" w:eastAsia="en-US"/>
              </w:rPr>
            </w:pPr>
          </w:p>
          <w:p w14:paraId="2AA5DC8D"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highlight w:val="yellow"/>
                <w:lang w:val="en-IE" w:eastAsia="en-US"/>
              </w:rPr>
            </w:pPr>
          </w:p>
          <w:p w14:paraId="380ADC46"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highlight w:val="yellow"/>
                <w:lang w:val="en-IE" w:eastAsia="en-US"/>
              </w:rPr>
            </w:pPr>
          </w:p>
        </w:tc>
      </w:tr>
      <w:tr w:rsidR="003714A0" w:rsidRPr="003D7A5A" w14:paraId="4A2B21B7" w14:textId="77777777" w:rsidTr="00AF6BCB">
        <w:trPr>
          <w:trHeight w:val="432"/>
        </w:trPr>
        <w:tc>
          <w:tcPr>
            <w:tcW w:w="9039" w:type="dxa"/>
            <w:shd w:val="clear" w:color="auto" w:fill="7030A0"/>
          </w:tcPr>
          <w:p w14:paraId="104F382F" w14:textId="77777777" w:rsidR="003714A0" w:rsidRPr="00FB4D48" w:rsidRDefault="003714A0" w:rsidP="00AF6BCB">
            <w:pPr>
              <w:spacing w:after="200" w:line="360" w:lineRule="auto"/>
              <w:ind w:right="-32"/>
              <w:rPr>
                <w:rFonts w:asciiTheme="minorHAnsi" w:eastAsiaTheme="minorHAnsi" w:hAnsiTheme="minorHAnsi" w:cstheme="minorHAnsi"/>
                <w:i/>
                <w:sz w:val="22"/>
                <w:lang w:val="en-IE" w:eastAsia="en-US"/>
              </w:rPr>
            </w:pPr>
            <w:r w:rsidRPr="00884499">
              <w:rPr>
                <w:rFonts w:asciiTheme="minorHAnsi" w:eastAsiaTheme="minorHAnsi" w:hAnsiTheme="minorHAnsi" w:cstheme="minorHAnsi"/>
                <w:b/>
                <w:color w:val="FFFFFF" w:themeColor="background1"/>
                <w:sz w:val="22"/>
                <w:lang w:val="en-IE" w:eastAsia="en-US"/>
              </w:rPr>
              <w:t>Delivery of Results</w:t>
            </w:r>
          </w:p>
        </w:tc>
      </w:tr>
      <w:tr w:rsidR="003714A0" w:rsidRPr="003D7A5A" w14:paraId="29484370" w14:textId="77777777" w:rsidTr="00AF6BCB">
        <w:trPr>
          <w:trHeight w:val="1245"/>
        </w:trPr>
        <w:tc>
          <w:tcPr>
            <w:tcW w:w="9039" w:type="dxa"/>
          </w:tcPr>
          <w:p w14:paraId="73B93D9F"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r w:rsidRPr="00FB4D48">
              <w:rPr>
                <w:rFonts w:asciiTheme="minorHAnsi" w:eastAsiaTheme="minorHAnsi" w:hAnsiTheme="minorHAnsi" w:cstheme="minorHAnsi"/>
                <w:color w:val="000000"/>
                <w:sz w:val="22"/>
                <w:lang w:val="en-IE" w:eastAsia="en-US"/>
              </w:rPr>
              <w:t>Answer:</w:t>
            </w:r>
          </w:p>
          <w:p w14:paraId="247DFC4B"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p>
          <w:p w14:paraId="104482B8"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p>
          <w:p w14:paraId="2F578C89"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p>
          <w:p w14:paraId="4CB72661"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p>
        </w:tc>
      </w:tr>
      <w:tr w:rsidR="003714A0" w:rsidRPr="003D7A5A" w14:paraId="170E30CB" w14:textId="77777777" w:rsidTr="00AF6BCB">
        <w:trPr>
          <w:trHeight w:val="555"/>
        </w:trPr>
        <w:tc>
          <w:tcPr>
            <w:tcW w:w="9039" w:type="dxa"/>
            <w:shd w:val="clear" w:color="auto" w:fill="7030A0"/>
          </w:tcPr>
          <w:p w14:paraId="544FDE40" w14:textId="77777777" w:rsidR="003714A0" w:rsidRPr="00884499" w:rsidRDefault="003714A0" w:rsidP="00AF6BCB">
            <w:pPr>
              <w:spacing w:after="200" w:line="360" w:lineRule="auto"/>
              <w:ind w:right="-32"/>
              <w:rPr>
                <w:rFonts w:asciiTheme="minorHAnsi" w:eastAsiaTheme="minorHAnsi" w:hAnsiTheme="minorHAnsi" w:cstheme="minorHAnsi"/>
                <w:color w:val="FFFFFF" w:themeColor="background1"/>
                <w:sz w:val="22"/>
                <w:lang w:val="en-IE" w:eastAsia="en-US"/>
              </w:rPr>
            </w:pPr>
            <w:r w:rsidRPr="00884499">
              <w:rPr>
                <w:rFonts w:asciiTheme="minorHAnsi" w:eastAsiaTheme="minorHAnsi" w:hAnsiTheme="minorHAnsi" w:cstheme="minorHAnsi"/>
                <w:b/>
                <w:color w:val="FFFFFF" w:themeColor="background1"/>
                <w:sz w:val="22"/>
                <w:lang w:val="en-IE" w:eastAsia="en-US"/>
              </w:rPr>
              <w:t>Interpersonal &amp; Communication Skills</w:t>
            </w:r>
          </w:p>
        </w:tc>
      </w:tr>
      <w:tr w:rsidR="003714A0" w:rsidRPr="003D7A5A" w14:paraId="1801DE36" w14:textId="77777777" w:rsidTr="00AF6BCB">
        <w:trPr>
          <w:trHeight w:val="1245"/>
        </w:trPr>
        <w:tc>
          <w:tcPr>
            <w:tcW w:w="9039" w:type="dxa"/>
          </w:tcPr>
          <w:p w14:paraId="167292AC"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r w:rsidRPr="00FB4D48">
              <w:rPr>
                <w:rFonts w:asciiTheme="minorHAnsi" w:eastAsiaTheme="minorHAnsi" w:hAnsiTheme="minorHAnsi" w:cstheme="minorHAnsi"/>
                <w:color w:val="000000"/>
                <w:sz w:val="22"/>
                <w:lang w:val="en-IE" w:eastAsia="en-US"/>
              </w:rPr>
              <w:t>Answer:</w:t>
            </w:r>
          </w:p>
          <w:p w14:paraId="4471896E"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p>
          <w:p w14:paraId="52B21C99"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p>
          <w:p w14:paraId="15FFF90B"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p>
        </w:tc>
      </w:tr>
      <w:tr w:rsidR="003714A0" w:rsidRPr="003D7A5A" w14:paraId="0ED8B999" w14:textId="77777777" w:rsidTr="00AF6BCB">
        <w:trPr>
          <w:trHeight w:val="2400"/>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714A0" w:rsidRPr="00FB4D48" w14:paraId="63B8DBEA" w14:textId="77777777" w:rsidTr="00AF6BCB">
              <w:trPr>
                <w:trHeight w:val="555"/>
              </w:trPr>
              <w:tc>
                <w:tcPr>
                  <w:tcW w:w="9039" w:type="dxa"/>
                  <w:shd w:val="clear" w:color="auto" w:fill="7030A0"/>
                </w:tcPr>
                <w:p w14:paraId="1AB66E79"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r w:rsidRPr="00FB4D48">
                    <w:rPr>
                      <w:rFonts w:asciiTheme="minorHAnsi" w:hAnsiTheme="minorHAnsi" w:cstheme="minorHAnsi"/>
                      <w:b/>
                      <w:color w:val="FFFFFF" w:themeColor="background1"/>
                      <w:sz w:val="22"/>
                    </w:rPr>
                    <w:t>Specialist Knowledge, Expertise and Self Development</w:t>
                  </w:r>
                </w:p>
              </w:tc>
            </w:tr>
            <w:tr w:rsidR="003714A0" w:rsidRPr="00FB4D48" w14:paraId="11294E30" w14:textId="77777777" w:rsidTr="00AF6BCB">
              <w:trPr>
                <w:trHeight w:val="1245"/>
              </w:trPr>
              <w:tc>
                <w:tcPr>
                  <w:tcW w:w="9039" w:type="dxa"/>
                </w:tcPr>
                <w:p w14:paraId="45D9968B" w14:textId="77777777" w:rsidR="003714A0" w:rsidRPr="00FB4D48" w:rsidRDefault="003714A0" w:rsidP="00AF6BCB">
                  <w:pPr>
                    <w:spacing w:after="200" w:line="360" w:lineRule="auto"/>
                    <w:ind w:right="-32"/>
                    <w:rPr>
                      <w:rFonts w:asciiTheme="minorHAnsi" w:eastAsiaTheme="minorHAnsi" w:hAnsiTheme="minorHAnsi" w:cstheme="minorHAnsi"/>
                      <w:sz w:val="22"/>
                      <w:lang w:val="en-IE" w:eastAsia="en-US"/>
                    </w:rPr>
                  </w:pPr>
                  <w:r w:rsidRPr="00FB4D48">
                    <w:rPr>
                      <w:rFonts w:asciiTheme="minorHAnsi" w:eastAsiaTheme="minorHAnsi" w:hAnsiTheme="minorHAnsi" w:cstheme="minorHAnsi"/>
                      <w:sz w:val="22"/>
                      <w:lang w:val="en-IE" w:eastAsia="en-US"/>
                    </w:rPr>
                    <w:t>Answer:</w:t>
                  </w:r>
                </w:p>
                <w:p w14:paraId="477139F9"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p>
                <w:p w14:paraId="5DC9D960"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p>
                <w:p w14:paraId="23A52280" w14:textId="77777777" w:rsidR="003714A0" w:rsidRPr="00FB4D48" w:rsidRDefault="003714A0" w:rsidP="00AF6BCB">
                  <w:pPr>
                    <w:spacing w:after="200" w:line="360" w:lineRule="auto"/>
                    <w:ind w:right="-32"/>
                    <w:rPr>
                      <w:rFonts w:asciiTheme="minorHAnsi" w:eastAsiaTheme="minorHAnsi" w:hAnsiTheme="minorHAnsi" w:cstheme="minorHAnsi"/>
                      <w:b/>
                      <w:sz w:val="22"/>
                      <w:lang w:val="en-IE" w:eastAsia="en-US"/>
                    </w:rPr>
                  </w:pPr>
                </w:p>
              </w:tc>
            </w:tr>
          </w:tbl>
          <w:p w14:paraId="78A93810" w14:textId="77777777" w:rsidR="003714A0" w:rsidRPr="00FB4D48" w:rsidRDefault="003714A0" w:rsidP="00AF6BCB">
            <w:pPr>
              <w:spacing w:after="200" w:line="360" w:lineRule="auto"/>
              <w:ind w:right="-32"/>
              <w:rPr>
                <w:rFonts w:asciiTheme="minorHAnsi" w:eastAsiaTheme="minorHAnsi" w:hAnsiTheme="minorHAnsi" w:cstheme="minorHAnsi"/>
                <w:color w:val="000000"/>
                <w:sz w:val="22"/>
                <w:lang w:val="en-IE" w:eastAsia="en-US"/>
              </w:rPr>
            </w:pPr>
          </w:p>
        </w:tc>
      </w:tr>
    </w:tbl>
    <w:p w14:paraId="2B54D8C2" w14:textId="77777777" w:rsidR="003714A0" w:rsidRDefault="003714A0" w:rsidP="003714A0">
      <w:pPr>
        <w:spacing w:after="200" w:line="360" w:lineRule="auto"/>
        <w:ind w:right="-32"/>
        <w:rPr>
          <w:rFonts w:asciiTheme="minorHAnsi" w:eastAsiaTheme="minorHAnsi" w:hAnsiTheme="minorHAnsi" w:cstheme="minorHAnsi"/>
          <w:b/>
          <w:color w:val="000000" w:themeColor="text1"/>
          <w:sz w:val="24"/>
          <w:szCs w:val="24"/>
          <w:lang w:val="en-IE" w:eastAsia="en-US"/>
        </w:rPr>
      </w:pPr>
    </w:p>
    <w:p w14:paraId="4C72DFC7" w14:textId="3BE5106E" w:rsidR="00865C34" w:rsidRDefault="00865C34">
      <w:pP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br w:type="page"/>
      </w: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BB4467">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BB4467">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231372E2" w14:textId="359F84BF"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4B37A0">
        <w:rPr>
          <w:rFonts w:asciiTheme="minorHAnsi" w:eastAsiaTheme="minorHAnsi" w:hAnsiTheme="minorHAnsi" w:cstheme="minorHAnsi"/>
          <w:color w:val="000000" w:themeColor="text1"/>
          <w:sz w:val="22"/>
          <w:szCs w:val="22"/>
          <w:lang w:val="en-IE" w:eastAsia="en-US"/>
        </w:rPr>
        <w:t xml:space="preserve">Gerard Cuddihy – </w:t>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585415AB" w14:textId="6984FD98" w:rsidR="00461D9C" w:rsidRPr="00DC4826" w:rsidRDefault="008878AD" w:rsidP="00E6233C">
      <w:pPr>
        <w:spacing w:line="360" w:lineRule="auto"/>
        <w:ind w:right="-32"/>
        <w:rPr>
          <w:rFonts w:ascii="Calibri" w:hAnsi="Calibri" w:cs="Arial"/>
          <w:color w:val="000000" w:themeColor="text1"/>
          <w:lang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r w:rsidR="0098064A" w:rsidRPr="0098064A">
        <w:rPr>
          <w:rFonts w:asciiTheme="minorHAnsi" w:eastAsiaTheme="minorHAnsi" w:hAnsiTheme="minorHAnsi" w:cstheme="minorHAnsi"/>
          <w:b/>
          <w:sz w:val="22"/>
          <w:szCs w:val="22"/>
          <w:lang w:val="en-IE" w:eastAsia="en-US"/>
        </w:rPr>
        <w:t>privacy@nationaltransport.ie</w:t>
      </w:r>
      <w:r w:rsidR="0098064A">
        <w:rPr>
          <w:rFonts w:asciiTheme="minorHAnsi" w:eastAsiaTheme="minorHAnsi" w:hAnsiTheme="minorHAnsi" w:cstheme="minorHAnsi"/>
          <w:b/>
          <w:sz w:val="22"/>
          <w:szCs w:val="22"/>
          <w:lang w:val="en-IE" w:eastAsia="en-US"/>
        </w:rPr>
        <w:t xml:space="preserve"> </w:t>
      </w:r>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3"/>
      <w:footerReference w:type="even" r:id="rId14"/>
      <w:footerReference w:type="default" r:id="rId15"/>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2EFC" w14:textId="0868264A" w:rsidR="00584379" w:rsidRDefault="00AE1C7D" w:rsidP="00584379">
    <w:pPr>
      <w:jc w:val="center"/>
      <w:rPr>
        <w:b/>
        <w:spacing w:val="-2"/>
        <w:sz w:val="16"/>
        <w:szCs w:val="16"/>
        <w:lang w:val="en-IE"/>
      </w:rPr>
    </w:pPr>
    <w:r>
      <w:rPr>
        <w:b/>
        <w:spacing w:val="-2"/>
        <w:sz w:val="16"/>
        <w:szCs w:val="16"/>
        <w:lang w:val="en-IE"/>
      </w:rPr>
      <w:t>Data Analyst</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3F58B101" w:rsidR="00B67903" w:rsidRDefault="00B67903">
    <w:pPr>
      <w:pStyle w:val="Header"/>
      <w:jc w:val="right"/>
    </w:pPr>
    <w:r>
      <w:fldChar w:fldCharType="begin"/>
    </w:r>
    <w:r>
      <w:instrText xml:space="preserve"> PAGE   \* MERGEFORMAT </w:instrText>
    </w:r>
    <w:r>
      <w:fldChar w:fldCharType="separate"/>
    </w:r>
    <w:r w:rsidR="004C17E0">
      <w:rPr>
        <w:noProof/>
      </w:rPr>
      <w:t>14</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301C89"/>
    <w:multiLevelType w:val="hybridMultilevel"/>
    <w:tmpl w:val="EAFEC3E8"/>
    <w:lvl w:ilvl="0" w:tplc="1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0D14A10"/>
    <w:multiLevelType w:val="hybridMultilevel"/>
    <w:tmpl w:val="9C68C26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4"/>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7"/>
  </w:num>
  <w:num w:numId="9">
    <w:abstractNumId w:val="5"/>
  </w:num>
  <w:num w:numId="10">
    <w:abstractNumId w:val="39"/>
  </w:num>
  <w:num w:numId="11">
    <w:abstractNumId w:val="42"/>
  </w:num>
  <w:num w:numId="12">
    <w:abstractNumId w:val="37"/>
  </w:num>
  <w:num w:numId="13">
    <w:abstractNumId w:val="2"/>
  </w:num>
  <w:num w:numId="14">
    <w:abstractNumId w:val="10"/>
  </w:num>
  <w:num w:numId="15">
    <w:abstractNumId w:val="22"/>
  </w:num>
  <w:num w:numId="16">
    <w:abstractNumId w:val="32"/>
  </w:num>
  <w:num w:numId="17">
    <w:abstractNumId w:val="24"/>
  </w:num>
  <w:num w:numId="18">
    <w:abstractNumId w:val="15"/>
  </w:num>
  <w:num w:numId="19">
    <w:abstractNumId w:val="9"/>
  </w:num>
  <w:num w:numId="20">
    <w:abstractNumId w:val="36"/>
  </w:num>
  <w:num w:numId="21">
    <w:abstractNumId w:val="38"/>
  </w:num>
  <w:num w:numId="22">
    <w:abstractNumId w:val="30"/>
  </w:num>
  <w:num w:numId="23">
    <w:abstractNumId w:val="31"/>
  </w:num>
  <w:num w:numId="24">
    <w:abstractNumId w:val="14"/>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12"/>
  </w:num>
  <w:num w:numId="33">
    <w:abstractNumId w:val="23"/>
  </w:num>
  <w:num w:numId="34">
    <w:abstractNumId w:val="18"/>
  </w:num>
  <w:num w:numId="35">
    <w:abstractNumId w:val="3"/>
  </w:num>
  <w:num w:numId="36">
    <w:abstractNumId w:val="1"/>
  </w:num>
  <w:num w:numId="37">
    <w:abstractNumId w:val="33"/>
  </w:num>
  <w:num w:numId="38">
    <w:abstractNumId w:val="41"/>
  </w:num>
  <w:num w:numId="39">
    <w:abstractNumId w:val="26"/>
  </w:num>
  <w:num w:numId="40">
    <w:abstractNumId w:val="4"/>
  </w:num>
  <w:num w:numId="41">
    <w:abstractNumId w:val="35"/>
  </w:num>
  <w:num w:numId="42">
    <w:abstractNumId w:val="40"/>
  </w:num>
  <w:num w:numId="43">
    <w:abstractNumId w:val="27"/>
  </w:num>
  <w:num w:numId="44">
    <w:abstractNumId w:val="25"/>
  </w:num>
  <w:num w:numId="45">
    <w:abstractNumId w:val="6"/>
  </w:num>
  <w:num w:numId="4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E3729"/>
    <w:rsid w:val="000E4A4B"/>
    <w:rsid w:val="000F11D0"/>
    <w:rsid w:val="000F792B"/>
    <w:rsid w:val="0010173C"/>
    <w:rsid w:val="00101F05"/>
    <w:rsid w:val="001060CB"/>
    <w:rsid w:val="00106B7D"/>
    <w:rsid w:val="00106D37"/>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3A10"/>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61F64"/>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14A0"/>
    <w:rsid w:val="00373814"/>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40F4"/>
    <w:rsid w:val="00494E72"/>
    <w:rsid w:val="00495128"/>
    <w:rsid w:val="004A189A"/>
    <w:rsid w:val="004A3EB3"/>
    <w:rsid w:val="004B37A0"/>
    <w:rsid w:val="004B51F9"/>
    <w:rsid w:val="004B6F76"/>
    <w:rsid w:val="004C17E0"/>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F1"/>
    <w:rsid w:val="00524FA7"/>
    <w:rsid w:val="00525BE1"/>
    <w:rsid w:val="00526230"/>
    <w:rsid w:val="00535887"/>
    <w:rsid w:val="00540EDA"/>
    <w:rsid w:val="00545127"/>
    <w:rsid w:val="00550832"/>
    <w:rsid w:val="00550926"/>
    <w:rsid w:val="00554338"/>
    <w:rsid w:val="005619C0"/>
    <w:rsid w:val="005633A9"/>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40E2"/>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5C34"/>
    <w:rsid w:val="00867DE3"/>
    <w:rsid w:val="00874633"/>
    <w:rsid w:val="008823AA"/>
    <w:rsid w:val="00884845"/>
    <w:rsid w:val="00885AB7"/>
    <w:rsid w:val="008878AD"/>
    <w:rsid w:val="008A0B4E"/>
    <w:rsid w:val="008A1E3C"/>
    <w:rsid w:val="008A4F90"/>
    <w:rsid w:val="008A5935"/>
    <w:rsid w:val="008A5E10"/>
    <w:rsid w:val="008B09DC"/>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36051"/>
    <w:rsid w:val="0094290B"/>
    <w:rsid w:val="00946BAF"/>
    <w:rsid w:val="00946E03"/>
    <w:rsid w:val="00950BE1"/>
    <w:rsid w:val="00951702"/>
    <w:rsid w:val="00952375"/>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4427"/>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1C7D"/>
    <w:rsid w:val="00AE2338"/>
    <w:rsid w:val="00AE30C5"/>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651E"/>
    <w:rsid w:val="00B67903"/>
    <w:rsid w:val="00B71EDD"/>
    <w:rsid w:val="00B7768C"/>
    <w:rsid w:val="00B819D0"/>
    <w:rsid w:val="00B81D78"/>
    <w:rsid w:val="00B8337A"/>
    <w:rsid w:val="00B838CB"/>
    <w:rsid w:val="00B86CC4"/>
    <w:rsid w:val="00B900DD"/>
    <w:rsid w:val="00B95C37"/>
    <w:rsid w:val="00BA6627"/>
    <w:rsid w:val="00BB4406"/>
    <w:rsid w:val="00BB4467"/>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3DA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5EF"/>
    <w:rsid w:val="00E63669"/>
    <w:rsid w:val="00E671D1"/>
    <w:rsid w:val="00E67DCE"/>
    <w:rsid w:val="00E722F3"/>
    <w:rsid w:val="00E72D9B"/>
    <w:rsid w:val="00E810BE"/>
    <w:rsid w:val="00E819CB"/>
    <w:rsid w:val="00E820EA"/>
    <w:rsid w:val="00E906CF"/>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1CD0"/>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1614"/>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customStyle="1" w:styleId="UnresolvedMention">
    <w:name w:val="Unresolved Mention"/>
    <w:basedOn w:val="DefaultParagraphFont"/>
    <w:uiPriority w:val="99"/>
    <w:semiHidden/>
    <w:unhideWhenUsed/>
    <w:rsid w:val="00BB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3283915">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0032-ADDF-42F1-AFC9-AED2F795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3954</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26722</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2</cp:revision>
  <cp:lastPrinted>2020-02-17T16:01:00Z</cp:lastPrinted>
  <dcterms:created xsi:type="dcterms:W3CDTF">2022-01-12T17:46:00Z</dcterms:created>
  <dcterms:modified xsi:type="dcterms:W3CDTF">2022-01-12T17:46:00Z</dcterms:modified>
</cp:coreProperties>
</file>