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5CDBF" w14:textId="3DDE49D0" w:rsidR="00140DC9" w:rsidRPr="00DC4826" w:rsidRDefault="00140DC9" w:rsidP="00E6233C">
      <w:pPr>
        <w:spacing w:line="360" w:lineRule="auto"/>
        <w:ind w:left="-720" w:right="-32"/>
        <w:jc w:val="center"/>
        <w:rPr>
          <w:color w:val="000000" w:themeColor="text1"/>
          <w:sz w:val="22"/>
          <w:lang w:val="en-IE"/>
        </w:rPr>
      </w:pPr>
      <w:r w:rsidRPr="00DC4826">
        <w:rPr>
          <w:color w:val="000000" w:themeColor="text1"/>
          <w:sz w:val="22"/>
          <w:lang w:val="en-IE"/>
        </w:rPr>
        <w:t xml:space="preserve">                                                                                                                             </w:t>
      </w:r>
    </w:p>
    <w:p w14:paraId="56A2E02B" w14:textId="05146EDC" w:rsidR="00A50368" w:rsidRPr="00DC4826" w:rsidRDefault="00CD037A" w:rsidP="00E6233C">
      <w:pPr>
        <w:spacing w:line="360" w:lineRule="auto"/>
        <w:ind w:left="-720" w:right="-32"/>
        <w:jc w:val="center"/>
        <w:rPr>
          <w:rFonts w:ascii="Calibri" w:hAnsi="Calibri"/>
          <w:color w:val="000000" w:themeColor="text1"/>
          <w:sz w:val="22"/>
          <w:lang w:val="en-IE"/>
        </w:rPr>
      </w:pPr>
      <w:r w:rsidRPr="00DC4826">
        <w:rPr>
          <w:noProof/>
          <w:color w:val="000000" w:themeColor="text1"/>
          <w:lang w:val="en-IE" w:eastAsia="en-IE"/>
        </w:rPr>
        <w:drawing>
          <wp:inline distT="0" distB="0" distL="0" distR="0" wp14:anchorId="7BEDA49E" wp14:editId="66D1322A">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358" cy="1585894"/>
                    </a:xfrm>
                    <a:prstGeom prst="rect">
                      <a:avLst/>
                    </a:prstGeom>
                  </pic:spPr>
                </pic:pic>
              </a:graphicData>
            </a:graphic>
          </wp:inline>
        </w:drawing>
      </w:r>
    </w:p>
    <w:p w14:paraId="417EABE9" w14:textId="77777777" w:rsidR="00A50368" w:rsidRPr="00DC4826" w:rsidRDefault="00A50368" w:rsidP="00E6233C">
      <w:pPr>
        <w:spacing w:line="360" w:lineRule="auto"/>
        <w:ind w:left="-720" w:right="-32"/>
        <w:jc w:val="center"/>
        <w:rPr>
          <w:rFonts w:ascii="Calibri" w:hAnsi="Calibri"/>
          <w:color w:val="000000" w:themeColor="text1"/>
          <w:sz w:val="22"/>
          <w:lang w:val="en-IE"/>
        </w:rPr>
      </w:pPr>
    </w:p>
    <w:p w14:paraId="3395DEC4" w14:textId="77777777" w:rsidR="00140DC9" w:rsidRPr="00DC4826" w:rsidRDefault="00140DC9" w:rsidP="00E6233C">
      <w:pPr>
        <w:spacing w:line="360" w:lineRule="auto"/>
        <w:ind w:left="-720" w:right="-32"/>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14:paraId="01A6A620" w14:textId="7A61F12C" w:rsidR="00140DC9" w:rsidRPr="00DC4826" w:rsidRDefault="00140DC9" w:rsidP="00E6233C">
      <w:pPr>
        <w:spacing w:line="360" w:lineRule="auto"/>
        <w:ind w:right="-32"/>
        <w:rPr>
          <w:rFonts w:ascii="Calibri" w:hAnsi="Calibri"/>
          <w:color w:val="000000" w:themeColor="text1"/>
          <w:sz w:val="22"/>
          <w:lang w:val="en-IE"/>
        </w:rPr>
      </w:pPr>
    </w:p>
    <w:p w14:paraId="713FD03F"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3824EAB0" w14:textId="77777777" w:rsidR="00140DC9" w:rsidRPr="00DC4826" w:rsidRDefault="00140DC9" w:rsidP="00E6233C">
      <w:pPr>
        <w:tabs>
          <w:tab w:val="center" w:pos="4513"/>
        </w:tabs>
        <w:suppressAutoHyphens/>
        <w:spacing w:line="360" w:lineRule="auto"/>
        <w:ind w:left="-720" w:right="-32"/>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14:paraId="355661B5" w14:textId="77777777" w:rsidR="00461D9C" w:rsidRPr="00DC4826" w:rsidRDefault="00461D9C" w:rsidP="00330934">
      <w:pPr>
        <w:tabs>
          <w:tab w:val="center" w:pos="4513"/>
        </w:tabs>
        <w:suppressAutoHyphens/>
        <w:spacing w:line="360" w:lineRule="auto"/>
        <w:ind w:right="-32"/>
        <w:rPr>
          <w:rFonts w:ascii="Calibri" w:hAnsi="Calibri"/>
          <w:color w:val="000000" w:themeColor="text1"/>
          <w:spacing w:val="-3"/>
          <w:sz w:val="22"/>
          <w:lang w:val="en-IE"/>
        </w:rPr>
      </w:pPr>
    </w:p>
    <w:p w14:paraId="065E451A" w14:textId="740337A4" w:rsidR="00140DC9" w:rsidRPr="00DC4826" w:rsidRDefault="00461D9C" w:rsidP="00E6233C">
      <w:pPr>
        <w:tabs>
          <w:tab w:val="center" w:pos="4513"/>
        </w:tabs>
        <w:suppressAutoHyphens/>
        <w:spacing w:line="360" w:lineRule="auto"/>
        <w:ind w:left="-720" w:right="-32"/>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14:paraId="79FEDCF0" w14:textId="45A0C1D5"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tbl>
      <w:tblPr>
        <w:tblW w:w="9561"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14:paraId="28953436" w14:textId="77777777" w:rsidTr="0025564F">
        <w:trPr>
          <w:trHeight w:val="2355"/>
          <w:jc w:val="center"/>
        </w:trPr>
        <w:tc>
          <w:tcPr>
            <w:tcW w:w="9561" w:type="dxa"/>
            <w:tcBorders>
              <w:top w:val="double" w:sz="4" w:space="0" w:color="auto"/>
              <w:left w:val="double" w:sz="4" w:space="0" w:color="auto"/>
              <w:bottom w:val="double" w:sz="4" w:space="0" w:color="auto"/>
              <w:right w:val="double" w:sz="4" w:space="0" w:color="auto"/>
            </w:tcBorders>
            <w:vAlign w:val="center"/>
          </w:tcPr>
          <w:p w14:paraId="416EE663" w14:textId="77777777" w:rsidR="00140DC9" w:rsidRPr="00DC4826" w:rsidRDefault="00140DC9" w:rsidP="00E6233C">
            <w:pPr>
              <w:tabs>
                <w:tab w:val="left" w:pos="0"/>
              </w:tabs>
              <w:suppressAutoHyphens/>
              <w:spacing w:line="360" w:lineRule="auto"/>
              <w:ind w:left="72" w:right="-32"/>
              <w:jc w:val="center"/>
              <w:rPr>
                <w:rFonts w:ascii="Calibri" w:hAnsi="Calibri"/>
                <w:color w:val="000000" w:themeColor="text1"/>
                <w:spacing w:val="-2"/>
                <w:sz w:val="24"/>
                <w:lang w:val="en-IE"/>
              </w:rPr>
            </w:pPr>
          </w:p>
          <w:p w14:paraId="2A4A9781" w14:textId="7C9B2E61" w:rsidR="00AD73C2" w:rsidRDefault="00AD73C2" w:rsidP="00E6233C">
            <w:pPr>
              <w:spacing w:line="360" w:lineRule="auto"/>
              <w:ind w:right="-32"/>
              <w:jc w:val="center"/>
              <w:rPr>
                <w:rFonts w:ascii="Calibri" w:hAnsi="Calibri"/>
                <w:b/>
                <w:spacing w:val="-2"/>
                <w:sz w:val="36"/>
                <w:szCs w:val="36"/>
              </w:rPr>
            </w:pPr>
            <w:bookmarkStart w:id="0" w:name="_Hlk118800501"/>
            <w:r>
              <w:rPr>
                <w:rFonts w:ascii="Calibri" w:hAnsi="Calibri"/>
                <w:b/>
                <w:spacing w:val="-2"/>
                <w:sz w:val="36"/>
                <w:szCs w:val="36"/>
              </w:rPr>
              <w:t>Head of</w:t>
            </w:r>
            <w:r w:rsidRPr="00AD73C2">
              <w:rPr>
                <w:rFonts w:ascii="Calibri" w:hAnsi="Calibri"/>
                <w:b/>
                <w:spacing w:val="-2"/>
                <w:sz w:val="36"/>
                <w:szCs w:val="36"/>
              </w:rPr>
              <w:t xml:space="preserve"> ICT – </w:t>
            </w:r>
            <w:r>
              <w:rPr>
                <w:rFonts w:ascii="Calibri" w:hAnsi="Calibri"/>
                <w:b/>
                <w:spacing w:val="-2"/>
                <w:sz w:val="36"/>
                <w:szCs w:val="36"/>
              </w:rPr>
              <w:t>Travel Information Systems</w:t>
            </w:r>
          </w:p>
          <w:bookmarkEnd w:id="0"/>
          <w:p w14:paraId="6A6555E2" w14:textId="45DC2A2B" w:rsidR="00140DC9" w:rsidRDefault="00140DC9" w:rsidP="00E6233C">
            <w:pPr>
              <w:spacing w:line="360" w:lineRule="auto"/>
              <w:ind w:right="-32"/>
              <w:jc w:val="center"/>
              <w:rPr>
                <w:rFonts w:ascii="Calibri" w:hAnsi="Calibri"/>
                <w:b/>
                <w:color w:val="000000" w:themeColor="text1"/>
                <w:spacing w:val="-2"/>
                <w:sz w:val="36"/>
                <w:szCs w:val="36"/>
                <w:lang w:val="en-IE"/>
              </w:rPr>
            </w:pPr>
            <w:r w:rsidRPr="00DC4826">
              <w:rPr>
                <w:rFonts w:ascii="Calibri" w:hAnsi="Calibri"/>
                <w:b/>
                <w:color w:val="000000" w:themeColor="text1"/>
                <w:spacing w:val="-2"/>
                <w:sz w:val="36"/>
                <w:szCs w:val="36"/>
                <w:lang w:val="en-IE"/>
              </w:rPr>
              <w:t>National Transport Authority</w:t>
            </w:r>
          </w:p>
          <w:p w14:paraId="3AA55EE1" w14:textId="77777777" w:rsidR="006231B6" w:rsidRDefault="006231B6" w:rsidP="00E6233C">
            <w:pPr>
              <w:spacing w:line="360" w:lineRule="auto"/>
              <w:ind w:right="-32"/>
              <w:jc w:val="center"/>
              <w:rPr>
                <w:rFonts w:ascii="Calibri" w:hAnsi="Calibri"/>
                <w:b/>
                <w:color w:val="000000" w:themeColor="text1"/>
                <w:spacing w:val="-2"/>
                <w:sz w:val="36"/>
                <w:szCs w:val="36"/>
                <w:lang w:val="en-IE"/>
              </w:rPr>
            </w:pPr>
          </w:p>
          <w:p w14:paraId="29FA80B8" w14:textId="77777777" w:rsidR="006231B6" w:rsidRDefault="006231B6" w:rsidP="006231B6">
            <w:pPr>
              <w:spacing w:line="360" w:lineRule="auto"/>
              <w:ind w:right="-32"/>
              <w:jc w:val="center"/>
              <w:rPr>
                <w:rFonts w:ascii="Calibri" w:hAnsi="Calibri"/>
                <w:spacing w:val="-2"/>
                <w:sz w:val="24"/>
                <w:szCs w:val="36"/>
              </w:rPr>
            </w:pPr>
            <w:r>
              <w:rPr>
                <w:rFonts w:ascii="Calibri" w:hAnsi="Calibri"/>
                <w:spacing w:val="-2"/>
                <w:sz w:val="24"/>
                <w:szCs w:val="36"/>
              </w:rPr>
              <w:t>Closing date for receipt of completed applications:</w:t>
            </w:r>
          </w:p>
          <w:p w14:paraId="4C9CBE8E" w14:textId="078577EC" w:rsidR="00140DC9" w:rsidRPr="00DC4826" w:rsidRDefault="006231B6" w:rsidP="006231B6">
            <w:pPr>
              <w:spacing w:line="360" w:lineRule="auto"/>
              <w:ind w:right="-32"/>
              <w:jc w:val="center"/>
              <w:rPr>
                <w:rFonts w:ascii="Calibri" w:hAnsi="Calibri"/>
                <w:color w:val="000000" w:themeColor="text1"/>
                <w:spacing w:val="-2"/>
                <w:sz w:val="22"/>
                <w:lang w:val="en-IE"/>
              </w:rPr>
            </w:pPr>
            <w:r>
              <w:rPr>
                <w:rFonts w:ascii="Calibri" w:hAnsi="Calibri"/>
                <w:b/>
                <w:spacing w:val="-2"/>
                <w:sz w:val="24"/>
                <w:szCs w:val="36"/>
              </w:rPr>
              <w:t xml:space="preserve">12pm (noon) on Friday, </w:t>
            </w:r>
            <w:r w:rsidR="00AD73C2">
              <w:rPr>
                <w:rFonts w:ascii="Calibri" w:hAnsi="Calibri"/>
                <w:b/>
                <w:spacing w:val="-2"/>
                <w:sz w:val="24"/>
                <w:szCs w:val="36"/>
              </w:rPr>
              <w:t>2</w:t>
            </w:r>
            <w:r w:rsidR="00AD73C2" w:rsidRPr="00AD73C2">
              <w:rPr>
                <w:rFonts w:ascii="Calibri" w:hAnsi="Calibri"/>
                <w:b/>
                <w:spacing w:val="-2"/>
                <w:sz w:val="24"/>
                <w:szCs w:val="36"/>
                <w:vertAlign w:val="superscript"/>
              </w:rPr>
              <w:t>nd</w:t>
            </w:r>
            <w:r w:rsidR="00AD73C2">
              <w:rPr>
                <w:rFonts w:ascii="Calibri" w:hAnsi="Calibri"/>
                <w:b/>
                <w:spacing w:val="-2"/>
                <w:sz w:val="24"/>
                <w:szCs w:val="36"/>
              </w:rPr>
              <w:t xml:space="preserve"> December 2022</w:t>
            </w:r>
          </w:p>
          <w:p w14:paraId="3447264D" w14:textId="77777777" w:rsidR="00140DC9" w:rsidRPr="00DC4826"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14:paraId="267E9977" w14:textId="5701DB9F" w:rsidR="00AC29F4" w:rsidRPr="00DC4826" w:rsidRDefault="00AC29F4" w:rsidP="00E6233C">
      <w:pPr>
        <w:suppressAutoHyphens/>
        <w:spacing w:line="360" w:lineRule="auto"/>
        <w:ind w:right="-32"/>
        <w:rPr>
          <w:rFonts w:ascii="Calibri" w:hAnsi="Calibri"/>
          <w:color w:val="000000" w:themeColor="text1"/>
          <w:spacing w:val="-2"/>
          <w:lang w:val="en-IE"/>
        </w:rPr>
      </w:pPr>
    </w:p>
    <w:p w14:paraId="7EF60681" w14:textId="64FA34B1" w:rsidR="00E6233C" w:rsidRPr="00DC4826" w:rsidRDefault="00E6233C" w:rsidP="00E6233C">
      <w:pPr>
        <w:pStyle w:val="BodyText"/>
        <w:spacing w:line="360" w:lineRule="auto"/>
        <w:ind w:right="-32"/>
        <w:rPr>
          <w:rFonts w:ascii="Calibri" w:hAnsi="Calibri"/>
          <w:i/>
          <w:color w:val="000000" w:themeColor="text1"/>
          <w:sz w:val="20"/>
          <w:lang w:val="en-IE"/>
        </w:rPr>
      </w:pPr>
    </w:p>
    <w:p w14:paraId="5B09769B"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r w:rsidRPr="00DC4826">
        <w:rPr>
          <w:rFonts w:ascii="Calibri" w:hAnsi="Calibri"/>
          <w:color w:val="000000" w:themeColor="text1"/>
          <w:lang w:val="en-IE"/>
        </w:rPr>
        <w:t xml:space="preserve">The </w:t>
      </w:r>
      <w:r w:rsidR="005C3ACC" w:rsidRPr="00DC4826">
        <w:rPr>
          <w:rFonts w:ascii="Calibri" w:hAnsi="Calibri"/>
          <w:color w:val="000000" w:themeColor="text1"/>
          <w:spacing w:val="-2"/>
          <w:lang w:val="en-IE"/>
        </w:rPr>
        <w:t>National Transport Authority</w:t>
      </w:r>
      <w:r w:rsidRPr="00DC4826">
        <w:rPr>
          <w:rFonts w:ascii="Calibri" w:hAnsi="Calibri"/>
          <w:color w:val="000000" w:themeColor="text1"/>
          <w:spacing w:val="-2"/>
          <w:lang w:val="en-IE"/>
        </w:rPr>
        <w:t xml:space="preserve"> </w:t>
      </w:r>
      <w:r w:rsidRPr="00DC4826">
        <w:rPr>
          <w:rFonts w:ascii="Calibri" w:hAnsi="Calibri"/>
          <w:color w:val="000000" w:themeColor="text1"/>
          <w:lang w:val="en-IE"/>
        </w:rPr>
        <w:t>is committed to a policy of equal opportunity.</w:t>
      </w:r>
    </w:p>
    <w:p w14:paraId="1517F646"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p>
    <w:p w14:paraId="534F865D" w14:textId="77777777" w:rsidR="00140DC9" w:rsidRPr="00DC4826" w:rsidRDefault="00140DC9" w:rsidP="00E6233C">
      <w:pPr>
        <w:pBdr>
          <w:bottom w:val="single" w:sz="12" w:space="1" w:color="auto"/>
        </w:pBdr>
        <w:suppressAutoHyphens/>
        <w:spacing w:line="360" w:lineRule="auto"/>
        <w:ind w:right="-32"/>
        <w:jc w:val="both"/>
        <w:rPr>
          <w:rFonts w:ascii="Calibri" w:hAnsi="Calibri"/>
          <w:color w:val="000000" w:themeColor="text1"/>
          <w:sz w:val="22"/>
          <w:lang w:val="en-IE"/>
        </w:rPr>
      </w:pPr>
    </w:p>
    <w:p w14:paraId="2CE27AB3" w14:textId="2A9424B8" w:rsidR="004025F2" w:rsidRPr="00DC4826" w:rsidRDefault="00470974" w:rsidP="00E6233C">
      <w:pPr>
        <w:tabs>
          <w:tab w:val="center" w:pos="4513"/>
        </w:tabs>
        <w:suppressAutoHyphens/>
        <w:spacing w:line="360" w:lineRule="auto"/>
        <w:ind w:right="-32"/>
        <w:jc w:val="center"/>
        <w:rPr>
          <w:rFonts w:ascii="Calibri" w:hAnsi="Calibri" w:cs="Arial"/>
          <w:b/>
          <w:smallCaps/>
          <w:color w:val="000000" w:themeColor="text1"/>
          <w:lang w:val="en-IE"/>
        </w:rPr>
      </w:pPr>
      <w:r>
        <w:rPr>
          <w:rFonts w:ascii="Calibri" w:hAnsi="Calibri" w:cs="Arial"/>
          <w:b/>
          <w:smallCaps/>
          <w:color w:val="000000" w:themeColor="text1"/>
          <w:lang w:val="en-IE"/>
        </w:rPr>
        <w:t xml:space="preserve">Contact: </w:t>
      </w:r>
      <w:bookmarkStart w:id="1" w:name="_Hlk118801917"/>
      <w:r w:rsidR="00AD73C2">
        <w:rPr>
          <w:rFonts w:asciiTheme="minorHAnsi" w:hAnsiTheme="minorHAnsi" w:cs="Arial"/>
          <w:b/>
          <w:smallCaps/>
          <w:lang w:val="en-IE"/>
        </w:rPr>
        <w:fldChar w:fldCharType="begin"/>
      </w:r>
      <w:r w:rsidR="00AD73C2">
        <w:rPr>
          <w:rFonts w:asciiTheme="minorHAnsi" w:hAnsiTheme="minorHAnsi" w:cs="Arial"/>
          <w:b/>
          <w:smallCaps/>
          <w:lang w:val="en-IE"/>
        </w:rPr>
        <w:instrText xml:space="preserve"> HYPERLINK "mailto:</w:instrText>
      </w:r>
      <w:r w:rsidR="00AD73C2" w:rsidRPr="00AD73C2">
        <w:rPr>
          <w:rFonts w:asciiTheme="minorHAnsi" w:hAnsiTheme="minorHAnsi" w:cs="Arial"/>
          <w:b/>
          <w:smallCaps/>
          <w:lang w:val="en-IE"/>
        </w:rPr>
        <w:instrText>ntacareers@rsmireland.ie</w:instrText>
      </w:r>
      <w:r w:rsidR="00AD73C2">
        <w:rPr>
          <w:rFonts w:asciiTheme="minorHAnsi" w:hAnsiTheme="minorHAnsi" w:cs="Arial"/>
          <w:b/>
          <w:smallCaps/>
          <w:lang w:val="en-IE"/>
        </w:rPr>
        <w:instrText xml:space="preserve">" </w:instrText>
      </w:r>
      <w:r w:rsidR="00AD73C2">
        <w:rPr>
          <w:rFonts w:asciiTheme="minorHAnsi" w:hAnsiTheme="minorHAnsi" w:cs="Arial"/>
          <w:b/>
          <w:smallCaps/>
          <w:lang w:val="en-IE"/>
        </w:rPr>
        <w:fldChar w:fldCharType="separate"/>
      </w:r>
      <w:r w:rsidR="00AD73C2" w:rsidRPr="00BD1260">
        <w:rPr>
          <w:rStyle w:val="Hyperlink"/>
          <w:rFonts w:asciiTheme="minorHAnsi" w:hAnsiTheme="minorHAnsi" w:cs="Arial"/>
          <w:smallCaps/>
          <w:lang w:val="en-IE" w:eastAsia="en-GB"/>
        </w:rPr>
        <w:t>ntacareers@rsmireland.ie</w:t>
      </w:r>
      <w:r w:rsidR="00AD73C2">
        <w:rPr>
          <w:rFonts w:asciiTheme="minorHAnsi" w:hAnsiTheme="minorHAnsi" w:cs="Arial"/>
          <w:b/>
          <w:smallCaps/>
          <w:lang w:val="en-IE"/>
        </w:rPr>
        <w:fldChar w:fldCharType="end"/>
      </w:r>
      <w:r w:rsidR="00AD73C2">
        <w:rPr>
          <w:rFonts w:asciiTheme="minorHAnsi" w:hAnsiTheme="minorHAnsi" w:cs="Arial"/>
          <w:b/>
          <w:smallCaps/>
          <w:lang w:val="en-IE"/>
        </w:rPr>
        <w:t xml:space="preserve"> </w:t>
      </w:r>
      <w:bookmarkEnd w:id="1"/>
    </w:p>
    <w:p w14:paraId="0789E180" w14:textId="77777777" w:rsidR="004025F2" w:rsidRPr="00DC4826" w:rsidRDefault="004025F2" w:rsidP="00E6233C">
      <w:pPr>
        <w:tabs>
          <w:tab w:val="center" w:pos="4513"/>
        </w:tabs>
        <w:suppressAutoHyphens/>
        <w:spacing w:line="360" w:lineRule="auto"/>
        <w:ind w:right="-32"/>
        <w:jc w:val="center"/>
        <w:rPr>
          <w:rFonts w:ascii="Calibri" w:hAnsi="Calibri" w:cs="Arial"/>
          <w:b/>
          <w:smallCaps/>
          <w:color w:val="000000" w:themeColor="text1"/>
        </w:rPr>
      </w:pPr>
    </w:p>
    <w:p w14:paraId="4F9C8F04" w14:textId="77777777" w:rsidR="00B6395A" w:rsidRDefault="001E4F1F"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w:t>
      </w:r>
      <w:r w:rsidR="00DC6B93" w:rsidRPr="00DC4826">
        <w:rPr>
          <w:rFonts w:ascii="Calibri" w:hAnsi="Calibri" w:cs="Arial"/>
          <w:smallCaps/>
          <w:color w:val="000000" w:themeColor="text1"/>
          <w:sz w:val="19"/>
        </w:rPr>
        <w:t xml:space="preserve">Transport Authority, </w:t>
      </w:r>
    </w:p>
    <w:p w14:paraId="44276A0A" w14:textId="77777777" w:rsidR="00140DC9"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Dun Scéine, Iveagh Court,</w:t>
      </w:r>
    </w:p>
    <w:p w14:paraId="371BD674" w14:textId="77777777" w:rsidR="001E4F1F"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14:paraId="41FEEB4B" w14:textId="77777777" w:rsidR="00140DC9" w:rsidRPr="00DC4826" w:rsidRDefault="001E4F1F" w:rsidP="00E6233C">
      <w:pPr>
        <w:tabs>
          <w:tab w:val="center" w:pos="4513"/>
        </w:tabs>
        <w:suppressAutoHyphens/>
        <w:spacing w:line="360" w:lineRule="auto"/>
        <w:ind w:right="-32"/>
        <w:jc w:val="center"/>
        <w:rPr>
          <w:rFonts w:ascii="Calibri" w:hAnsi="Calibri" w:cs="Arial"/>
          <w:b/>
          <w:color w:val="000000" w:themeColor="text1"/>
          <w:sz w:val="19"/>
        </w:rPr>
      </w:pPr>
      <w:r w:rsidRPr="00DC4826">
        <w:rPr>
          <w:rFonts w:ascii="Calibri" w:hAnsi="Calibri" w:cs="Arial"/>
          <w:smallCaps/>
          <w:color w:val="000000" w:themeColor="text1"/>
          <w:sz w:val="19"/>
        </w:rPr>
        <w:t>www.nationaltransport.ie</w:t>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DC4826" w14:paraId="49D05D2A" w14:textId="77777777" w:rsidTr="007378F2">
        <w:trPr>
          <w:trHeight w:val="807"/>
          <w:jc w:val="center"/>
        </w:trPr>
        <w:tc>
          <w:tcPr>
            <w:tcW w:w="9508" w:type="dxa"/>
            <w:shd w:val="clear" w:color="auto" w:fill="7030A0"/>
            <w:vAlign w:val="center"/>
          </w:tcPr>
          <w:p w14:paraId="60F10F60" w14:textId="29EC0137" w:rsidR="006665E8" w:rsidRPr="007378F2" w:rsidRDefault="00D642E1" w:rsidP="00E6233C">
            <w:pPr>
              <w:tabs>
                <w:tab w:val="left" w:pos="-720"/>
              </w:tabs>
              <w:suppressAutoHyphens/>
              <w:spacing w:line="360" w:lineRule="auto"/>
              <w:ind w:right="-32"/>
              <w:jc w:val="center"/>
              <w:rPr>
                <w:rFonts w:ascii="Calibri" w:hAnsi="Calibri"/>
                <w:b/>
                <w:i/>
                <w:caps/>
                <w:color w:val="FFFFFF" w:themeColor="background1"/>
                <w:sz w:val="28"/>
                <w:szCs w:val="24"/>
              </w:rPr>
            </w:pPr>
            <w:r>
              <w:rPr>
                <w:rFonts w:ascii="Calibri" w:hAnsi="Calibri"/>
                <w:b/>
                <w:smallCaps/>
                <w:color w:val="000000" w:themeColor="text1"/>
                <w:sz w:val="16"/>
                <w:szCs w:val="16"/>
                <w:u w:val="single"/>
                <w:lang w:val="en-IE"/>
              </w:rPr>
              <w:lastRenderedPageBreak/>
              <w:br w:type="page"/>
            </w:r>
            <w:r w:rsidR="00AD73C2" w:rsidRPr="00AD73C2">
              <w:rPr>
                <w:rFonts w:ascii="Calibri" w:hAnsi="Calibri"/>
                <w:b/>
                <w:i/>
                <w:caps/>
                <w:color w:val="FFFFFF" w:themeColor="background1"/>
                <w:sz w:val="28"/>
                <w:szCs w:val="24"/>
              </w:rPr>
              <w:t>Head of ICT – Travel Information Systems</w:t>
            </w:r>
          </w:p>
          <w:p w14:paraId="1AE7CDD6" w14:textId="77777777" w:rsidR="00140DC9" w:rsidRPr="00DC4826" w:rsidRDefault="00140DC9" w:rsidP="00E6233C">
            <w:pPr>
              <w:tabs>
                <w:tab w:val="left" w:pos="-720"/>
              </w:tabs>
              <w:suppressAutoHyphens/>
              <w:spacing w:line="360" w:lineRule="auto"/>
              <w:ind w:right="-32"/>
              <w:jc w:val="center"/>
              <w:rPr>
                <w:rFonts w:ascii="Calibri" w:hAnsi="Calibri"/>
                <w:b/>
                <w:color w:val="000000" w:themeColor="text1"/>
                <w:spacing w:val="-2"/>
              </w:rPr>
            </w:pPr>
            <w:r w:rsidRPr="007378F2">
              <w:rPr>
                <w:rFonts w:ascii="Calibri" w:hAnsi="Calibri"/>
                <w:b/>
                <w:color w:val="FFFFFF" w:themeColor="background1"/>
                <w:spacing w:val="-2"/>
                <w:sz w:val="22"/>
              </w:rPr>
              <w:t xml:space="preserve">National Transport Authority </w:t>
            </w:r>
          </w:p>
        </w:tc>
      </w:tr>
    </w:tbl>
    <w:p w14:paraId="321F9670" w14:textId="0FDA05B4" w:rsidR="00A83A4B" w:rsidRPr="00DC4826" w:rsidRDefault="00A83A4B" w:rsidP="00E6233C">
      <w:pPr>
        <w:tabs>
          <w:tab w:val="left" w:pos="-720"/>
        </w:tabs>
        <w:suppressAutoHyphens/>
        <w:spacing w:line="360" w:lineRule="auto"/>
        <w:ind w:right="-32"/>
        <w:jc w:val="both"/>
        <w:rPr>
          <w:rFonts w:ascii="Calibri" w:hAnsi="Calibri"/>
          <w:b/>
          <w:color w:val="000000" w:themeColor="text1"/>
          <w:spacing w:val="-2"/>
          <w:sz w:val="22"/>
          <w:szCs w:val="22"/>
        </w:rPr>
      </w:pPr>
    </w:p>
    <w:p w14:paraId="1F2F6582" w14:textId="2AFDE457" w:rsidR="00D937D2" w:rsidRDefault="00140DC9" w:rsidP="00E6233C">
      <w:pPr>
        <w:tabs>
          <w:tab w:val="left" w:pos="2835"/>
        </w:tabs>
        <w:spacing w:line="360" w:lineRule="auto"/>
        <w:ind w:left="2160" w:right="-32" w:hanging="2160"/>
        <w:jc w:val="both"/>
        <w:rPr>
          <w:rFonts w:ascii="Calibri" w:hAnsi="Calibri" w:cs="Arial"/>
          <w:color w:val="000000" w:themeColor="text1"/>
          <w:sz w:val="22"/>
          <w:szCs w:val="22"/>
        </w:rPr>
      </w:pPr>
      <w:r w:rsidRPr="00DC4826">
        <w:rPr>
          <w:rFonts w:ascii="Calibri" w:hAnsi="Calibri" w:cs="Arial"/>
          <w:b/>
          <w:bCs/>
          <w:color w:val="000000" w:themeColor="text1"/>
          <w:sz w:val="22"/>
          <w:szCs w:val="22"/>
        </w:rPr>
        <w:t>TITLE OF POSITION</w:t>
      </w:r>
      <w:r w:rsidR="00470974">
        <w:rPr>
          <w:rFonts w:ascii="Calibri" w:hAnsi="Calibri" w:cs="Arial"/>
          <w:color w:val="000000" w:themeColor="text1"/>
          <w:sz w:val="22"/>
          <w:szCs w:val="22"/>
        </w:rPr>
        <w:t>:</w:t>
      </w:r>
      <w:r w:rsidR="00470974">
        <w:rPr>
          <w:rFonts w:ascii="Calibri" w:hAnsi="Calibri" w:cs="Arial"/>
          <w:color w:val="000000" w:themeColor="text1"/>
          <w:sz w:val="22"/>
          <w:szCs w:val="22"/>
        </w:rPr>
        <w:tab/>
      </w:r>
      <w:r w:rsidR="00BA6627">
        <w:rPr>
          <w:rFonts w:ascii="Calibri" w:hAnsi="Calibri" w:cs="Arial"/>
          <w:color w:val="000000" w:themeColor="text1"/>
          <w:sz w:val="22"/>
          <w:szCs w:val="22"/>
        </w:rPr>
        <w:tab/>
      </w:r>
      <w:r w:rsidR="00AD73C2" w:rsidRPr="00AD73C2">
        <w:rPr>
          <w:rFonts w:ascii="Calibri" w:hAnsi="Calibri" w:cs="Arial"/>
          <w:color w:val="000000" w:themeColor="text1"/>
          <w:sz w:val="22"/>
          <w:szCs w:val="22"/>
        </w:rPr>
        <w:t>Head of ICT – Travel Information Systems</w:t>
      </w:r>
    </w:p>
    <w:p w14:paraId="3647682B" w14:textId="3FD65D05" w:rsidR="007554E4" w:rsidRDefault="007554E4" w:rsidP="00E6233C">
      <w:pPr>
        <w:tabs>
          <w:tab w:val="left" w:pos="2835"/>
        </w:tabs>
        <w:spacing w:line="36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GRADE:</w:t>
      </w:r>
      <w:r>
        <w:rPr>
          <w:rFonts w:ascii="Calibri" w:hAnsi="Calibri" w:cs="Arial"/>
          <w:b/>
          <w:bCs/>
          <w:color w:val="000000" w:themeColor="text1"/>
          <w:sz w:val="22"/>
          <w:szCs w:val="22"/>
        </w:rPr>
        <w:tab/>
      </w:r>
      <w:r>
        <w:rPr>
          <w:rFonts w:ascii="Calibri" w:hAnsi="Calibri" w:cs="Arial"/>
          <w:b/>
          <w:bCs/>
          <w:color w:val="000000" w:themeColor="text1"/>
          <w:sz w:val="22"/>
          <w:szCs w:val="22"/>
        </w:rPr>
        <w:tab/>
      </w:r>
      <w:r w:rsidR="00AD73C2">
        <w:rPr>
          <w:rFonts w:ascii="Calibri" w:hAnsi="Calibri" w:cs="Arial"/>
          <w:bCs/>
          <w:color w:val="000000" w:themeColor="text1"/>
          <w:sz w:val="22"/>
          <w:szCs w:val="22"/>
        </w:rPr>
        <w:t>Principal Officer</w:t>
      </w:r>
    </w:p>
    <w:p w14:paraId="5ACEE50E" w14:textId="7523106C" w:rsidR="00140DC9" w:rsidRPr="00F275C0" w:rsidRDefault="00D937D2" w:rsidP="00E6233C">
      <w:pPr>
        <w:tabs>
          <w:tab w:val="left" w:pos="2835"/>
        </w:tabs>
        <w:spacing w:line="360" w:lineRule="auto"/>
        <w:ind w:left="2160" w:right="-32" w:hanging="2160"/>
        <w:jc w:val="both"/>
        <w:rPr>
          <w:rFonts w:ascii="Calibri" w:hAnsi="Calibri" w:cs="Arial"/>
          <w:color w:val="000000" w:themeColor="text1"/>
          <w:sz w:val="22"/>
          <w:szCs w:val="22"/>
        </w:rPr>
      </w:pPr>
      <w:r>
        <w:rPr>
          <w:rFonts w:ascii="Calibri" w:hAnsi="Calibri" w:cs="Arial"/>
          <w:b/>
          <w:bCs/>
          <w:color w:val="000000" w:themeColor="text1"/>
          <w:sz w:val="22"/>
          <w:szCs w:val="22"/>
        </w:rPr>
        <w:t>REPORTING TO:</w:t>
      </w:r>
      <w:r>
        <w:rPr>
          <w:rFonts w:ascii="Calibri" w:hAnsi="Calibri" w:cs="Arial"/>
          <w:b/>
          <w:bCs/>
          <w:color w:val="000000" w:themeColor="text1"/>
          <w:sz w:val="22"/>
          <w:szCs w:val="22"/>
        </w:rPr>
        <w:tab/>
      </w:r>
      <w:r>
        <w:rPr>
          <w:rFonts w:ascii="Calibri" w:hAnsi="Calibri" w:cs="Arial"/>
          <w:b/>
          <w:bCs/>
          <w:color w:val="000000" w:themeColor="text1"/>
          <w:sz w:val="22"/>
          <w:szCs w:val="22"/>
        </w:rPr>
        <w:tab/>
      </w:r>
      <w:r w:rsidR="00AD73C2">
        <w:rPr>
          <w:rFonts w:ascii="Calibri" w:hAnsi="Calibri" w:cs="Arial"/>
          <w:bCs/>
          <w:color w:val="000000" w:themeColor="text1"/>
          <w:sz w:val="22"/>
          <w:szCs w:val="22"/>
        </w:rPr>
        <w:t>Chief Information Officer</w:t>
      </w:r>
      <w:r w:rsidR="00BA6627">
        <w:rPr>
          <w:rFonts w:ascii="Calibri" w:hAnsi="Calibri" w:cs="Arial"/>
          <w:b/>
          <w:bCs/>
          <w:color w:val="000000" w:themeColor="text1"/>
          <w:sz w:val="22"/>
          <w:szCs w:val="22"/>
        </w:rPr>
        <w:t xml:space="preserve">                                     </w:t>
      </w:r>
      <w:r w:rsidR="00001A4C">
        <w:rPr>
          <w:rFonts w:ascii="Calibri" w:hAnsi="Calibri" w:cs="Arial"/>
          <w:color w:val="000000" w:themeColor="text1"/>
          <w:sz w:val="22"/>
          <w:szCs w:val="22"/>
        </w:rPr>
        <w:tab/>
      </w:r>
    </w:p>
    <w:p w14:paraId="559E2C9B" w14:textId="59B017D2" w:rsidR="00F101FC" w:rsidRPr="006231B6" w:rsidRDefault="007469D5" w:rsidP="006231B6">
      <w:pPr>
        <w:tabs>
          <w:tab w:val="left" w:pos="2835"/>
        </w:tabs>
        <w:spacing w:line="360" w:lineRule="auto"/>
        <w:ind w:left="1418" w:right="-32" w:hanging="1418"/>
        <w:jc w:val="both"/>
        <w:rPr>
          <w:rFonts w:asciiTheme="minorHAnsi" w:eastAsiaTheme="minorHAnsi" w:hAnsiTheme="minorHAnsi" w:cstheme="minorBidi"/>
          <w:color w:val="000000" w:themeColor="text1"/>
          <w:sz w:val="22"/>
          <w:szCs w:val="22"/>
          <w:lang w:val="en-IE" w:eastAsia="en-US"/>
        </w:rPr>
      </w:pPr>
      <w:r w:rsidRPr="00DC4826">
        <w:rPr>
          <w:rFonts w:ascii="Calibri" w:hAnsi="Calibri" w:cs="Arial"/>
          <w:b/>
          <w:bCs/>
          <w:color w:val="000000" w:themeColor="text1"/>
          <w:sz w:val="22"/>
          <w:szCs w:val="22"/>
        </w:rPr>
        <w:t>LOCATION:</w:t>
      </w:r>
      <w:r>
        <w:rPr>
          <w:rFonts w:ascii="Calibri" w:hAnsi="Calibri" w:cs="Arial"/>
          <w:b/>
          <w:bCs/>
          <w:color w:val="000000" w:themeColor="text1"/>
          <w:sz w:val="22"/>
          <w:szCs w:val="22"/>
        </w:rPr>
        <w:tab/>
      </w:r>
      <w:r>
        <w:rPr>
          <w:rFonts w:ascii="Calibri" w:hAnsi="Calibri" w:cs="Arial"/>
          <w:b/>
          <w:bCs/>
          <w:color w:val="000000" w:themeColor="text1"/>
          <w:sz w:val="22"/>
          <w:szCs w:val="22"/>
        </w:rPr>
        <w:tab/>
      </w:r>
      <w:r w:rsidR="006231B6" w:rsidRPr="006231B6">
        <w:rPr>
          <w:rFonts w:asciiTheme="minorHAnsi" w:eastAsiaTheme="minorHAnsi" w:hAnsiTheme="minorHAnsi" w:cstheme="minorBidi"/>
          <w:color w:val="000000" w:themeColor="text1"/>
          <w:sz w:val="22"/>
          <w:szCs w:val="22"/>
          <w:lang w:val="en-IE" w:eastAsia="en-US"/>
        </w:rPr>
        <w:t>Blended work model with office location(s) in Dublin 2</w:t>
      </w:r>
    </w:p>
    <w:p w14:paraId="671AFA69" w14:textId="1DB1F669" w:rsidR="00E42A40" w:rsidRDefault="00E42A40" w:rsidP="00E42A40">
      <w:pPr>
        <w:tabs>
          <w:tab w:val="left" w:pos="2835"/>
        </w:tabs>
        <w:spacing w:line="36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SALARY SCALE:</w:t>
      </w:r>
      <w:r>
        <w:rPr>
          <w:rFonts w:asciiTheme="minorHAnsi" w:eastAsiaTheme="minorHAnsi" w:hAnsiTheme="minorHAnsi" w:cstheme="minorBidi"/>
          <w:color w:val="000000" w:themeColor="text1"/>
          <w:sz w:val="22"/>
          <w:szCs w:val="22"/>
          <w:lang w:val="en-IE" w:eastAsia="en-US"/>
        </w:rPr>
        <w:t xml:space="preserve">                              €</w:t>
      </w:r>
      <w:r w:rsidR="00AD73C2">
        <w:rPr>
          <w:rFonts w:asciiTheme="minorHAnsi" w:eastAsiaTheme="minorHAnsi" w:hAnsiTheme="minorHAnsi" w:cstheme="minorBidi"/>
          <w:color w:val="000000" w:themeColor="text1"/>
          <w:sz w:val="22"/>
          <w:szCs w:val="22"/>
          <w:lang w:val="en-IE" w:eastAsia="en-US"/>
        </w:rPr>
        <w:t>95,301</w:t>
      </w:r>
      <w:r>
        <w:rPr>
          <w:rFonts w:asciiTheme="minorHAnsi" w:eastAsiaTheme="minorHAnsi" w:hAnsiTheme="minorHAnsi" w:cstheme="minorBidi"/>
          <w:color w:val="000000" w:themeColor="text1"/>
          <w:sz w:val="22"/>
          <w:szCs w:val="22"/>
          <w:lang w:val="en-IE" w:eastAsia="en-US"/>
        </w:rPr>
        <w:t xml:space="preserve"> - €</w:t>
      </w:r>
      <w:r w:rsidR="00AD73C2">
        <w:rPr>
          <w:rFonts w:asciiTheme="minorHAnsi" w:eastAsiaTheme="minorHAnsi" w:hAnsiTheme="minorHAnsi" w:cstheme="minorBidi"/>
          <w:color w:val="000000" w:themeColor="text1"/>
          <w:sz w:val="22"/>
          <w:szCs w:val="22"/>
          <w:lang w:val="en-IE" w:eastAsia="en-US"/>
        </w:rPr>
        <w:t>117,879</w:t>
      </w:r>
      <w:r>
        <w:rPr>
          <w:rFonts w:asciiTheme="minorHAnsi" w:eastAsiaTheme="minorHAnsi" w:hAnsiTheme="minorHAnsi" w:cstheme="minorBidi"/>
          <w:color w:val="000000" w:themeColor="text1"/>
          <w:sz w:val="22"/>
          <w:szCs w:val="22"/>
          <w:lang w:val="en-IE" w:eastAsia="en-US"/>
        </w:rPr>
        <w:t xml:space="preserve"> (PPC)</w:t>
      </w:r>
    </w:p>
    <w:p w14:paraId="11056E95" w14:textId="2E97D85A" w:rsidR="00E42A40" w:rsidRDefault="00E42A40" w:rsidP="00E42A40">
      <w:pPr>
        <w:tabs>
          <w:tab w:val="left" w:pos="2835"/>
        </w:tabs>
        <w:spacing w:line="36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 xml:space="preserve">                                                          </w:t>
      </w:r>
      <w:r>
        <w:rPr>
          <w:rFonts w:asciiTheme="minorHAnsi" w:eastAsiaTheme="minorHAnsi" w:hAnsiTheme="minorHAnsi" w:cstheme="minorBidi"/>
          <w:color w:val="000000" w:themeColor="text1"/>
          <w:sz w:val="22"/>
          <w:szCs w:val="22"/>
          <w:lang w:val="en-IE" w:eastAsia="en-US"/>
        </w:rPr>
        <w:t>€</w:t>
      </w:r>
      <w:r w:rsidR="00AD73C2">
        <w:rPr>
          <w:rFonts w:asciiTheme="minorHAnsi" w:eastAsiaTheme="minorHAnsi" w:hAnsiTheme="minorHAnsi" w:cstheme="minorBidi"/>
          <w:color w:val="000000" w:themeColor="text1"/>
          <w:sz w:val="22"/>
          <w:szCs w:val="22"/>
          <w:lang w:val="en-IE" w:eastAsia="en-US"/>
        </w:rPr>
        <w:t>90,537</w:t>
      </w:r>
      <w:r>
        <w:rPr>
          <w:rFonts w:asciiTheme="minorHAnsi" w:eastAsiaTheme="minorHAnsi" w:hAnsiTheme="minorHAnsi" w:cstheme="minorBidi"/>
          <w:color w:val="000000" w:themeColor="text1"/>
          <w:sz w:val="22"/>
          <w:szCs w:val="22"/>
          <w:lang w:val="en-IE" w:eastAsia="en-US"/>
        </w:rPr>
        <w:t xml:space="preserve"> - €</w:t>
      </w:r>
      <w:r w:rsidR="00AD73C2">
        <w:rPr>
          <w:rFonts w:asciiTheme="minorHAnsi" w:eastAsiaTheme="minorHAnsi" w:hAnsiTheme="minorHAnsi" w:cstheme="minorBidi"/>
          <w:color w:val="000000" w:themeColor="text1"/>
          <w:sz w:val="22"/>
          <w:szCs w:val="22"/>
          <w:lang w:val="en-IE" w:eastAsia="en-US"/>
        </w:rPr>
        <w:t>111,986</w:t>
      </w:r>
      <w:r>
        <w:rPr>
          <w:rFonts w:asciiTheme="minorHAnsi" w:eastAsiaTheme="minorHAnsi" w:hAnsiTheme="minorHAnsi" w:cstheme="minorBidi"/>
          <w:color w:val="000000" w:themeColor="text1"/>
          <w:sz w:val="22"/>
          <w:szCs w:val="22"/>
          <w:lang w:val="en-IE" w:eastAsia="en-US"/>
        </w:rPr>
        <w:t xml:space="preserve"> (Non-PPC)</w:t>
      </w:r>
    </w:p>
    <w:p w14:paraId="1870004E" w14:textId="77777777" w:rsidR="00E42A40" w:rsidRPr="006244B3" w:rsidRDefault="00E42A40" w:rsidP="00E42A40">
      <w:pPr>
        <w:tabs>
          <w:tab w:val="left" w:pos="2835"/>
        </w:tabs>
        <w:spacing w:line="360" w:lineRule="auto"/>
        <w:ind w:left="2835" w:right="-32"/>
        <w:jc w:val="both"/>
        <w:rPr>
          <w:rFonts w:asciiTheme="minorHAnsi" w:eastAsiaTheme="minorHAnsi" w:hAnsiTheme="minorHAnsi" w:cstheme="minorBidi"/>
          <w:i/>
          <w:color w:val="000000" w:themeColor="text1"/>
          <w:sz w:val="22"/>
          <w:szCs w:val="22"/>
          <w:lang w:val="en-IE" w:eastAsia="en-US"/>
        </w:rPr>
      </w:pPr>
      <w:r w:rsidRPr="006244B3">
        <w:rPr>
          <w:rFonts w:asciiTheme="minorHAnsi" w:eastAsiaTheme="minorHAnsi" w:hAnsiTheme="minorHAnsi" w:cstheme="minorBidi"/>
          <w:b/>
          <w:i/>
          <w:color w:val="000000" w:themeColor="text1"/>
          <w:sz w:val="22"/>
          <w:szCs w:val="22"/>
          <w:u w:val="single"/>
          <w:lang w:val="en-IE" w:eastAsia="en-US"/>
        </w:rPr>
        <w:t>Note:</w:t>
      </w:r>
      <w:r w:rsidRPr="006244B3">
        <w:rPr>
          <w:rFonts w:asciiTheme="minorHAnsi" w:eastAsiaTheme="minorHAnsi" w:hAnsiTheme="minorHAnsi" w:cstheme="minorBidi"/>
          <w:i/>
          <w:color w:val="000000" w:themeColor="text1"/>
          <w:sz w:val="22"/>
          <w:szCs w:val="22"/>
          <w:lang w:val="en-IE" w:eastAsia="en-US"/>
        </w:rPr>
        <w:t xml:space="preserve"> entry will be at the minimum point of the scale and will not be   subject to negotiation, different pay and conditions may apply if, immediately prior to appointment the appointee is already a serving Civil Servant or Public Servant.</w:t>
      </w:r>
    </w:p>
    <w:p w14:paraId="538EB059" w14:textId="77777777" w:rsidR="006231B6" w:rsidRPr="00F101FC" w:rsidRDefault="006231B6" w:rsidP="006231B6">
      <w:pPr>
        <w:tabs>
          <w:tab w:val="left" w:pos="2835"/>
        </w:tabs>
        <w:spacing w:line="360" w:lineRule="auto"/>
        <w:ind w:left="1418" w:right="-32" w:hanging="1418"/>
        <w:jc w:val="both"/>
        <w:rPr>
          <w:rFonts w:asciiTheme="minorHAnsi" w:eastAsiaTheme="minorHAnsi" w:hAnsiTheme="minorHAnsi" w:cstheme="minorBidi"/>
          <w:color w:val="000000" w:themeColor="text1"/>
          <w:sz w:val="22"/>
          <w:szCs w:val="22"/>
          <w:lang w:val="en-IE" w:eastAsia="en-US"/>
        </w:rPr>
      </w:pPr>
    </w:p>
    <w:p w14:paraId="22335065" w14:textId="77777777" w:rsidR="00EF5C32" w:rsidRPr="00607AAE" w:rsidRDefault="00EF5C32" w:rsidP="00EF5C32">
      <w:pPr>
        <w:pStyle w:val="BodyText"/>
        <w:kinsoku w:val="0"/>
        <w:overflowPunct w:val="0"/>
        <w:spacing w:after="200" w:line="360" w:lineRule="auto"/>
        <w:ind w:right="-32"/>
        <w:jc w:val="both"/>
        <w:rPr>
          <w:rFonts w:ascii="Calibri" w:hAnsi="Calibri"/>
          <w:color w:val="000000" w:themeColor="text1"/>
          <w:sz w:val="22"/>
          <w:szCs w:val="22"/>
          <w:lang w:val="en-IE"/>
        </w:rPr>
      </w:pPr>
      <w:r w:rsidRPr="00607AAE">
        <w:rPr>
          <w:rFonts w:ascii="Calibri" w:hAnsi="Calibri"/>
          <w:color w:val="000000" w:themeColor="text1"/>
          <w:sz w:val="22"/>
          <w:szCs w:val="22"/>
          <w:lang w:val="en-IE"/>
        </w:rPr>
        <w:t>The National Transport Authority (NTA) is a statutory body established by the Minister for Transport on 1 December 2009. The relevant legislative provisions underpinning the Authority are the Dublin Transport Authority Act 2008, the Public Transport Regulation Act 2009</w:t>
      </w:r>
      <w:r>
        <w:rPr>
          <w:rFonts w:ascii="Calibri" w:hAnsi="Calibri"/>
          <w:color w:val="000000" w:themeColor="text1"/>
          <w:sz w:val="22"/>
          <w:szCs w:val="22"/>
          <w:lang w:val="en-IE"/>
        </w:rPr>
        <w:t>,</w:t>
      </w:r>
      <w:r w:rsidRPr="00607AAE">
        <w:rPr>
          <w:rFonts w:ascii="Calibri" w:hAnsi="Calibri"/>
          <w:color w:val="000000" w:themeColor="text1"/>
          <w:sz w:val="22"/>
          <w:szCs w:val="22"/>
          <w:lang w:val="en-IE"/>
        </w:rPr>
        <w:t xml:space="preserve"> the Taxi Regulation Act</w:t>
      </w:r>
      <w:r>
        <w:rPr>
          <w:rFonts w:ascii="Calibri" w:hAnsi="Calibri"/>
          <w:color w:val="000000" w:themeColor="text1"/>
          <w:sz w:val="22"/>
          <w:szCs w:val="22"/>
          <w:lang w:val="en-IE"/>
        </w:rPr>
        <w:t>s</w:t>
      </w:r>
      <w:r w:rsidRPr="00607AAE">
        <w:rPr>
          <w:rFonts w:ascii="Calibri" w:hAnsi="Calibri"/>
          <w:color w:val="000000" w:themeColor="text1"/>
          <w:sz w:val="22"/>
          <w:szCs w:val="22"/>
          <w:lang w:val="en-IE"/>
        </w:rPr>
        <w:t xml:space="preserve"> 2013</w:t>
      </w:r>
      <w:r>
        <w:rPr>
          <w:rFonts w:ascii="Calibri" w:hAnsi="Calibri"/>
          <w:color w:val="000000" w:themeColor="text1"/>
          <w:sz w:val="22"/>
          <w:szCs w:val="22"/>
          <w:lang w:val="en-IE"/>
        </w:rPr>
        <w:t xml:space="preserve"> and 2016 and the </w:t>
      </w:r>
      <w:r w:rsidRPr="006A3C01">
        <w:rPr>
          <w:rFonts w:ascii="Calibri" w:hAnsi="Calibri"/>
          <w:color w:val="000000" w:themeColor="text1"/>
          <w:sz w:val="22"/>
          <w:szCs w:val="22"/>
          <w:lang w:val="en-IE"/>
        </w:rPr>
        <w:t>Vehicle Clamping Act 2015</w:t>
      </w:r>
      <w:r w:rsidRPr="00607AAE">
        <w:rPr>
          <w:rFonts w:ascii="Calibri" w:hAnsi="Calibri"/>
          <w:color w:val="000000" w:themeColor="text1"/>
          <w:sz w:val="22"/>
          <w:szCs w:val="22"/>
          <w:lang w:val="en-IE"/>
        </w:rPr>
        <w:t xml:space="preserve">. </w:t>
      </w:r>
    </w:p>
    <w:p w14:paraId="29D4854F" w14:textId="77777777"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590AF3AD" w14:textId="77777777" w:rsidR="00CD5927" w:rsidRPr="00DC4826"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Within the Greater Dublin Area (GDA) the Authority carries additional responsibilities including:</w:t>
      </w:r>
    </w:p>
    <w:p w14:paraId="143314BC"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S</w:t>
      </w:r>
      <w:r w:rsidR="00CD5927" w:rsidRPr="00DC4826">
        <w:rPr>
          <w:rFonts w:ascii="Calibri" w:hAnsi="Calibri"/>
          <w:color w:val="000000" w:themeColor="text1"/>
          <w:sz w:val="22"/>
          <w:szCs w:val="22"/>
        </w:rPr>
        <w:t>trategic planning of transport;</w:t>
      </w:r>
    </w:p>
    <w:p w14:paraId="06AF1E75"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D</w:t>
      </w:r>
      <w:r w:rsidR="00CD5927" w:rsidRPr="00DC4826">
        <w:rPr>
          <w:rFonts w:ascii="Calibri" w:hAnsi="Calibri"/>
          <w:color w:val="000000" w:themeColor="text1"/>
          <w:sz w:val="22"/>
          <w:szCs w:val="22"/>
        </w:rPr>
        <w:t>evelopment of an integrated, accessible public transport network;</w:t>
      </w:r>
    </w:p>
    <w:p w14:paraId="07301DCA"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romoting cycling and walking;</w:t>
      </w:r>
    </w:p>
    <w:p w14:paraId="5BF37319"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rovision of public transport infrastructure generally including light rail, metro and heavy rail; and</w:t>
      </w:r>
    </w:p>
    <w:p w14:paraId="25936013"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E</w:t>
      </w:r>
      <w:r w:rsidR="00CD5927" w:rsidRPr="00DC4826">
        <w:rPr>
          <w:rFonts w:ascii="Calibri" w:hAnsi="Calibri"/>
          <w:color w:val="000000" w:themeColor="text1"/>
          <w:sz w:val="22"/>
          <w:szCs w:val="22"/>
        </w:rPr>
        <w:t xml:space="preserve">ffective management of traffic and transport demand. </w:t>
      </w:r>
    </w:p>
    <w:p w14:paraId="21D97226" w14:textId="77777777" w:rsidR="00CD5927" w:rsidRPr="00DC4826" w:rsidRDefault="0082581A" w:rsidP="00E6233C">
      <w:pPr>
        <w:pStyle w:val="BodyText"/>
        <w:kinsoku w:val="0"/>
        <w:overflowPunct w:val="0"/>
        <w:spacing w:after="200" w:line="360" w:lineRule="auto"/>
        <w:ind w:right="-32"/>
        <w:jc w:val="both"/>
        <w:rPr>
          <w:rFonts w:ascii="Calibri" w:hAnsi="Calibri"/>
          <w:color w:val="000000" w:themeColor="text1"/>
          <w:sz w:val="22"/>
          <w:szCs w:val="22"/>
        </w:rPr>
      </w:pPr>
      <w:r>
        <w:rPr>
          <w:rFonts w:ascii="Calibri" w:hAnsi="Calibri"/>
          <w:color w:val="000000" w:themeColor="text1"/>
          <w:sz w:val="22"/>
          <w:szCs w:val="22"/>
        </w:rPr>
        <w:t>T</w:t>
      </w:r>
      <w:r w:rsidR="00CD5927" w:rsidRPr="00DC4826">
        <w:rPr>
          <w:rFonts w:ascii="Calibri" w:hAnsi="Calibri"/>
          <w:color w:val="000000" w:themeColor="text1"/>
          <w:sz w:val="22"/>
          <w:szCs w:val="22"/>
        </w:rPr>
        <w:t>he GDA includes the local authority areas of Dublin City, Fingal, D</w:t>
      </w:r>
      <w:r w:rsidR="008F429B" w:rsidRPr="00DC4826">
        <w:rPr>
          <w:rFonts w:ascii="Calibri" w:hAnsi="Calibri"/>
          <w:color w:val="000000" w:themeColor="text1"/>
          <w:sz w:val="22"/>
          <w:szCs w:val="22"/>
        </w:rPr>
        <w:t>ú</w:t>
      </w:r>
      <w:r w:rsidR="00CD5927" w:rsidRPr="00DC4826">
        <w:rPr>
          <w:rFonts w:ascii="Calibri" w:hAnsi="Calibri"/>
          <w:color w:val="000000" w:themeColor="text1"/>
          <w:sz w:val="22"/>
          <w:szCs w:val="22"/>
        </w:rPr>
        <w:t>n Laoghaire-Rathdown, South Dublin, Kildare, Meath and Wicklow.</w:t>
      </w:r>
    </w:p>
    <w:p w14:paraId="2DFCECF4" w14:textId="52D42062" w:rsidR="00AA419C" w:rsidRDefault="00C47590" w:rsidP="00E6233C">
      <w:pPr>
        <w:pStyle w:val="BodyText"/>
        <w:kinsoku w:val="0"/>
        <w:overflowPunct w:val="0"/>
        <w:spacing w:line="360" w:lineRule="auto"/>
        <w:ind w:right="-32"/>
        <w:jc w:val="both"/>
        <w:rPr>
          <w:rFonts w:ascii="Calibri" w:hAnsi="Calibri" w:cs="Arial"/>
          <w:sz w:val="22"/>
          <w:szCs w:val="22"/>
          <w:lang w:val="en-IE" w:eastAsia="en-IE"/>
        </w:rPr>
      </w:pPr>
      <w:r w:rsidRPr="002305BC">
        <w:rPr>
          <w:rFonts w:ascii="Calibri" w:hAnsi="Calibri" w:cs="Arial"/>
          <w:sz w:val="22"/>
          <w:szCs w:val="22"/>
          <w:lang w:val="en-IE" w:eastAsia="en-IE"/>
        </w:rPr>
        <w:t>Currently the Authority is involved in the implementation of a number of major projects and programmes, including the BusConnects programme, Metrolink, the DART</w:t>
      </w:r>
      <w:r w:rsidR="007378F2">
        <w:rPr>
          <w:rFonts w:ascii="Calibri" w:hAnsi="Calibri" w:cs="Arial"/>
          <w:sz w:val="22"/>
          <w:szCs w:val="22"/>
          <w:lang w:val="en-IE" w:eastAsia="en-IE"/>
        </w:rPr>
        <w:t xml:space="preserve">+ </w:t>
      </w:r>
      <w:r w:rsidRPr="002305BC">
        <w:rPr>
          <w:rFonts w:ascii="Calibri" w:hAnsi="Calibri" w:cs="Arial"/>
          <w:sz w:val="22"/>
          <w:szCs w:val="22"/>
          <w:lang w:val="en-IE" w:eastAsia="en-IE"/>
        </w:rPr>
        <w:t xml:space="preserve">Programme as well as a cycling infrastructure programme and various other projects and programmes in the sustainable transport area.  </w:t>
      </w:r>
      <w:r w:rsidR="00CA49BD">
        <w:rPr>
          <w:rFonts w:ascii="Calibri" w:hAnsi="Calibri" w:cs="Arial"/>
          <w:sz w:val="22"/>
          <w:szCs w:val="22"/>
          <w:lang w:val="en-IE" w:eastAsia="en-IE"/>
        </w:rPr>
        <w:t xml:space="preserve">In addition, the Authority is currently planning networks of public transport services in several towns throughout the State, and regularly reviews the effectiveness of urban networks in cities outside of the GDA at achieving transport and climate related objectives. </w:t>
      </w:r>
    </w:p>
    <w:p w14:paraId="2378878B" w14:textId="77777777" w:rsidR="005E7F3F" w:rsidRDefault="005E7F3F" w:rsidP="00E6233C">
      <w:pPr>
        <w:pStyle w:val="BodyText"/>
        <w:kinsoku w:val="0"/>
        <w:overflowPunct w:val="0"/>
        <w:spacing w:line="360" w:lineRule="auto"/>
        <w:ind w:right="-32"/>
        <w:jc w:val="both"/>
        <w:rPr>
          <w:rFonts w:ascii="Calibri" w:hAnsi="Calibri" w:cs="Arial"/>
          <w:sz w:val="22"/>
          <w:szCs w:val="22"/>
          <w:lang w:val="en-IE" w:eastAsia="en-IE"/>
        </w:rPr>
      </w:pPr>
    </w:p>
    <w:p w14:paraId="5B1B1B9D" w14:textId="530D0E7A" w:rsidR="00AA419C" w:rsidRDefault="00AA419C" w:rsidP="00E6233C">
      <w:pPr>
        <w:pStyle w:val="BodyText"/>
        <w:kinsoku w:val="0"/>
        <w:overflowPunct w:val="0"/>
        <w:spacing w:line="360" w:lineRule="auto"/>
        <w:ind w:right="-32"/>
        <w:jc w:val="both"/>
        <w:rPr>
          <w:rFonts w:asciiTheme="minorHAnsi" w:hAnsiTheme="minorHAnsi" w:cs="Arial"/>
          <w:sz w:val="22"/>
          <w:szCs w:val="22"/>
          <w:lang w:val="en-IE" w:eastAsia="en-US"/>
        </w:rPr>
      </w:pPr>
      <w:r w:rsidRPr="005E7F3F">
        <w:rPr>
          <w:rFonts w:ascii="Calibri" w:hAnsi="Calibri" w:cs="Arial"/>
          <w:sz w:val="22"/>
          <w:szCs w:val="22"/>
          <w:lang w:val="en-IE" w:eastAsia="en-IE"/>
        </w:rPr>
        <w:t>Further information on the Authority is available on its website</w:t>
      </w:r>
      <w:r w:rsidRPr="00AA419C">
        <w:rPr>
          <w:rFonts w:ascii="Calibri" w:hAnsi="Calibri"/>
          <w:color w:val="000000" w:themeColor="text1"/>
          <w:sz w:val="22"/>
          <w:szCs w:val="22"/>
        </w:rPr>
        <w:t xml:space="preserve"> </w:t>
      </w:r>
      <w:r w:rsidRPr="006F3894">
        <w:rPr>
          <w:rFonts w:asciiTheme="minorHAnsi" w:hAnsiTheme="minorHAnsi"/>
          <w:b/>
          <w:sz w:val="22"/>
          <w:szCs w:val="22"/>
          <w:lang w:val="en-IE" w:eastAsia="en-US"/>
        </w:rPr>
        <w:t>www.nationaltransport.ie</w:t>
      </w:r>
      <w:r w:rsidRPr="00511CE5">
        <w:rPr>
          <w:rFonts w:asciiTheme="minorHAnsi" w:hAnsiTheme="minorHAnsi" w:cs="Arial"/>
          <w:sz w:val="22"/>
          <w:szCs w:val="22"/>
          <w:lang w:val="en-IE" w:eastAsia="en-US"/>
        </w:rPr>
        <w:t>.</w:t>
      </w:r>
    </w:p>
    <w:p w14:paraId="67FC152F" w14:textId="0D8198E0" w:rsidR="00D937D2" w:rsidRPr="00914C6B" w:rsidRDefault="00D937D2" w:rsidP="00E6233C">
      <w:pPr>
        <w:pStyle w:val="BodyText"/>
        <w:kinsoku w:val="0"/>
        <w:overflowPunct w:val="0"/>
        <w:spacing w:line="360" w:lineRule="auto"/>
        <w:ind w:right="-32"/>
        <w:jc w:val="both"/>
        <w:rPr>
          <w:rFonts w:asciiTheme="minorHAnsi" w:hAnsiTheme="minorHAnsi" w:cstheme="minorHAnsi"/>
          <w:sz w:val="22"/>
          <w:szCs w:val="22"/>
          <w:lang w:val="en-IE" w:eastAsia="en-US"/>
        </w:rPr>
      </w:pPr>
    </w:p>
    <w:p w14:paraId="5C790390" w14:textId="44616778" w:rsidR="00446481" w:rsidRDefault="00C100A4" w:rsidP="00E6233C">
      <w:pPr>
        <w:spacing w:line="360" w:lineRule="auto"/>
        <w:ind w:right="-32"/>
        <w:jc w:val="both"/>
        <w:rPr>
          <w:rFonts w:asciiTheme="minorHAnsi" w:hAnsiTheme="minorHAnsi" w:cstheme="minorHAnsi"/>
          <w:sz w:val="22"/>
          <w:szCs w:val="22"/>
          <w:lang w:val="en-IE" w:eastAsia="en-US"/>
        </w:rPr>
      </w:pPr>
      <w:r w:rsidRPr="00C100A4">
        <w:rPr>
          <w:rFonts w:asciiTheme="minorHAnsi" w:hAnsiTheme="minorHAnsi" w:cstheme="minorHAnsi"/>
          <w:sz w:val="22"/>
          <w:szCs w:val="22"/>
          <w:lang w:val="en-IE" w:eastAsia="en-US"/>
        </w:rPr>
        <w:t xml:space="preserve">The National Transport Authority wishes to recruit a suitably experienced and qualified individual to the role of </w:t>
      </w:r>
      <w:r w:rsidR="00445CC5" w:rsidRPr="00AD73C2">
        <w:rPr>
          <w:rFonts w:ascii="Calibri" w:hAnsi="Calibri" w:cs="Arial"/>
          <w:color w:val="000000" w:themeColor="text1"/>
          <w:sz w:val="22"/>
          <w:szCs w:val="22"/>
        </w:rPr>
        <w:t>Head of ICT – Travel Information Systems</w:t>
      </w:r>
      <w:r w:rsidR="00445CC5">
        <w:rPr>
          <w:rFonts w:asciiTheme="minorHAnsi" w:hAnsiTheme="minorHAnsi" w:cstheme="minorHAnsi"/>
          <w:sz w:val="22"/>
          <w:szCs w:val="22"/>
          <w:lang w:val="en-IE" w:eastAsia="en-US"/>
        </w:rPr>
        <w:t>. Su</w:t>
      </w:r>
      <w:r w:rsidR="00DE4708">
        <w:rPr>
          <w:rFonts w:asciiTheme="minorHAnsi" w:hAnsiTheme="minorHAnsi" w:cstheme="minorHAnsi"/>
          <w:sz w:val="22"/>
          <w:szCs w:val="22"/>
          <w:lang w:val="en-IE" w:eastAsia="en-US"/>
        </w:rPr>
        <w:t>ccessful candidates may be placed on a panel from which future vacancies may be filled.</w:t>
      </w:r>
    </w:p>
    <w:p w14:paraId="6048C91D" w14:textId="77777777" w:rsidR="00C100A4" w:rsidRPr="00446481" w:rsidRDefault="00C100A4" w:rsidP="00E6233C">
      <w:pPr>
        <w:spacing w:line="360" w:lineRule="auto"/>
        <w:ind w:right="-32"/>
        <w:jc w:val="both"/>
        <w:rPr>
          <w:rFonts w:ascii="Calibri" w:hAnsi="Calibri" w:cs="Arial"/>
          <w:color w:val="000000" w:themeColor="text1"/>
          <w:sz w:val="22"/>
          <w:szCs w:val="22"/>
          <w:lang w:val="en-IE"/>
        </w:rPr>
      </w:pPr>
    </w:p>
    <w:p w14:paraId="1EDC001C" w14:textId="6A1862E3" w:rsidR="00445CC5" w:rsidRPr="00A51B51" w:rsidRDefault="00445CC5" w:rsidP="00445CC5">
      <w:pPr>
        <w:spacing w:line="360" w:lineRule="auto"/>
        <w:ind w:right="-47"/>
        <w:rPr>
          <w:rFonts w:asciiTheme="minorHAnsi" w:hAnsiTheme="minorHAnsi" w:cstheme="minorHAnsi"/>
          <w:b/>
          <w:i/>
          <w:sz w:val="22"/>
          <w:szCs w:val="22"/>
          <w:u w:val="single"/>
          <w:lang w:val="en-IE" w:eastAsia="en-IE"/>
        </w:rPr>
      </w:pPr>
      <w:r w:rsidRPr="00445CC5">
        <w:rPr>
          <w:rFonts w:asciiTheme="minorHAnsi" w:hAnsiTheme="minorHAnsi" w:cstheme="minorHAnsi"/>
          <w:b/>
          <w:i/>
          <w:sz w:val="22"/>
          <w:szCs w:val="22"/>
          <w:u w:val="single"/>
          <w:lang w:val="en-IE" w:eastAsia="en-IE"/>
        </w:rPr>
        <w:t>DUTIES AND RESPONSIBILITIES</w:t>
      </w:r>
    </w:p>
    <w:p w14:paraId="78FCF35B" w14:textId="26C6C4A2" w:rsidR="00445CC5" w:rsidRPr="00445CC5" w:rsidRDefault="00445CC5" w:rsidP="00445CC5">
      <w:pPr>
        <w:spacing w:line="360" w:lineRule="auto"/>
        <w:ind w:right="-47"/>
        <w:rPr>
          <w:rFonts w:asciiTheme="minorHAnsi" w:hAnsiTheme="minorHAnsi" w:cstheme="minorHAnsi"/>
          <w:sz w:val="22"/>
          <w:szCs w:val="22"/>
          <w:lang w:eastAsia="en-IE"/>
        </w:rPr>
      </w:pPr>
      <w:r w:rsidRPr="00445CC5">
        <w:rPr>
          <w:rFonts w:asciiTheme="minorHAnsi" w:hAnsiTheme="minorHAnsi" w:cstheme="minorHAnsi"/>
          <w:sz w:val="22"/>
          <w:szCs w:val="22"/>
          <w:lang w:eastAsia="en-IE"/>
        </w:rPr>
        <w:t xml:space="preserve">The </w:t>
      </w:r>
      <w:r w:rsidR="00440A42" w:rsidRPr="00AD73C2">
        <w:rPr>
          <w:rFonts w:ascii="Calibri" w:hAnsi="Calibri" w:cs="Arial"/>
          <w:color w:val="000000" w:themeColor="text1"/>
          <w:sz w:val="22"/>
          <w:szCs w:val="22"/>
        </w:rPr>
        <w:t>Head of ICT – Travel Information Systems</w:t>
      </w:r>
      <w:r w:rsidR="00440A42" w:rsidRPr="00445CC5">
        <w:rPr>
          <w:rFonts w:asciiTheme="minorHAnsi" w:hAnsiTheme="minorHAnsi" w:cstheme="minorHAnsi"/>
          <w:sz w:val="22"/>
          <w:szCs w:val="22"/>
          <w:lang w:eastAsia="en-IE"/>
        </w:rPr>
        <w:t xml:space="preserve"> </w:t>
      </w:r>
      <w:r w:rsidRPr="00445CC5">
        <w:rPr>
          <w:rFonts w:asciiTheme="minorHAnsi" w:hAnsiTheme="minorHAnsi" w:cstheme="minorHAnsi"/>
          <w:sz w:val="22"/>
          <w:szCs w:val="22"/>
          <w:lang w:eastAsia="en-IE"/>
        </w:rPr>
        <w:t>will perform the duties as outlined in the job description. The responsibilities of this post will evolve and may include other relevant duties, not currently documented in this job description which the post holder would be required to undertake in line with service requirements, following consultation.</w:t>
      </w:r>
    </w:p>
    <w:p w14:paraId="1B10EB50" w14:textId="789CCBA2" w:rsidR="00445CC5" w:rsidRPr="00445CC5" w:rsidRDefault="00445CC5" w:rsidP="00445CC5">
      <w:pPr>
        <w:spacing w:line="360" w:lineRule="auto"/>
        <w:ind w:right="-47"/>
        <w:rPr>
          <w:rFonts w:asciiTheme="minorHAnsi" w:hAnsiTheme="minorHAnsi" w:cstheme="minorHAnsi"/>
          <w:sz w:val="22"/>
          <w:szCs w:val="22"/>
          <w:lang w:eastAsia="en-IE"/>
        </w:rPr>
      </w:pPr>
      <w:r w:rsidRPr="00445CC5">
        <w:rPr>
          <w:rFonts w:asciiTheme="minorHAnsi" w:hAnsiTheme="minorHAnsi" w:cstheme="minorHAnsi"/>
          <w:sz w:val="22"/>
          <w:szCs w:val="22"/>
          <w:lang w:eastAsia="en-IE"/>
        </w:rPr>
        <w:t xml:space="preserve">The </w:t>
      </w:r>
      <w:r w:rsidR="00440A42" w:rsidRPr="00AD73C2">
        <w:rPr>
          <w:rFonts w:ascii="Calibri" w:hAnsi="Calibri" w:cs="Arial"/>
          <w:color w:val="000000" w:themeColor="text1"/>
          <w:sz w:val="22"/>
          <w:szCs w:val="22"/>
        </w:rPr>
        <w:t>Head of ICT – Travel Information Systems</w:t>
      </w:r>
      <w:r w:rsidR="00440A42" w:rsidRPr="00445CC5">
        <w:rPr>
          <w:rFonts w:asciiTheme="minorHAnsi" w:hAnsiTheme="minorHAnsi" w:cstheme="minorHAnsi"/>
          <w:sz w:val="22"/>
          <w:szCs w:val="22"/>
          <w:lang w:eastAsia="en-IE"/>
        </w:rPr>
        <w:t xml:space="preserve"> </w:t>
      </w:r>
      <w:r w:rsidRPr="00445CC5">
        <w:rPr>
          <w:rFonts w:asciiTheme="minorHAnsi" w:hAnsiTheme="minorHAnsi" w:cstheme="minorHAnsi"/>
          <w:sz w:val="22"/>
          <w:szCs w:val="22"/>
          <w:lang w:eastAsia="en-IE"/>
        </w:rPr>
        <w:t>will be responsible for the range of travel information systems in the Authority (Travel Information System – Street Displays, Travel Information Journey Planner, Bus Market Opening Systems, Next generation Automatic Vehicle Location Systems, and other new systems that may come into scope in the future).</w:t>
      </w:r>
    </w:p>
    <w:p w14:paraId="73201C46" w14:textId="77777777" w:rsidR="00445CC5" w:rsidRPr="00445CC5" w:rsidRDefault="00445CC5" w:rsidP="00445CC5">
      <w:pPr>
        <w:spacing w:line="360" w:lineRule="auto"/>
        <w:ind w:right="-47"/>
        <w:rPr>
          <w:rFonts w:asciiTheme="minorHAnsi" w:hAnsiTheme="minorHAnsi" w:cstheme="minorHAnsi"/>
          <w:sz w:val="22"/>
          <w:szCs w:val="22"/>
          <w:lang w:val="en-IE" w:eastAsia="en-IE"/>
        </w:rPr>
      </w:pPr>
    </w:p>
    <w:p w14:paraId="31E99CD2" w14:textId="77777777" w:rsidR="00445CC5" w:rsidRPr="00445CC5" w:rsidRDefault="00445CC5" w:rsidP="00445CC5">
      <w:pPr>
        <w:spacing w:line="360" w:lineRule="auto"/>
        <w:ind w:right="-47"/>
        <w:rPr>
          <w:rFonts w:asciiTheme="minorHAnsi" w:hAnsiTheme="minorHAnsi" w:cstheme="minorHAnsi"/>
          <w:b/>
          <w:i/>
          <w:sz w:val="22"/>
          <w:szCs w:val="22"/>
          <w:u w:val="single"/>
          <w:lang w:eastAsia="en-IE"/>
        </w:rPr>
      </w:pPr>
      <w:r w:rsidRPr="00445CC5">
        <w:rPr>
          <w:rFonts w:asciiTheme="minorHAnsi" w:hAnsiTheme="minorHAnsi" w:cstheme="minorHAnsi"/>
          <w:b/>
          <w:i/>
          <w:sz w:val="22"/>
          <w:szCs w:val="22"/>
          <w:u w:val="single"/>
          <w:lang w:eastAsia="en-IE"/>
        </w:rPr>
        <w:t>KEY ACCOUNTABILITIES</w:t>
      </w:r>
    </w:p>
    <w:p w14:paraId="6A31F3A3"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 xml:space="preserve">Development of ICT strategies and plans; </w:t>
      </w:r>
    </w:p>
    <w:p w14:paraId="195C9BC5"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Develop ICT operational plans and ICT roadmap/strategy ensuring appropriateness to the Authority’s requirements, taking full advantage of all emerging technologies;</w:t>
      </w:r>
    </w:p>
    <w:p w14:paraId="10D08918"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 xml:space="preserve">Take a lead role in the implementation of Information Technology systems in the Authority;  </w:t>
      </w:r>
    </w:p>
    <w:p w14:paraId="2B281DDC"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 xml:space="preserve">Shape the scale, skills and remit of the ICT Department to enable the Authority to meet its current and future obligations and ambitions;  </w:t>
      </w:r>
    </w:p>
    <w:p w14:paraId="3D0E46FB"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 xml:space="preserve">Monitor the performance of the ICT Department against its obligations to contribute to overall performance and deliver sustained improvements in both quality and productivity; </w:t>
      </w:r>
    </w:p>
    <w:p w14:paraId="67C5DEA7"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Accept overall responsibility for the Authority’s ICT capabilities and functioning, assessing the relevant risks and opportunities;</w:t>
      </w:r>
    </w:p>
    <w:p w14:paraId="2CFB93D9"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 xml:space="preserve">Liaise with project staff, both internal and external to ensure that designated projects are delivered in a timely manner; </w:t>
      </w:r>
    </w:p>
    <w:p w14:paraId="4A63A3E1"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Take overall responsibility for ensuring that successful third party suppliers provide services in line with agreed contractual arrangements as part of the effective delivery of the projects;</w:t>
      </w:r>
    </w:p>
    <w:p w14:paraId="6B92C37B"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Ensure the security of the ICT systems;</w:t>
      </w:r>
    </w:p>
    <w:p w14:paraId="7862303B"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To be a decision-making and influencing member of the ICT department/Senior Management Team, and Architecture Review Board;</w:t>
      </w:r>
    </w:p>
    <w:p w14:paraId="69E12CA9"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Provide specialist leadership across the ICT Procurement process, ICT contract negotiation, business case development and contract development;</w:t>
      </w:r>
    </w:p>
    <w:p w14:paraId="7E7B3884"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 xml:space="preserve">Provide support to the Data Governance Manager in relation to the implementation and on-going monitoring of the GDPR (General Data Protection Regulation) legislation;    </w:t>
      </w:r>
    </w:p>
    <w:p w14:paraId="58341A16"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 xml:space="preserve">Take an active role on the Data Governance Group; </w:t>
      </w:r>
    </w:p>
    <w:p w14:paraId="61D99AD4"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 xml:space="preserve">Provide support to the Data Analytics Manager plan to drive and develop the data analytics / business intelligence capability within the Authority, that will provide data to corporate functions that facilitates them to understand current performance and future needs; support service reconfiguration and development; </w:t>
      </w:r>
    </w:p>
    <w:p w14:paraId="741592E0"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 xml:space="preserve">Engage with external stakeholders, including the Department of Transport, Government Networks, OoCIO and others as appropriate to ensure alignment between their and the Authority’s strategy;  </w:t>
      </w:r>
    </w:p>
    <w:p w14:paraId="7AB08FBC"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 xml:space="preserve">Provide timely advice relating to the provision of new ICT Services and Innovations by maintaining a watching brief on new technology, by visiting other sites, appropriate training and attendance at appropriate conferences; </w:t>
      </w:r>
    </w:p>
    <w:p w14:paraId="628722F2"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 xml:space="preserve">Develop business cases in support of securing capital investment or alternatives funding streams, for the development of ICT; </w:t>
      </w:r>
    </w:p>
    <w:p w14:paraId="75547D4B"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 xml:space="preserve">Use expert experience to ensure that ICT Team functions are cohesive within the ICT department and deliver on the Authority’s objectives; </w:t>
      </w:r>
    </w:p>
    <w:p w14:paraId="4557AF37"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 xml:space="preserve">Provide management support for the development of the ICT Programme plan ensuring priorities and dependencies are identified and understood; </w:t>
      </w:r>
    </w:p>
    <w:p w14:paraId="4FE9AC51"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 xml:space="preserve">Provide specialist knowledge and advice on preparing and maintaining individual project plans, resource plans and reports using specialist project planning tools in support of the project planning cycle; </w:t>
      </w:r>
    </w:p>
    <w:p w14:paraId="52848960"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Advise and identify relevant resources to ensure that they meet their projected end dates;</w:t>
      </w:r>
    </w:p>
    <w:p w14:paraId="4196FB92"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 xml:space="preserve">Draft new and manage existing ICT policies and procedures for the Authority. </w:t>
      </w:r>
    </w:p>
    <w:p w14:paraId="583DE5C2"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 xml:space="preserve">Work with the ICT Team to deploy best practice policies, procedures, guidelines, processes and process frameworks; </w:t>
      </w:r>
    </w:p>
    <w:p w14:paraId="59A41586"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 xml:space="preserve">Ensure the Authority is appropriately licensed for all software in use; </w:t>
      </w:r>
    </w:p>
    <w:p w14:paraId="06DA8B8D"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Report to the Senior Management Team and/or Board as required;</w:t>
      </w:r>
    </w:p>
    <w:p w14:paraId="092859D9"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 xml:space="preserve">Take ultimate responsibility for nominated ICT systems within the Authority; </w:t>
      </w:r>
    </w:p>
    <w:p w14:paraId="6C0B8118"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 xml:space="preserve">Research emerging technologies, architectures, service models and products to determine their suitability for adoption at the Authority;  </w:t>
      </w:r>
    </w:p>
    <w:p w14:paraId="10645674"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 xml:space="preserve">Day to day management of the ICT Team, ensuring a high level of professional competence is maintained within the Department at all times; </w:t>
      </w:r>
    </w:p>
    <w:p w14:paraId="745566CC"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 xml:space="preserve">Manage the ICT Department budget, plan yearly budgets and draft plans and associated costs for ICT requirements and projects in the future; </w:t>
      </w:r>
    </w:p>
    <w:p w14:paraId="0B5584F7"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 xml:space="preserve">Support and participate in internal and external audit process; </w:t>
      </w:r>
    </w:p>
    <w:p w14:paraId="6ADABE16"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 xml:space="preserve">Respond to and assist in resolution of critical ICT Incidents; </w:t>
      </w:r>
    </w:p>
    <w:p w14:paraId="64BB4155"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 xml:space="preserve">Co-ordinate staff training on ICT applications and systems as required;  </w:t>
      </w:r>
    </w:p>
    <w:p w14:paraId="7EC65715"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 xml:space="preserve">Develop and implement appropriate performance SLA’s;    </w:t>
      </w:r>
    </w:p>
    <w:p w14:paraId="1A07AE7A"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 xml:space="preserve">Manage, deliver &amp; monitor new processes, software and technologies ensuring value for money and appropriate service levels are achieved;  </w:t>
      </w:r>
    </w:p>
    <w:p w14:paraId="33BD3CE3"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 xml:space="preserve">Have responsibility for managing assigned ICT Risks; and </w:t>
      </w:r>
    </w:p>
    <w:p w14:paraId="7DD59DA3"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Promote ICT as an enabler of productivity and business process improvements. Acting as a Business Relationship Manager to the business units.</w:t>
      </w:r>
    </w:p>
    <w:p w14:paraId="070D79DE" w14:textId="77777777" w:rsidR="00445CC5" w:rsidRPr="00445CC5" w:rsidRDefault="00445CC5" w:rsidP="00445CC5">
      <w:pPr>
        <w:spacing w:line="360" w:lineRule="auto"/>
        <w:ind w:right="-47"/>
        <w:rPr>
          <w:rFonts w:asciiTheme="minorHAnsi" w:hAnsiTheme="minorHAnsi" w:cstheme="minorHAnsi"/>
          <w:sz w:val="22"/>
          <w:szCs w:val="22"/>
          <w:lang w:val="en-IE" w:eastAsia="en-IE"/>
        </w:rPr>
      </w:pPr>
    </w:p>
    <w:p w14:paraId="2B08F2AC" w14:textId="77777777" w:rsidR="00445CC5" w:rsidRPr="00445CC5" w:rsidRDefault="00445CC5" w:rsidP="00A51B51">
      <w:pPr>
        <w:spacing w:after="120" w:line="360" w:lineRule="auto"/>
        <w:ind w:right="-45"/>
        <w:rPr>
          <w:rFonts w:asciiTheme="minorHAnsi" w:hAnsiTheme="minorHAnsi" w:cstheme="minorHAnsi"/>
          <w:b/>
          <w:i/>
          <w:sz w:val="22"/>
          <w:szCs w:val="22"/>
          <w:u w:val="single"/>
          <w:lang w:eastAsia="en-IE"/>
        </w:rPr>
      </w:pPr>
      <w:r w:rsidRPr="00445CC5">
        <w:rPr>
          <w:rFonts w:asciiTheme="minorHAnsi" w:hAnsiTheme="minorHAnsi" w:cstheme="minorHAnsi"/>
          <w:b/>
          <w:i/>
          <w:sz w:val="22"/>
          <w:szCs w:val="22"/>
          <w:u w:val="single"/>
          <w:lang w:eastAsia="en-IE"/>
        </w:rPr>
        <w:t>KEY CHALLENGES</w:t>
      </w:r>
    </w:p>
    <w:p w14:paraId="11526CBB"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Achieve cooperation, compliance and engagement of all stakeholders with a very lean resourcing model and a large supplier ecosystem; and</w:t>
      </w:r>
    </w:p>
    <w:p w14:paraId="2221F6E9" w14:textId="77777777" w:rsidR="00445CC5" w:rsidRPr="00445CC5" w:rsidRDefault="00445CC5" w:rsidP="00445CC5">
      <w:pPr>
        <w:numPr>
          <w:ilvl w:val="0"/>
          <w:numId w:val="46"/>
        </w:numPr>
        <w:spacing w:line="360" w:lineRule="auto"/>
        <w:ind w:right="-47"/>
        <w:rPr>
          <w:rFonts w:asciiTheme="minorHAnsi" w:hAnsiTheme="minorHAnsi" w:cstheme="minorHAnsi"/>
          <w:sz w:val="22"/>
          <w:szCs w:val="22"/>
          <w:lang w:val="en-IE" w:eastAsia="en-IE"/>
        </w:rPr>
      </w:pPr>
      <w:r w:rsidRPr="00445CC5">
        <w:rPr>
          <w:rFonts w:asciiTheme="minorHAnsi" w:hAnsiTheme="minorHAnsi" w:cstheme="minorHAnsi"/>
          <w:sz w:val="22"/>
          <w:szCs w:val="22"/>
          <w:lang w:val="en-IE" w:eastAsia="en-IE"/>
        </w:rPr>
        <w:t>Identify new and innovative approaches and tools and embed these in the behaviour and day to day activities of the organisation’s operations.</w:t>
      </w:r>
    </w:p>
    <w:p w14:paraId="26D95FD3" w14:textId="77777777" w:rsidR="00C100A4" w:rsidRPr="00914C6B" w:rsidRDefault="00C100A4" w:rsidP="00AA39CE">
      <w:pPr>
        <w:spacing w:line="360" w:lineRule="auto"/>
        <w:ind w:right="-47"/>
        <w:rPr>
          <w:rFonts w:asciiTheme="minorHAnsi" w:hAnsiTheme="minorHAnsi" w:cstheme="minorHAnsi"/>
          <w:sz w:val="22"/>
          <w:szCs w:val="22"/>
          <w:lang w:eastAsia="en-IE"/>
        </w:rPr>
      </w:pPr>
    </w:p>
    <w:p w14:paraId="69764B35" w14:textId="7A51585C" w:rsidR="00D937D2" w:rsidRDefault="00D937D2" w:rsidP="00D937D2">
      <w:pPr>
        <w:pStyle w:val="BodyText"/>
        <w:widowControl w:val="0"/>
        <w:kinsoku w:val="0"/>
        <w:overflowPunct w:val="0"/>
        <w:autoSpaceDE w:val="0"/>
        <w:autoSpaceDN w:val="0"/>
        <w:adjustRightInd w:val="0"/>
        <w:spacing w:line="360" w:lineRule="auto"/>
        <w:ind w:right="-32"/>
        <w:jc w:val="both"/>
        <w:rPr>
          <w:rFonts w:asciiTheme="minorHAnsi" w:hAnsiTheme="minorHAnsi" w:cstheme="minorHAnsi"/>
          <w:color w:val="000000" w:themeColor="text1"/>
          <w:sz w:val="22"/>
          <w:szCs w:val="22"/>
          <w:lang w:val="en-IE"/>
        </w:rPr>
      </w:pPr>
    </w:p>
    <w:p w14:paraId="1DB7B6D6" w14:textId="4FE75D1C" w:rsidR="005100A8" w:rsidRDefault="005100A8" w:rsidP="00D937D2">
      <w:pPr>
        <w:pStyle w:val="BodyText"/>
        <w:widowControl w:val="0"/>
        <w:kinsoku w:val="0"/>
        <w:overflowPunct w:val="0"/>
        <w:autoSpaceDE w:val="0"/>
        <w:autoSpaceDN w:val="0"/>
        <w:adjustRightInd w:val="0"/>
        <w:spacing w:line="360" w:lineRule="auto"/>
        <w:ind w:right="-32"/>
        <w:jc w:val="both"/>
        <w:rPr>
          <w:rFonts w:asciiTheme="minorHAnsi" w:hAnsiTheme="minorHAnsi" w:cstheme="minorHAnsi"/>
          <w:color w:val="000000" w:themeColor="text1"/>
          <w:sz w:val="22"/>
          <w:szCs w:val="22"/>
          <w:lang w:val="en-IE"/>
        </w:rPr>
      </w:pPr>
    </w:p>
    <w:p w14:paraId="79EBE771" w14:textId="120DCED3" w:rsidR="005100A8" w:rsidRDefault="005100A8" w:rsidP="00D937D2">
      <w:pPr>
        <w:pStyle w:val="BodyText"/>
        <w:widowControl w:val="0"/>
        <w:kinsoku w:val="0"/>
        <w:overflowPunct w:val="0"/>
        <w:autoSpaceDE w:val="0"/>
        <w:autoSpaceDN w:val="0"/>
        <w:adjustRightInd w:val="0"/>
        <w:spacing w:line="360" w:lineRule="auto"/>
        <w:ind w:right="-32"/>
        <w:jc w:val="both"/>
        <w:rPr>
          <w:rFonts w:asciiTheme="minorHAnsi" w:hAnsiTheme="minorHAnsi" w:cstheme="minorHAnsi"/>
          <w:color w:val="000000" w:themeColor="text1"/>
          <w:sz w:val="22"/>
          <w:szCs w:val="22"/>
          <w:lang w:val="en-IE"/>
        </w:rPr>
      </w:pPr>
    </w:p>
    <w:p w14:paraId="36C421AF" w14:textId="3FC6E266" w:rsidR="005100A8" w:rsidRDefault="005100A8" w:rsidP="00D937D2">
      <w:pPr>
        <w:pStyle w:val="BodyText"/>
        <w:widowControl w:val="0"/>
        <w:kinsoku w:val="0"/>
        <w:overflowPunct w:val="0"/>
        <w:autoSpaceDE w:val="0"/>
        <w:autoSpaceDN w:val="0"/>
        <w:adjustRightInd w:val="0"/>
        <w:spacing w:line="360" w:lineRule="auto"/>
        <w:ind w:right="-32"/>
        <w:jc w:val="both"/>
        <w:rPr>
          <w:rFonts w:asciiTheme="minorHAnsi" w:hAnsiTheme="minorHAnsi" w:cstheme="minorHAnsi"/>
          <w:color w:val="000000" w:themeColor="text1"/>
          <w:sz w:val="22"/>
          <w:szCs w:val="22"/>
          <w:lang w:val="en-IE"/>
        </w:rPr>
      </w:pPr>
    </w:p>
    <w:p w14:paraId="4BE84489" w14:textId="40CA7630" w:rsidR="005100A8" w:rsidRDefault="005100A8" w:rsidP="00D937D2">
      <w:pPr>
        <w:pStyle w:val="BodyText"/>
        <w:widowControl w:val="0"/>
        <w:kinsoku w:val="0"/>
        <w:overflowPunct w:val="0"/>
        <w:autoSpaceDE w:val="0"/>
        <w:autoSpaceDN w:val="0"/>
        <w:adjustRightInd w:val="0"/>
        <w:spacing w:line="360" w:lineRule="auto"/>
        <w:ind w:right="-32"/>
        <w:jc w:val="both"/>
        <w:rPr>
          <w:rFonts w:asciiTheme="minorHAnsi" w:hAnsiTheme="minorHAnsi" w:cstheme="minorHAnsi"/>
          <w:color w:val="000000" w:themeColor="text1"/>
          <w:sz w:val="22"/>
          <w:szCs w:val="22"/>
          <w:lang w:val="en-IE"/>
        </w:rPr>
      </w:pPr>
    </w:p>
    <w:p w14:paraId="3224E6A8" w14:textId="77777777" w:rsidR="005100A8" w:rsidRPr="00914C6B" w:rsidRDefault="005100A8" w:rsidP="00D937D2">
      <w:pPr>
        <w:pStyle w:val="BodyText"/>
        <w:widowControl w:val="0"/>
        <w:kinsoku w:val="0"/>
        <w:overflowPunct w:val="0"/>
        <w:autoSpaceDE w:val="0"/>
        <w:autoSpaceDN w:val="0"/>
        <w:adjustRightInd w:val="0"/>
        <w:spacing w:line="360" w:lineRule="auto"/>
        <w:ind w:right="-32"/>
        <w:jc w:val="both"/>
        <w:rPr>
          <w:rFonts w:asciiTheme="minorHAnsi" w:hAnsiTheme="minorHAnsi" w:cstheme="minorHAnsi"/>
          <w:color w:val="000000" w:themeColor="text1"/>
          <w:sz w:val="22"/>
          <w:szCs w:val="22"/>
          <w:lang w:val="en-IE"/>
        </w:rPr>
      </w:pPr>
    </w:p>
    <w:p w14:paraId="648AC8F3" w14:textId="3E402761" w:rsidR="00477066" w:rsidRPr="00914C6B" w:rsidRDefault="007B1ACB" w:rsidP="00950BE1">
      <w:pPr>
        <w:spacing w:line="360" w:lineRule="auto"/>
        <w:ind w:right="-32"/>
        <w:jc w:val="both"/>
        <w:rPr>
          <w:rFonts w:asciiTheme="minorHAnsi" w:hAnsiTheme="minorHAnsi" w:cstheme="minorHAnsi"/>
          <w:i/>
          <w:sz w:val="22"/>
          <w:szCs w:val="22"/>
        </w:rPr>
      </w:pPr>
      <w:r w:rsidRPr="00914C6B">
        <w:rPr>
          <w:rFonts w:asciiTheme="minorHAnsi" w:eastAsia="Calibri" w:hAnsiTheme="minorHAnsi" w:cstheme="minorHAnsi"/>
          <w:b/>
          <w:i/>
          <w:sz w:val="22"/>
          <w:szCs w:val="22"/>
          <w:u w:val="single"/>
          <w:lang w:val="en-IE" w:eastAsia="en-US"/>
        </w:rPr>
        <w:t>Note</w:t>
      </w:r>
      <w:r w:rsidRPr="00914C6B">
        <w:rPr>
          <w:rFonts w:asciiTheme="minorHAnsi" w:eastAsia="Calibri" w:hAnsiTheme="minorHAnsi" w:cstheme="minorHAnsi"/>
          <w:b/>
          <w:i/>
          <w:sz w:val="22"/>
          <w:szCs w:val="22"/>
          <w:lang w:val="en-IE" w:eastAsia="en-US"/>
        </w:rPr>
        <w:t>:</w:t>
      </w:r>
      <w:r w:rsidR="002A1397" w:rsidRPr="00914C6B">
        <w:rPr>
          <w:rFonts w:asciiTheme="minorHAnsi" w:eastAsia="Calibri" w:hAnsiTheme="minorHAnsi" w:cstheme="minorHAnsi"/>
          <w:b/>
          <w:i/>
          <w:sz w:val="22"/>
          <w:szCs w:val="22"/>
          <w:lang w:val="en-IE" w:eastAsia="en-US"/>
        </w:rPr>
        <w:t xml:space="preserve"> </w:t>
      </w:r>
      <w:r w:rsidRPr="00914C6B">
        <w:rPr>
          <w:rFonts w:asciiTheme="minorHAnsi" w:hAnsiTheme="minorHAnsi" w:cstheme="minorHAnsi"/>
          <w:i/>
          <w:sz w:val="22"/>
          <w:szCs w:val="22"/>
        </w:rPr>
        <w:t>The functions and responsibilities initially assigned to the positio</w:t>
      </w:r>
      <w:r w:rsidR="00445CC5">
        <w:rPr>
          <w:rFonts w:asciiTheme="minorHAnsi" w:hAnsiTheme="minorHAnsi" w:cstheme="minorHAnsi"/>
          <w:i/>
          <w:sz w:val="22"/>
          <w:szCs w:val="22"/>
        </w:rPr>
        <w:t>n</w:t>
      </w:r>
      <w:r w:rsidR="00445CC5">
        <w:rPr>
          <w:rStyle w:val="CommentReference"/>
        </w:rPr>
        <w:t xml:space="preserve"> </w:t>
      </w:r>
      <w:r w:rsidR="00445CC5" w:rsidRPr="00445CC5">
        <w:rPr>
          <w:rStyle w:val="CommentReference"/>
          <w:rFonts w:asciiTheme="minorHAnsi" w:hAnsiTheme="minorHAnsi" w:cstheme="minorHAnsi"/>
          <w:b w:val="0"/>
          <w:bCs/>
          <w:i/>
          <w:iCs/>
          <w:sz w:val="22"/>
          <w:szCs w:val="22"/>
        </w:rPr>
        <w:t>are</w:t>
      </w:r>
      <w:r w:rsidRPr="00445CC5">
        <w:rPr>
          <w:rFonts w:asciiTheme="minorHAnsi" w:hAnsiTheme="minorHAnsi" w:cstheme="minorHAnsi"/>
          <w:i/>
          <w:sz w:val="24"/>
          <w:szCs w:val="24"/>
        </w:rPr>
        <w:t xml:space="preserve"> </w:t>
      </w:r>
      <w:r w:rsidRPr="00914C6B">
        <w:rPr>
          <w:rFonts w:asciiTheme="minorHAnsi" w:hAnsiTheme="minorHAnsi" w:cstheme="minorHAnsi"/>
          <w:i/>
          <w:sz w:val="22"/>
          <w:szCs w:val="22"/>
        </w:rPr>
        <w:t>based on the current organisational requirements and may be changed from time to time. The person</w:t>
      </w:r>
      <w:r w:rsidR="00445CC5">
        <w:rPr>
          <w:rFonts w:asciiTheme="minorHAnsi" w:hAnsiTheme="minorHAnsi" w:cstheme="minorHAnsi"/>
          <w:i/>
          <w:sz w:val="22"/>
          <w:szCs w:val="22"/>
        </w:rPr>
        <w:t xml:space="preserve"> </w:t>
      </w:r>
      <w:r w:rsidRPr="00914C6B">
        <w:rPr>
          <w:rFonts w:asciiTheme="minorHAnsi" w:hAnsiTheme="minorHAnsi" w:cstheme="minorHAnsi"/>
          <w:i/>
          <w:sz w:val="22"/>
          <w:szCs w:val="22"/>
        </w:rPr>
        <w:t>appointed require the flexibility to fulfil other roles and responsibilities at a similar level within the Authority.</w:t>
      </w:r>
    </w:p>
    <w:p w14:paraId="5DD06AAF" w14:textId="77777777" w:rsidR="004D5DF5" w:rsidRPr="00914C6B" w:rsidRDefault="004D5DF5" w:rsidP="00E6233C">
      <w:pPr>
        <w:tabs>
          <w:tab w:val="left" w:pos="8364"/>
        </w:tabs>
        <w:spacing w:line="360" w:lineRule="auto"/>
        <w:ind w:right="-32"/>
        <w:rPr>
          <w:rFonts w:asciiTheme="minorHAnsi" w:hAnsiTheme="minorHAnsi" w:cstheme="minorHAnsi"/>
          <w:b/>
          <w:i/>
          <w:sz w:val="22"/>
          <w:szCs w:val="22"/>
          <w:u w:val="single"/>
        </w:rPr>
      </w:pPr>
    </w:p>
    <w:p w14:paraId="7DC7F739" w14:textId="2457DA31" w:rsidR="00A75131" w:rsidRPr="00A51B51" w:rsidRDefault="00CC60B3" w:rsidP="00A51B51">
      <w:pPr>
        <w:tabs>
          <w:tab w:val="left" w:pos="8364"/>
        </w:tabs>
        <w:spacing w:after="120" w:line="360" w:lineRule="auto"/>
        <w:ind w:right="-34"/>
        <w:rPr>
          <w:rFonts w:ascii="Calibri" w:hAnsi="Calibri"/>
          <w:b/>
          <w:i/>
          <w:sz w:val="22"/>
          <w:szCs w:val="22"/>
          <w:u w:val="single"/>
        </w:rPr>
      </w:pPr>
      <w:r w:rsidRPr="007469D5">
        <w:rPr>
          <w:rFonts w:ascii="Calibri" w:hAnsi="Calibri"/>
          <w:b/>
          <w:i/>
          <w:sz w:val="22"/>
          <w:szCs w:val="22"/>
          <w:u w:val="single"/>
        </w:rPr>
        <w:t>ESSENTIAL REQUIREMENTS:</w:t>
      </w:r>
    </w:p>
    <w:p w14:paraId="7B64392B" w14:textId="77777777" w:rsidR="00CC60B3" w:rsidRPr="00CC60B3" w:rsidRDefault="00CC60B3" w:rsidP="00A51B51">
      <w:pPr>
        <w:tabs>
          <w:tab w:val="left" w:pos="8364"/>
        </w:tabs>
        <w:spacing w:line="360" w:lineRule="auto"/>
        <w:ind w:right="-34"/>
        <w:rPr>
          <w:rFonts w:ascii="Calibri" w:hAnsi="Calibri"/>
          <w:b/>
          <w:i/>
          <w:sz w:val="22"/>
          <w:szCs w:val="22"/>
        </w:rPr>
      </w:pPr>
      <w:r w:rsidRPr="00CC60B3">
        <w:rPr>
          <w:rFonts w:ascii="Calibri" w:hAnsi="Calibri"/>
          <w:b/>
          <w:i/>
          <w:sz w:val="22"/>
          <w:szCs w:val="22"/>
        </w:rPr>
        <w:t>Character:</w:t>
      </w:r>
    </w:p>
    <w:p w14:paraId="4EF22360" w14:textId="77777777" w:rsidR="00CC60B3" w:rsidRPr="00CC60B3" w:rsidRDefault="00CC60B3" w:rsidP="00A51B51">
      <w:pPr>
        <w:tabs>
          <w:tab w:val="left" w:pos="8364"/>
        </w:tabs>
        <w:spacing w:line="360" w:lineRule="auto"/>
        <w:ind w:right="-34"/>
        <w:rPr>
          <w:rFonts w:ascii="Calibri" w:hAnsi="Calibri"/>
          <w:sz w:val="22"/>
          <w:szCs w:val="22"/>
        </w:rPr>
      </w:pPr>
      <w:r w:rsidRPr="00CC60B3">
        <w:rPr>
          <w:rFonts w:ascii="Calibri" w:hAnsi="Calibri"/>
          <w:sz w:val="22"/>
          <w:szCs w:val="22"/>
        </w:rPr>
        <w:t xml:space="preserve">Each candidate must be of good character.   </w:t>
      </w:r>
    </w:p>
    <w:p w14:paraId="3A440459" w14:textId="77777777" w:rsidR="000778E6" w:rsidRDefault="000778E6" w:rsidP="00E6233C">
      <w:pPr>
        <w:tabs>
          <w:tab w:val="left" w:pos="8364"/>
        </w:tabs>
        <w:spacing w:line="360" w:lineRule="auto"/>
        <w:ind w:right="-32"/>
        <w:jc w:val="both"/>
        <w:rPr>
          <w:rFonts w:ascii="Calibri" w:hAnsi="Calibri"/>
          <w:b/>
          <w:i/>
          <w:sz w:val="22"/>
          <w:szCs w:val="22"/>
        </w:rPr>
      </w:pPr>
    </w:p>
    <w:p w14:paraId="5E67A871" w14:textId="77777777" w:rsidR="00CC60B3" w:rsidRPr="00CC60B3" w:rsidRDefault="00CC60B3" w:rsidP="00E6233C">
      <w:pPr>
        <w:tabs>
          <w:tab w:val="left" w:pos="8364"/>
        </w:tabs>
        <w:spacing w:line="360" w:lineRule="auto"/>
        <w:ind w:right="-32"/>
        <w:jc w:val="both"/>
        <w:rPr>
          <w:rFonts w:ascii="Calibri" w:hAnsi="Calibri"/>
          <w:b/>
          <w:i/>
          <w:sz w:val="22"/>
          <w:szCs w:val="22"/>
        </w:rPr>
      </w:pPr>
      <w:r w:rsidRPr="00CC60B3">
        <w:rPr>
          <w:rFonts w:ascii="Calibri" w:hAnsi="Calibri"/>
          <w:b/>
          <w:i/>
          <w:sz w:val="22"/>
          <w:szCs w:val="22"/>
        </w:rPr>
        <w:t>Health:</w:t>
      </w:r>
    </w:p>
    <w:p w14:paraId="46B2D36B" w14:textId="77777777" w:rsidR="001C3311" w:rsidRDefault="00CC60B3" w:rsidP="00E6233C">
      <w:pPr>
        <w:tabs>
          <w:tab w:val="left" w:pos="8364"/>
        </w:tabs>
        <w:spacing w:line="360" w:lineRule="auto"/>
        <w:ind w:right="-32"/>
        <w:jc w:val="both"/>
        <w:rPr>
          <w:rFonts w:ascii="Calibri" w:hAnsi="Calibri"/>
          <w:sz w:val="22"/>
          <w:szCs w:val="22"/>
        </w:rPr>
      </w:pPr>
      <w:r w:rsidRPr="00CC60B3">
        <w:rPr>
          <w:rFonts w:ascii="Calibri" w:hAnsi="Calibri"/>
          <w:sz w:val="22"/>
          <w:szCs w:val="22"/>
        </w:rPr>
        <w:t xml:space="preserve">Each candidate shall be in a state of health such as would indicate a reasonable prospect of ability to render regular and efficient service.  </w:t>
      </w:r>
    </w:p>
    <w:p w14:paraId="49B5D649" w14:textId="7421DD77" w:rsidR="00CC60B3" w:rsidRDefault="00CC60B3" w:rsidP="00E6233C">
      <w:pPr>
        <w:tabs>
          <w:tab w:val="left" w:pos="8364"/>
        </w:tabs>
        <w:spacing w:line="360" w:lineRule="auto"/>
        <w:ind w:right="-32"/>
        <w:jc w:val="both"/>
        <w:rPr>
          <w:rFonts w:ascii="Calibri" w:hAnsi="Calibri"/>
          <w:sz w:val="22"/>
          <w:szCs w:val="22"/>
        </w:rPr>
      </w:pPr>
    </w:p>
    <w:p w14:paraId="1B3163B6" w14:textId="77777777" w:rsidR="00DE6FFA" w:rsidRPr="00CC60B3" w:rsidRDefault="00DE6FFA" w:rsidP="00DE6FFA">
      <w:pPr>
        <w:pStyle w:val="Heading1"/>
        <w:kinsoku w:val="0"/>
        <w:overflowPunct w:val="0"/>
        <w:spacing w:before="0" w:after="120" w:line="360" w:lineRule="auto"/>
        <w:ind w:right="34"/>
        <w:jc w:val="both"/>
        <w:rPr>
          <w:rFonts w:ascii="Calibri" w:hAnsi="Calibri"/>
          <w:i/>
          <w:sz w:val="22"/>
          <w:szCs w:val="22"/>
          <w:u w:val="single"/>
        </w:rPr>
      </w:pPr>
      <w:r w:rsidRPr="00CC60B3">
        <w:rPr>
          <w:rFonts w:ascii="Calibri" w:hAnsi="Calibri"/>
          <w:i/>
          <w:sz w:val="22"/>
          <w:szCs w:val="22"/>
          <w:u w:val="single"/>
        </w:rPr>
        <w:t>ESSENTIAL CRITERIA:</w:t>
      </w:r>
    </w:p>
    <w:p w14:paraId="50CAFE3B" w14:textId="77777777" w:rsidR="00DE6FFA" w:rsidRPr="00CC60B3" w:rsidRDefault="00DE6FFA" w:rsidP="00DE6FFA">
      <w:pPr>
        <w:pStyle w:val="NoSpacing"/>
        <w:spacing w:line="360" w:lineRule="auto"/>
        <w:rPr>
          <w:b/>
        </w:rPr>
      </w:pPr>
      <w:r>
        <w:rPr>
          <w:b/>
        </w:rPr>
        <w:t>Please note:</w:t>
      </w:r>
      <w:r w:rsidRPr="00CC60B3">
        <w:rPr>
          <w:b/>
        </w:rPr>
        <w:t xml:space="preserve"> in order to satisfy the shortlisting panel that you meet these criteria you must explicitly reference how you meet same in your application. Failure to demonstrate these may prevent your application progressing to future shortlisting stages.</w:t>
      </w:r>
    </w:p>
    <w:p w14:paraId="1687F15B" w14:textId="77777777" w:rsidR="00DE6FFA" w:rsidRPr="00DC4826" w:rsidRDefault="00DE6FFA" w:rsidP="00DE6FFA">
      <w:pPr>
        <w:spacing w:after="200" w:line="360" w:lineRule="auto"/>
        <w:contextualSpacing/>
        <w:jc w:val="both"/>
        <w:rPr>
          <w:rFonts w:ascii="Calibri" w:hAnsi="Calibri"/>
          <w:b/>
          <w:i/>
          <w:color w:val="000000" w:themeColor="text1"/>
          <w:sz w:val="22"/>
          <w:szCs w:val="22"/>
        </w:rPr>
      </w:pPr>
    </w:p>
    <w:p w14:paraId="7842F451" w14:textId="77777777" w:rsidR="00DE6FFA" w:rsidRPr="00D953D3" w:rsidRDefault="00DE6FFA" w:rsidP="00DE6FFA">
      <w:pPr>
        <w:spacing w:after="120" w:line="360" w:lineRule="auto"/>
        <w:contextualSpacing/>
        <w:jc w:val="both"/>
        <w:rPr>
          <w:rFonts w:ascii="Calibri" w:hAnsi="Calibri"/>
          <w:color w:val="000000" w:themeColor="text1"/>
          <w:sz w:val="22"/>
          <w:szCs w:val="22"/>
        </w:rPr>
      </w:pPr>
      <w:r>
        <w:rPr>
          <w:rFonts w:ascii="Calibri" w:hAnsi="Calibri"/>
          <w:color w:val="000000" w:themeColor="text1"/>
          <w:sz w:val="22"/>
          <w:szCs w:val="22"/>
        </w:rPr>
        <w:t>Each candidate must meet</w:t>
      </w:r>
      <w:r w:rsidRPr="00DC4826">
        <w:rPr>
          <w:rFonts w:ascii="Calibri" w:hAnsi="Calibri"/>
          <w:color w:val="000000" w:themeColor="text1"/>
          <w:sz w:val="22"/>
          <w:szCs w:val="22"/>
        </w:rPr>
        <w:t xml:space="preserve"> the following requirements</w:t>
      </w:r>
      <w:r>
        <w:rPr>
          <w:rFonts w:ascii="Calibri" w:hAnsi="Calibri"/>
          <w:color w:val="000000" w:themeColor="text1"/>
          <w:sz w:val="22"/>
          <w:szCs w:val="22"/>
        </w:rPr>
        <w:t xml:space="preserve"> at the time of the competition closing</w:t>
      </w:r>
      <w:r w:rsidRPr="00DC4826">
        <w:rPr>
          <w:rFonts w:ascii="Calibri" w:hAnsi="Calibri"/>
          <w:color w:val="000000" w:themeColor="text1"/>
          <w:sz w:val="22"/>
          <w:szCs w:val="22"/>
        </w:rPr>
        <w:t>:</w:t>
      </w:r>
    </w:p>
    <w:p w14:paraId="3BA3B379" w14:textId="77777777" w:rsidR="00DE6FFA" w:rsidRDefault="00DE6FFA" w:rsidP="00DE6FFA">
      <w:pPr>
        <w:pStyle w:val="ListParagraph"/>
        <w:widowControl w:val="0"/>
        <w:numPr>
          <w:ilvl w:val="0"/>
          <w:numId w:val="31"/>
        </w:numPr>
        <w:autoSpaceDE w:val="0"/>
        <w:autoSpaceDN w:val="0"/>
        <w:adjustRightInd w:val="0"/>
        <w:spacing w:after="120" w:line="360" w:lineRule="auto"/>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 xml:space="preserve">Hold a minimum of a NFQ level 7 </w:t>
      </w:r>
      <w:r w:rsidRPr="00D953D3">
        <w:rPr>
          <w:rFonts w:ascii="Calibri" w:eastAsiaTheme="minorHAnsi" w:hAnsi="Calibri" w:cstheme="minorBidi"/>
          <w:color w:val="000000" w:themeColor="text1"/>
          <w:sz w:val="22"/>
          <w:szCs w:val="22"/>
          <w:lang w:val="en-IE" w:eastAsia="en-US"/>
        </w:rPr>
        <w:t xml:space="preserve">in </w:t>
      </w:r>
      <w:r w:rsidRPr="00A752A4">
        <w:rPr>
          <w:rFonts w:ascii="Calibri" w:eastAsiaTheme="minorHAnsi" w:hAnsi="Calibri" w:cstheme="minorBidi"/>
          <w:color w:val="000000" w:themeColor="text1"/>
          <w:sz w:val="22"/>
          <w:szCs w:val="22"/>
          <w:lang w:val="en-IE" w:eastAsia="en-US"/>
        </w:rPr>
        <w:t xml:space="preserve">Computer Science, Information Technology </w:t>
      </w:r>
      <w:r w:rsidRPr="00D953D3">
        <w:rPr>
          <w:rFonts w:ascii="Calibri" w:eastAsiaTheme="minorHAnsi" w:hAnsi="Calibri" w:cstheme="minorBidi"/>
          <w:color w:val="000000" w:themeColor="text1"/>
          <w:sz w:val="22"/>
          <w:szCs w:val="22"/>
          <w:lang w:val="en-IE" w:eastAsia="en-US"/>
        </w:rPr>
        <w:t>or a relevant business related discipline</w:t>
      </w:r>
      <w:r>
        <w:rPr>
          <w:rFonts w:ascii="Calibri" w:eastAsiaTheme="minorHAnsi" w:hAnsi="Calibri" w:cstheme="minorBidi"/>
          <w:color w:val="000000" w:themeColor="text1"/>
          <w:sz w:val="22"/>
          <w:szCs w:val="22"/>
          <w:lang w:val="en-IE" w:eastAsia="en-US"/>
        </w:rPr>
        <w:t>;</w:t>
      </w:r>
    </w:p>
    <w:p w14:paraId="1229001A" w14:textId="77777777" w:rsidR="00DE6FFA" w:rsidRPr="00F51775" w:rsidRDefault="00DE6FFA" w:rsidP="00DE6FFA">
      <w:pPr>
        <w:pStyle w:val="ListParagraph"/>
        <w:widowControl w:val="0"/>
        <w:numPr>
          <w:ilvl w:val="0"/>
          <w:numId w:val="31"/>
        </w:numPr>
        <w:autoSpaceDE w:val="0"/>
        <w:autoSpaceDN w:val="0"/>
        <w:adjustRightInd w:val="0"/>
        <w:spacing w:after="120" w:line="360" w:lineRule="auto"/>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a minimum of 9</w:t>
      </w:r>
      <w:r w:rsidRPr="00F51775">
        <w:rPr>
          <w:rFonts w:ascii="Calibri" w:eastAsiaTheme="minorHAnsi" w:hAnsi="Calibri" w:cstheme="minorBidi"/>
          <w:color w:val="000000" w:themeColor="text1"/>
          <w:sz w:val="22"/>
          <w:szCs w:val="22"/>
          <w:lang w:val="en-IE" w:eastAsia="en-US"/>
        </w:rPr>
        <w:t xml:space="preserve"> years</w:t>
      </w:r>
      <w:r>
        <w:rPr>
          <w:rFonts w:ascii="Calibri" w:eastAsiaTheme="minorHAnsi" w:hAnsi="Calibri" w:cstheme="minorBidi"/>
          <w:color w:val="000000" w:themeColor="text1"/>
          <w:sz w:val="22"/>
          <w:szCs w:val="22"/>
          <w:lang w:val="en-IE" w:eastAsia="en-US"/>
        </w:rPr>
        <w:t>’</w:t>
      </w:r>
      <w:r w:rsidRPr="00F51775">
        <w:rPr>
          <w:rFonts w:ascii="Calibri" w:eastAsiaTheme="minorHAnsi" w:hAnsi="Calibri" w:cstheme="minorBidi"/>
          <w:color w:val="000000" w:themeColor="text1"/>
          <w:sz w:val="22"/>
          <w:szCs w:val="22"/>
          <w:lang w:val="en-IE" w:eastAsia="en-US"/>
        </w:rPr>
        <w:t xml:space="preserve"> </w:t>
      </w:r>
      <w:r>
        <w:rPr>
          <w:rFonts w:ascii="Calibri" w:eastAsiaTheme="minorHAnsi" w:hAnsi="Calibri" w:cstheme="minorBidi"/>
          <w:color w:val="000000" w:themeColor="text1"/>
          <w:sz w:val="22"/>
          <w:szCs w:val="22"/>
          <w:lang w:val="en-IE" w:eastAsia="en-US"/>
        </w:rPr>
        <w:t xml:space="preserve">overall </w:t>
      </w:r>
      <w:r w:rsidRPr="00F51775">
        <w:rPr>
          <w:rFonts w:ascii="Calibri" w:eastAsiaTheme="minorHAnsi" w:hAnsi="Calibri" w:cstheme="minorBidi"/>
          <w:color w:val="000000" w:themeColor="text1"/>
          <w:sz w:val="22"/>
          <w:szCs w:val="22"/>
          <w:lang w:val="en-IE" w:eastAsia="en-US"/>
        </w:rPr>
        <w:t>experience in the ICT field</w:t>
      </w:r>
      <w:r>
        <w:rPr>
          <w:rFonts w:ascii="Calibri" w:eastAsiaTheme="minorHAnsi" w:hAnsi="Calibri" w:cstheme="minorBidi"/>
          <w:color w:val="000000" w:themeColor="text1"/>
          <w:sz w:val="22"/>
          <w:szCs w:val="22"/>
          <w:lang w:val="en-IE" w:eastAsia="en-US"/>
        </w:rPr>
        <w:t>, including 5</w:t>
      </w:r>
      <w:r w:rsidRPr="00F51775">
        <w:rPr>
          <w:rFonts w:ascii="Calibri" w:eastAsiaTheme="minorHAnsi" w:hAnsi="Calibri" w:cstheme="minorBidi"/>
          <w:color w:val="000000" w:themeColor="text1"/>
          <w:sz w:val="22"/>
          <w:szCs w:val="22"/>
          <w:lang w:val="en-IE" w:eastAsia="en-US"/>
        </w:rPr>
        <w:t xml:space="preserve"> years</w:t>
      </w:r>
      <w:r>
        <w:rPr>
          <w:rFonts w:ascii="Calibri" w:eastAsiaTheme="minorHAnsi" w:hAnsi="Calibri" w:cstheme="minorBidi"/>
          <w:color w:val="000000" w:themeColor="text1"/>
          <w:sz w:val="22"/>
          <w:szCs w:val="22"/>
          <w:lang w:val="en-IE" w:eastAsia="en-US"/>
        </w:rPr>
        <w:t>’</w:t>
      </w:r>
      <w:r w:rsidRPr="00F51775">
        <w:rPr>
          <w:rFonts w:ascii="Calibri" w:eastAsiaTheme="minorHAnsi" w:hAnsi="Calibri" w:cstheme="minorBidi"/>
          <w:color w:val="000000" w:themeColor="text1"/>
          <w:sz w:val="22"/>
          <w:szCs w:val="22"/>
          <w:lang w:val="en-IE" w:eastAsia="en-US"/>
        </w:rPr>
        <w:t xml:space="preserve"> operational experience </w:t>
      </w:r>
      <w:r>
        <w:rPr>
          <w:rFonts w:ascii="Calibri" w:eastAsiaTheme="minorHAnsi" w:hAnsi="Calibri" w:cstheme="minorBidi"/>
          <w:color w:val="000000" w:themeColor="text1"/>
          <w:sz w:val="22"/>
          <w:szCs w:val="22"/>
          <w:lang w:val="en-IE" w:eastAsia="en-US"/>
        </w:rPr>
        <w:t xml:space="preserve">with at least 3 years </w:t>
      </w:r>
      <w:r w:rsidRPr="00F51775">
        <w:rPr>
          <w:rFonts w:ascii="Calibri" w:eastAsiaTheme="minorHAnsi" w:hAnsi="Calibri" w:cstheme="minorBidi"/>
          <w:color w:val="000000" w:themeColor="text1"/>
          <w:sz w:val="22"/>
          <w:szCs w:val="22"/>
          <w:lang w:val="en-IE" w:eastAsia="en-US"/>
        </w:rPr>
        <w:t xml:space="preserve">managing cloud based systems, demonstrating experience of modernising services in a complex organisational environment;  </w:t>
      </w:r>
    </w:p>
    <w:p w14:paraId="49F5A270" w14:textId="77777777" w:rsidR="00DE6FFA" w:rsidRDefault="00DE6FFA" w:rsidP="00DE6FFA">
      <w:pPr>
        <w:pStyle w:val="ListParagraph"/>
        <w:widowControl w:val="0"/>
        <w:numPr>
          <w:ilvl w:val="0"/>
          <w:numId w:val="31"/>
        </w:numPr>
        <w:autoSpaceDE w:val="0"/>
        <w:autoSpaceDN w:val="0"/>
        <w:adjustRightInd w:val="0"/>
        <w:spacing w:after="120" w:line="360" w:lineRule="auto"/>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 xml:space="preserve">Have </w:t>
      </w:r>
      <w:r w:rsidRPr="00FF62B3">
        <w:rPr>
          <w:rFonts w:ascii="Calibri" w:eastAsiaTheme="minorHAnsi" w:hAnsi="Calibri" w:cstheme="minorBidi"/>
          <w:color w:val="000000" w:themeColor="text1"/>
          <w:sz w:val="22"/>
          <w:szCs w:val="22"/>
          <w:lang w:val="en-IE" w:eastAsia="en-US"/>
        </w:rPr>
        <w:t>experience in managing</w:t>
      </w:r>
      <w:r>
        <w:rPr>
          <w:rFonts w:ascii="Calibri" w:eastAsiaTheme="minorHAnsi" w:hAnsi="Calibri" w:cstheme="minorBidi"/>
          <w:color w:val="000000" w:themeColor="text1"/>
          <w:sz w:val="22"/>
          <w:szCs w:val="22"/>
          <w:lang w:val="en-IE" w:eastAsia="en-US"/>
        </w:rPr>
        <w:t xml:space="preserve">, </w:t>
      </w:r>
      <w:r w:rsidRPr="00FF62B3">
        <w:rPr>
          <w:rFonts w:ascii="Calibri" w:eastAsiaTheme="minorHAnsi" w:hAnsi="Calibri" w:cstheme="minorBidi"/>
          <w:color w:val="000000" w:themeColor="text1"/>
          <w:sz w:val="22"/>
          <w:szCs w:val="22"/>
          <w:lang w:val="en-IE" w:eastAsia="en-US"/>
        </w:rPr>
        <w:t xml:space="preserve">leading and coaching an ICT team to drive a high performance organisational culture that accommodates growth and highly dynamic expectations; </w:t>
      </w:r>
    </w:p>
    <w:p w14:paraId="6F6576FB" w14:textId="77777777" w:rsidR="00DE6FFA" w:rsidRPr="00FF62B3" w:rsidRDefault="00DE6FFA" w:rsidP="00DE6FFA">
      <w:pPr>
        <w:pStyle w:val="ListParagraph"/>
        <w:widowControl w:val="0"/>
        <w:numPr>
          <w:ilvl w:val="0"/>
          <w:numId w:val="31"/>
        </w:numPr>
        <w:autoSpaceDE w:val="0"/>
        <w:autoSpaceDN w:val="0"/>
        <w:adjustRightInd w:val="0"/>
        <w:spacing w:after="120" w:line="360" w:lineRule="auto"/>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experience in managing complex/large ICT contracts and supplier relationships;</w:t>
      </w:r>
    </w:p>
    <w:p w14:paraId="22926249" w14:textId="77777777" w:rsidR="00DE6FFA" w:rsidRPr="00F82E92" w:rsidRDefault="00DE6FFA" w:rsidP="00DE6FFA">
      <w:pPr>
        <w:pStyle w:val="ListParagraph"/>
        <w:widowControl w:val="0"/>
        <w:numPr>
          <w:ilvl w:val="0"/>
          <w:numId w:val="31"/>
        </w:numPr>
        <w:autoSpaceDE w:val="0"/>
        <w:autoSpaceDN w:val="0"/>
        <w:adjustRightInd w:val="0"/>
        <w:spacing w:after="120" w:line="360" w:lineRule="auto"/>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the a</w:t>
      </w:r>
      <w:r w:rsidRPr="00F82E92">
        <w:rPr>
          <w:rFonts w:ascii="Calibri" w:eastAsiaTheme="minorHAnsi" w:hAnsi="Calibri" w:cstheme="minorBidi"/>
          <w:color w:val="000000" w:themeColor="text1"/>
          <w:sz w:val="22"/>
          <w:szCs w:val="22"/>
          <w:lang w:val="en-IE" w:eastAsia="en-US"/>
        </w:rPr>
        <w:t xml:space="preserve">bility to manage a range of </w:t>
      </w:r>
      <w:r>
        <w:rPr>
          <w:rFonts w:ascii="Calibri" w:eastAsiaTheme="minorHAnsi" w:hAnsi="Calibri" w:cstheme="minorBidi"/>
          <w:color w:val="000000" w:themeColor="text1"/>
          <w:sz w:val="22"/>
          <w:szCs w:val="22"/>
          <w:lang w:val="en-IE" w:eastAsia="en-US"/>
        </w:rPr>
        <w:t xml:space="preserve">ICT </w:t>
      </w:r>
      <w:r w:rsidRPr="00F82E92">
        <w:rPr>
          <w:rFonts w:ascii="Calibri" w:eastAsiaTheme="minorHAnsi" w:hAnsi="Calibri" w:cstheme="minorBidi"/>
          <w:color w:val="000000" w:themeColor="text1"/>
          <w:sz w:val="22"/>
          <w:szCs w:val="22"/>
          <w:lang w:val="en-IE" w:eastAsia="en-US"/>
        </w:rPr>
        <w:t>projects types and complex business initiatives and change programmes</w:t>
      </w:r>
      <w:r>
        <w:rPr>
          <w:rFonts w:ascii="Calibri" w:eastAsiaTheme="minorHAnsi" w:hAnsi="Calibri" w:cstheme="minorBidi"/>
          <w:color w:val="000000" w:themeColor="text1"/>
          <w:sz w:val="22"/>
          <w:szCs w:val="22"/>
          <w:lang w:val="en-IE" w:eastAsia="en-US"/>
        </w:rPr>
        <w:t>;</w:t>
      </w:r>
    </w:p>
    <w:p w14:paraId="64D161F5" w14:textId="77777777" w:rsidR="00DE6FFA" w:rsidRPr="00DE03EF" w:rsidRDefault="00DE6FFA" w:rsidP="00DE6FFA">
      <w:pPr>
        <w:pStyle w:val="ListParagraph"/>
        <w:widowControl w:val="0"/>
        <w:numPr>
          <w:ilvl w:val="0"/>
          <w:numId w:val="31"/>
        </w:numPr>
        <w:autoSpaceDE w:val="0"/>
        <w:autoSpaceDN w:val="0"/>
        <w:adjustRightInd w:val="0"/>
        <w:spacing w:after="120" w:line="360" w:lineRule="auto"/>
        <w:rPr>
          <w:rFonts w:ascii="Calibri" w:eastAsiaTheme="minorHAnsi" w:hAnsi="Calibri" w:cstheme="minorBidi"/>
          <w:color w:val="000000" w:themeColor="text1"/>
          <w:sz w:val="22"/>
          <w:szCs w:val="22"/>
          <w:lang w:val="en-IE" w:eastAsia="en-US"/>
        </w:rPr>
      </w:pPr>
      <w:r w:rsidRPr="00DE03EF">
        <w:rPr>
          <w:rFonts w:ascii="Calibri" w:eastAsiaTheme="minorHAnsi" w:hAnsi="Calibri" w:cstheme="minorBidi"/>
          <w:color w:val="000000" w:themeColor="text1"/>
          <w:sz w:val="22"/>
          <w:szCs w:val="22"/>
          <w:lang w:val="en-IE" w:eastAsia="en-US"/>
        </w:rPr>
        <w:t>Have excellent proven and demonstrable decision-making, problem-solving, organisational, and time-management skills;</w:t>
      </w:r>
    </w:p>
    <w:p w14:paraId="4FA7F33B" w14:textId="77777777" w:rsidR="00DE6FFA" w:rsidRPr="00FF62B3" w:rsidRDefault="00DE6FFA" w:rsidP="00DE6FFA">
      <w:pPr>
        <w:pStyle w:val="ListParagraph"/>
        <w:widowControl w:val="0"/>
        <w:numPr>
          <w:ilvl w:val="0"/>
          <w:numId w:val="31"/>
        </w:numPr>
        <w:autoSpaceDE w:val="0"/>
        <w:autoSpaceDN w:val="0"/>
        <w:adjustRightInd w:val="0"/>
        <w:spacing w:after="120" w:line="360" w:lineRule="auto"/>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a p</w:t>
      </w:r>
      <w:r w:rsidRPr="00FF62B3">
        <w:rPr>
          <w:rFonts w:ascii="Calibri" w:eastAsiaTheme="minorHAnsi" w:hAnsi="Calibri" w:cstheme="minorBidi"/>
          <w:color w:val="000000" w:themeColor="text1"/>
          <w:sz w:val="22"/>
          <w:szCs w:val="22"/>
          <w:lang w:val="en-IE" w:eastAsia="en-US"/>
        </w:rPr>
        <w:t xml:space="preserve">roven track record of developing and implementing standards, policies, procedures and guidelines; </w:t>
      </w:r>
    </w:p>
    <w:p w14:paraId="792B089B" w14:textId="77777777" w:rsidR="00DE6FFA" w:rsidRPr="0048189B" w:rsidRDefault="00DE6FFA" w:rsidP="00DE6FFA">
      <w:pPr>
        <w:pStyle w:val="ListParagraph"/>
        <w:widowControl w:val="0"/>
        <w:numPr>
          <w:ilvl w:val="0"/>
          <w:numId w:val="31"/>
        </w:numPr>
        <w:autoSpaceDE w:val="0"/>
        <w:autoSpaceDN w:val="0"/>
        <w:adjustRightInd w:val="0"/>
        <w:spacing w:after="120" w:line="360" w:lineRule="auto"/>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 xml:space="preserve">Have </w:t>
      </w:r>
      <w:r w:rsidRPr="00FF62B3">
        <w:rPr>
          <w:rFonts w:ascii="Calibri" w:eastAsiaTheme="minorHAnsi" w:hAnsi="Calibri" w:cstheme="minorBidi"/>
          <w:color w:val="000000" w:themeColor="text1"/>
          <w:sz w:val="22"/>
          <w:szCs w:val="22"/>
          <w:lang w:val="en-IE" w:eastAsia="en-US"/>
        </w:rPr>
        <w:t>experience and knowledge of key technologies in use in the Authority</w:t>
      </w:r>
      <w:r>
        <w:rPr>
          <w:rFonts w:ascii="Calibri" w:eastAsiaTheme="minorHAnsi" w:hAnsi="Calibri" w:cstheme="minorBidi"/>
          <w:color w:val="000000" w:themeColor="text1"/>
          <w:sz w:val="22"/>
          <w:szCs w:val="22"/>
          <w:lang w:val="en-IE" w:eastAsia="en-US"/>
        </w:rPr>
        <w:t xml:space="preserve"> including Cloud Security, MS technologies, </w:t>
      </w:r>
      <w:r w:rsidRPr="00FF62B3">
        <w:rPr>
          <w:rFonts w:ascii="Calibri" w:eastAsiaTheme="minorHAnsi" w:hAnsi="Calibri" w:cstheme="minorBidi"/>
          <w:color w:val="000000" w:themeColor="text1"/>
          <w:sz w:val="22"/>
          <w:szCs w:val="22"/>
          <w:lang w:val="en-IE" w:eastAsia="en-US"/>
        </w:rPr>
        <w:t>networking technologies (</w:t>
      </w:r>
      <w:r>
        <w:rPr>
          <w:rFonts w:ascii="Calibri" w:eastAsiaTheme="minorHAnsi" w:hAnsi="Calibri" w:cstheme="minorBidi"/>
          <w:color w:val="000000" w:themeColor="text1"/>
          <w:sz w:val="22"/>
          <w:szCs w:val="22"/>
          <w:lang w:val="en-IE" w:eastAsia="en-US"/>
        </w:rPr>
        <w:t xml:space="preserve">e.g. </w:t>
      </w:r>
      <w:r w:rsidRPr="00FF62B3">
        <w:rPr>
          <w:rFonts w:ascii="Calibri" w:eastAsiaTheme="minorHAnsi" w:hAnsi="Calibri" w:cstheme="minorBidi"/>
          <w:color w:val="000000" w:themeColor="text1"/>
          <w:sz w:val="22"/>
          <w:szCs w:val="22"/>
          <w:lang w:val="en-IE" w:eastAsia="en-US"/>
        </w:rPr>
        <w:t xml:space="preserve">Cisco, LAN/WAN management),  SAN storage, VMWare </w:t>
      </w:r>
      <w:r>
        <w:rPr>
          <w:rFonts w:ascii="Calibri" w:eastAsiaTheme="minorHAnsi" w:hAnsi="Calibri" w:cstheme="minorBidi"/>
          <w:color w:val="000000" w:themeColor="text1"/>
          <w:sz w:val="22"/>
          <w:szCs w:val="22"/>
          <w:lang w:val="en-IE" w:eastAsia="en-US"/>
        </w:rPr>
        <w:t xml:space="preserve">or equivalent </w:t>
      </w:r>
      <w:r w:rsidRPr="00FF62B3">
        <w:rPr>
          <w:rFonts w:ascii="Calibri" w:eastAsiaTheme="minorHAnsi" w:hAnsi="Calibri" w:cstheme="minorBidi"/>
          <w:color w:val="000000" w:themeColor="text1"/>
          <w:sz w:val="22"/>
          <w:szCs w:val="22"/>
          <w:lang w:val="en-IE" w:eastAsia="en-US"/>
        </w:rPr>
        <w:t>virtualisation</w:t>
      </w:r>
      <w:r>
        <w:rPr>
          <w:rFonts w:ascii="Calibri" w:eastAsiaTheme="minorHAnsi" w:hAnsi="Calibri" w:cstheme="minorBidi"/>
          <w:color w:val="000000" w:themeColor="text1"/>
          <w:sz w:val="22"/>
          <w:szCs w:val="22"/>
          <w:lang w:val="en-IE" w:eastAsia="en-US"/>
        </w:rPr>
        <w:t xml:space="preserve"> management</w:t>
      </w:r>
      <w:r w:rsidRPr="00FF62B3">
        <w:rPr>
          <w:rFonts w:ascii="Calibri" w:eastAsiaTheme="minorHAnsi" w:hAnsi="Calibri" w:cstheme="minorBidi"/>
          <w:color w:val="000000" w:themeColor="text1"/>
          <w:sz w:val="22"/>
          <w:szCs w:val="22"/>
          <w:lang w:val="en-IE" w:eastAsia="en-US"/>
        </w:rPr>
        <w:t>, website development</w:t>
      </w:r>
      <w:r>
        <w:rPr>
          <w:rFonts w:ascii="Calibri" w:eastAsiaTheme="minorHAnsi" w:hAnsi="Calibri" w:cstheme="minorBidi"/>
          <w:color w:val="000000" w:themeColor="text1"/>
          <w:sz w:val="22"/>
          <w:szCs w:val="22"/>
          <w:lang w:val="en-IE" w:eastAsia="en-US"/>
        </w:rPr>
        <w:t>; and</w:t>
      </w:r>
    </w:p>
    <w:p w14:paraId="02F60AEA" w14:textId="77777777" w:rsidR="00DE6FFA" w:rsidRPr="00FF62B3" w:rsidRDefault="00DE6FFA" w:rsidP="00DE6FFA">
      <w:pPr>
        <w:pStyle w:val="ListParagraph"/>
        <w:widowControl w:val="0"/>
        <w:numPr>
          <w:ilvl w:val="0"/>
          <w:numId w:val="31"/>
        </w:numPr>
        <w:autoSpaceDE w:val="0"/>
        <w:autoSpaceDN w:val="0"/>
        <w:adjustRightInd w:val="0"/>
        <w:spacing w:after="120" w:line="360" w:lineRule="auto"/>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Possess e</w:t>
      </w:r>
      <w:r w:rsidRPr="00FF62B3">
        <w:rPr>
          <w:rFonts w:ascii="Calibri" w:eastAsiaTheme="minorHAnsi" w:hAnsi="Calibri" w:cstheme="minorBidi"/>
          <w:color w:val="000000" w:themeColor="text1"/>
          <w:sz w:val="22"/>
          <w:szCs w:val="22"/>
          <w:lang w:val="en-IE" w:eastAsia="en-US"/>
        </w:rPr>
        <w:t>xcellent knowledge of Data Protection and GDPR Legislation</w:t>
      </w:r>
      <w:r>
        <w:rPr>
          <w:rFonts w:ascii="Calibri" w:eastAsiaTheme="minorHAnsi" w:hAnsi="Calibri" w:cstheme="minorBidi"/>
          <w:color w:val="000000" w:themeColor="text1"/>
          <w:sz w:val="22"/>
          <w:szCs w:val="22"/>
          <w:lang w:val="en-IE" w:eastAsia="en-US"/>
        </w:rPr>
        <w:t>.</w:t>
      </w:r>
      <w:r w:rsidRPr="00FF62B3">
        <w:rPr>
          <w:rFonts w:ascii="Calibri" w:eastAsiaTheme="minorHAnsi" w:hAnsi="Calibri" w:cstheme="minorBidi"/>
          <w:color w:val="000000" w:themeColor="text1"/>
          <w:sz w:val="22"/>
          <w:szCs w:val="22"/>
          <w:lang w:val="en-IE" w:eastAsia="en-US"/>
        </w:rPr>
        <w:t xml:space="preserve">  </w:t>
      </w:r>
    </w:p>
    <w:p w14:paraId="340D5600" w14:textId="77777777" w:rsidR="00DE6FFA" w:rsidRPr="00CE6BF1" w:rsidRDefault="00DE6FFA" w:rsidP="00DE6FFA">
      <w:pPr>
        <w:pStyle w:val="ListParagraph"/>
        <w:widowControl w:val="0"/>
        <w:autoSpaceDE w:val="0"/>
        <w:autoSpaceDN w:val="0"/>
        <w:adjustRightInd w:val="0"/>
        <w:spacing w:after="120" w:line="360" w:lineRule="auto"/>
        <w:rPr>
          <w:rFonts w:asciiTheme="minorHAnsi" w:hAnsiTheme="minorHAnsi"/>
          <w:sz w:val="22"/>
          <w:szCs w:val="22"/>
          <w:lang w:val="en-IE"/>
        </w:rPr>
      </w:pPr>
    </w:p>
    <w:p w14:paraId="7EA9112B" w14:textId="77777777" w:rsidR="00DE6FFA" w:rsidRPr="00050A33" w:rsidRDefault="00DE6FFA" w:rsidP="00DE6FFA">
      <w:pPr>
        <w:spacing w:after="120"/>
        <w:rPr>
          <w:rFonts w:ascii="Calibri" w:hAnsi="Calibri"/>
          <w:color w:val="000000" w:themeColor="text1"/>
          <w:sz w:val="22"/>
          <w:szCs w:val="22"/>
        </w:rPr>
      </w:pPr>
      <w:r w:rsidRPr="00B6395A">
        <w:rPr>
          <w:rFonts w:asciiTheme="minorHAnsi" w:hAnsiTheme="minorHAnsi" w:cstheme="minorHAnsi"/>
          <w:b/>
          <w:i/>
          <w:color w:val="000000" w:themeColor="text1"/>
          <w:sz w:val="22"/>
          <w:szCs w:val="22"/>
          <w:u w:val="single"/>
        </w:rPr>
        <w:t>DESIRABLE ATTRIBUTES</w:t>
      </w:r>
      <w:r>
        <w:rPr>
          <w:rFonts w:asciiTheme="minorHAnsi" w:hAnsiTheme="minorHAnsi" w:cstheme="minorHAnsi"/>
          <w:b/>
          <w:i/>
          <w:color w:val="000000" w:themeColor="text1"/>
          <w:sz w:val="22"/>
          <w:szCs w:val="22"/>
          <w:u w:val="single"/>
        </w:rPr>
        <w:t>:</w:t>
      </w:r>
    </w:p>
    <w:p w14:paraId="3704A74B" w14:textId="77777777" w:rsidR="00DE6FFA" w:rsidRPr="0076608A" w:rsidRDefault="00DE6FFA" w:rsidP="00DE6FFA">
      <w:pPr>
        <w:spacing w:line="360" w:lineRule="auto"/>
        <w:contextualSpacing/>
        <w:jc w:val="both"/>
        <w:rPr>
          <w:rFonts w:asciiTheme="minorHAnsi" w:hAnsiTheme="minorHAnsi" w:cstheme="minorHAnsi"/>
          <w:b/>
          <w:sz w:val="22"/>
          <w:szCs w:val="22"/>
        </w:rPr>
      </w:pPr>
      <w:r w:rsidRPr="0076608A">
        <w:rPr>
          <w:rFonts w:asciiTheme="minorHAnsi" w:hAnsiTheme="minorHAnsi" w:cstheme="minorHAnsi"/>
          <w:b/>
          <w:sz w:val="22"/>
          <w:szCs w:val="22"/>
        </w:rPr>
        <w:t xml:space="preserve">Please note: should further shortlisting be required after essential criteria above, a selection of the following may be assessed. </w:t>
      </w:r>
    </w:p>
    <w:p w14:paraId="4892A7B6" w14:textId="77777777" w:rsidR="00DE6FFA" w:rsidRPr="00DC4826" w:rsidRDefault="00DE6FFA" w:rsidP="00DE6FFA">
      <w:pPr>
        <w:spacing w:after="200" w:line="276" w:lineRule="auto"/>
        <w:contextualSpacing/>
        <w:jc w:val="both"/>
        <w:rPr>
          <w:rFonts w:ascii="Calibri" w:hAnsi="Calibri"/>
          <w:i/>
          <w:color w:val="000000" w:themeColor="text1"/>
          <w:sz w:val="22"/>
          <w:szCs w:val="22"/>
          <w:u w:val="single"/>
        </w:rPr>
      </w:pPr>
    </w:p>
    <w:p w14:paraId="3D38C530" w14:textId="77777777" w:rsidR="00DE6FFA" w:rsidRDefault="00DE6FFA" w:rsidP="00DE6FFA">
      <w:pPr>
        <w:spacing w:line="360" w:lineRule="auto"/>
        <w:jc w:val="both"/>
        <w:rPr>
          <w:rFonts w:asciiTheme="minorHAnsi" w:hAnsiTheme="minorHAnsi"/>
          <w:sz w:val="22"/>
          <w:szCs w:val="22"/>
        </w:rPr>
      </w:pPr>
      <w:r w:rsidRPr="00EC3BF6">
        <w:rPr>
          <w:rFonts w:asciiTheme="minorHAnsi" w:hAnsiTheme="minorHAnsi"/>
          <w:sz w:val="22"/>
          <w:szCs w:val="22"/>
        </w:rPr>
        <w:t>The ideal candidate will also:</w:t>
      </w:r>
    </w:p>
    <w:p w14:paraId="45F194A2" w14:textId="77777777" w:rsidR="00DE6FFA" w:rsidRPr="00FF62B3" w:rsidRDefault="00DE6FFA" w:rsidP="00DE6FFA">
      <w:pPr>
        <w:pStyle w:val="ListParagraph"/>
        <w:widowControl w:val="0"/>
        <w:numPr>
          <w:ilvl w:val="0"/>
          <w:numId w:val="31"/>
        </w:numPr>
        <w:autoSpaceDE w:val="0"/>
        <w:autoSpaceDN w:val="0"/>
        <w:adjustRightInd w:val="0"/>
        <w:spacing w:after="120" w:line="360" w:lineRule="auto"/>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Hold a r</w:t>
      </w:r>
      <w:r w:rsidRPr="00FF62B3">
        <w:rPr>
          <w:rFonts w:ascii="Calibri" w:eastAsiaTheme="minorHAnsi" w:hAnsi="Calibri" w:cstheme="minorBidi"/>
          <w:color w:val="000000" w:themeColor="text1"/>
          <w:sz w:val="22"/>
          <w:szCs w:val="22"/>
          <w:lang w:val="en-IE" w:eastAsia="en-US"/>
        </w:rPr>
        <w:t>elevant post-graduate qualification in ICT Management (e.g. Masters, Project Management etc.)</w:t>
      </w:r>
      <w:r>
        <w:rPr>
          <w:rFonts w:ascii="Calibri" w:eastAsiaTheme="minorHAnsi" w:hAnsi="Calibri" w:cstheme="minorBidi"/>
          <w:color w:val="000000" w:themeColor="text1"/>
          <w:sz w:val="22"/>
          <w:szCs w:val="22"/>
          <w:lang w:val="en-IE" w:eastAsia="en-US"/>
        </w:rPr>
        <w:t>;</w:t>
      </w:r>
    </w:p>
    <w:p w14:paraId="5FDFEEA8" w14:textId="77777777" w:rsidR="00DE6FFA" w:rsidRPr="00F51775" w:rsidRDefault="00DE6FFA" w:rsidP="00DE6FFA">
      <w:pPr>
        <w:pStyle w:val="ListParagraph"/>
        <w:widowControl w:val="0"/>
        <w:numPr>
          <w:ilvl w:val="0"/>
          <w:numId w:val="31"/>
        </w:numPr>
        <w:autoSpaceDE w:val="0"/>
        <w:autoSpaceDN w:val="0"/>
        <w:adjustRightInd w:val="0"/>
        <w:spacing w:after="120" w:line="360" w:lineRule="auto"/>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e</w:t>
      </w:r>
      <w:r w:rsidRPr="00FF62B3">
        <w:rPr>
          <w:rFonts w:ascii="Calibri" w:eastAsiaTheme="minorHAnsi" w:hAnsi="Calibri" w:cstheme="minorBidi"/>
          <w:color w:val="000000" w:themeColor="text1"/>
          <w:sz w:val="22"/>
          <w:szCs w:val="22"/>
          <w:lang w:val="en-IE" w:eastAsia="en-US"/>
        </w:rPr>
        <w:t>xperience of the transport sector in a senior capacity</w:t>
      </w:r>
      <w:r>
        <w:rPr>
          <w:rFonts w:ascii="Calibri" w:eastAsiaTheme="minorHAnsi" w:hAnsi="Calibri" w:cstheme="minorBidi"/>
          <w:color w:val="000000" w:themeColor="text1"/>
          <w:sz w:val="22"/>
          <w:szCs w:val="22"/>
          <w:lang w:val="en-IE" w:eastAsia="en-US"/>
        </w:rPr>
        <w:t>, with g</w:t>
      </w:r>
      <w:r w:rsidRPr="00F82E92">
        <w:rPr>
          <w:rFonts w:ascii="Calibri" w:eastAsiaTheme="minorHAnsi" w:hAnsi="Calibri" w:cstheme="minorBidi"/>
          <w:color w:val="000000" w:themeColor="text1"/>
          <w:sz w:val="22"/>
          <w:szCs w:val="22"/>
          <w:lang w:val="en-IE" w:eastAsia="en-US"/>
        </w:rPr>
        <w:t>ood knowledge of public transport technology initiatives</w:t>
      </w:r>
      <w:r>
        <w:rPr>
          <w:rFonts w:ascii="Calibri" w:eastAsiaTheme="minorHAnsi" w:hAnsi="Calibri" w:cstheme="minorBidi"/>
          <w:color w:val="000000" w:themeColor="text1"/>
          <w:sz w:val="22"/>
          <w:szCs w:val="22"/>
          <w:lang w:val="en-IE" w:eastAsia="en-US"/>
        </w:rPr>
        <w:t>;</w:t>
      </w:r>
    </w:p>
    <w:p w14:paraId="2CD37AC6" w14:textId="77777777" w:rsidR="00DE6FFA" w:rsidRDefault="00DE6FFA" w:rsidP="00DE6FFA">
      <w:pPr>
        <w:pStyle w:val="ListParagraph"/>
        <w:widowControl w:val="0"/>
        <w:numPr>
          <w:ilvl w:val="0"/>
          <w:numId w:val="31"/>
        </w:numPr>
        <w:autoSpaceDE w:val="0"/>
        <w:autoSpaceDN w:val="0"/>
        <w:adjustRightInd w:val="0"/>
        <w:spacing w:after="120" w:line="360" w:lineRule="auto"/>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s</w:t>
      </w:r>
      <w:r w:rsidRPr="00F82E92">
        <w:rPr>
          <w:rFonts w:ascii="Calibri" w:eastAsiaTheme="minorHAnsi" w:hAnsi="Calibri" w:cstheme="minorBidi"/>
          <w:color w:val="000000" w:themeColor="text1"/>
          <w:sz w:val="22"/>
          <w:szCs w:val="22"/>
          <w:lang w:val="en-IE" w:eastAsia="en-US"/>
        </w:rPr>
        <w:t>trong communication, interpersonal and influencing skills</w:t>
      </w:r>
      <w:r>
        <w:rPr>
          <w:rFonts w:ascii="Calibri" w:eastAsiaTheme="minorHAnsi" w:hAnsi="Calibri" w:cstheme="minorBidi"/>
          <w:color w:val="000000" w:themeColor="text1"/>
          <w:sz w:val="22"/>
          <w:szCs w:val="22"/>
          <w:lang w:val="en-IE" w:eastAsia="en-US"/>
        </w:rPr>
        <w:t>;</w:t>
      </w:r>
    </w:p>
    <w:p w14:paraId="4819CC4E" w14:textId="77777777" w:rsidR="00DE6FFA" w:rsidRPr="00F51775" w:rsidRDefault="00DE6FFA" w:rsidP="00DE6FFA">
      <w:pPr>
        <w:pStyle w:val="ListParagraph"/>
        <w:widowControl w:val="0"/>
        <w:numPr>
          <w:ilvl w:val="0"/>
          <w:numId w:val="31"/>
        </w:numPr>
        <w:autoSpaceDE w:val="0"/>
        <w:autoSpaceDN w:val="0"/>
        <w:adjustRightInd w:val="0"/>
        <w:spacing w:after="120" w:line="360" w:lineRule="auto"/>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Possess</w:t>
      </w:r>
      <w:r w:rsidRPr="00F51775">
        <w:rPr>
          <w:rFonts w:ascii="Calibri" w:eastAsiaTheme="minorHAnsi" w:hAnsi="Calibri" w:cstheme="minorBidi"/>
          <w:color w:val="000000" w:themeColor="text1"/>
          <w:sz w:val="22"/>
          <w:szCs w:val="22"/>
          <w:lang w:val="en-IE" w:eastAsia="en-US"/>
        </w:rPr>
        <w:t xml:space="preserve"> knowledge of appropriate current and developing technologies and an appetite for the leveraging of technology to increase business and service opportunities;</w:t>
      </w:r>
    </w:p>
    <w:p w14:paraId="20BFA607" w14:textId="77777777" w:rsidR="00DE6FFA" w:rsidRPr="00FF62B3" w:rsidRDefault="00DE6FFA" w:rsidP="00DE6FFA">
      <w:pPr>
        <w:pStyle w:val="ListParagraph"/>
        <w:widowControl w:val="0"/>
        <w:numPr>
          <w:ilvl w:val="0"/>
          <w:numId w:val="31"/>
        </w:numPr>
        <w:autoSpaceDE w:val="0"/>
        <w:autoSpaceDN w:val="0"/>
        <w:adjustRightInd w:val="0"/>
        <w:spacing w:after="120" w:line="360" w:lineRule="auto"/>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a</w:t>
      </w:r>
      <w:r w:rsidRPr="00FF62B3">
        <w:rPr>
          <w:rFonts w:ascii="Calibri" w:eastAsiaTheme="minorHAnsi" w:hAnsi="Calibri" w:cstheme="minorBidi"/>
          <w:color w:val="000000" w:themeColor="text1"/>
          <w:sz w:val="22"/>
          <w:szCs w:val="22"/>
          <w:lang w:val="en-IE" w:eastAsia="en-US"/>
        </w:rPr>
        <w:t xml:space="preserve">rchitecture </w:t>
      </w:r>
      <w:r>
        <w:rPr>
          <w:rFonts w:ascii="Calibri" w:eastAsiaTheme="minorHAnsi" w:hAnsi="Calibri" w:cstheme="minorBidi"/>
          <w:color w:val="000000" w:themeColor="text1"/>
          <w:sz w:val="22"/>
          <w:szCs w:val="22"/>
          <w:lang w:val="en-IE" w:eastAsia="en-US"/>
        </w:rPr>
        <w:t>experience</w:t>
      </w:r>
      <w:r w:rsidRPr="00FF62B3">
        <w:rPr>
          <w:rFonts w:ascii="Calibri" w:eastAsiaTheme="minorHAnsi" w:hAnsi="Calibri" w:cstheme="minorBidi"/>
          <w:color w:val="000000" w:themeColor="text1"/>
          <w:sz w:val="22"/>
          <w:szCs w:val="22"/>
          <w:lang w:val="en-IE" w:eastAsia="en-US"/>
        </w:rPr>
        <w:t xml:space="preserve"> - particularly in designing and developing applications in the cloud</w:t>
      </w:r>
      <w:r>
        <w:rPr>
          <w:rFonts w:ascii="Calibri" w:eastAsiaTheme="minorHAnsi" w:hAnsi="Calibri" w:cstheme="minorBidi"/>
          <w:color w:val="000000" w:themeColor="text1"/>
          <w:sz w:val="22"/>
          <w:szCs w:val="22"/>
          <w:lang w:val="en-IE" w:eastAsia="en-US"/>
        </w:rPr>
        <w:t>;</w:t>
      </w:r>
    </w:p>
    <w:p w14:paraId="73511E46" w14:textId="77777777" w:rsidR="00DE6FFA" w:rsidRPr="00F82E92" w:rsidRDefault="00DE6FFA" w:rsidP="00DE6FFA">
      <w:pPr>
        <w:pStyle w:val="ListParagraph"/>
        <w:widowControl w:val="0"/>
        <w:numPr>
          <w:ilvl w:val="0"/>
          <w:numId w:val="31"/>
        </w:numPr>
        <w:autoSpaceDE w:val="0"/>
        <w:autoSpaceDN w:val="0"/>
        <w:adjustRightInd w:val="0"/>
        <w:spacing w:after="120" w:line="360" w:lineRule="auto"/>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e</w:t>
      </w:r>
      <w:r w:rsidRPr="00F82E92">
        <w:rPr>
          <w:rFonts w:ascii="Calibri" w:eastAsiaTheme="minorHAnsi" w:hAnsi="Calibri" w:cstheme="minorBidi"/>
          <w:color w:val="000000" w:themeColor="text1"/>
          <w:sz w:val="22"/>
          <w:szCs w:val="22"/>
          <w:lang w:val="en-IE" w:eastAsia="en-US"/>
        </w:rPr>
        <w:t>xperience of being a Business Partner an</w:t>
      </w:r>
      <w:r>
        <w:rPr>
          <w:rFonts w:ascii="Calibri" w:eastAsiaTheme="minorHAnsi" w:hAnsi="Calibri" w:cstheme="minorBidi"/>
          <w:color w:val="000000" w:themeColor="text1"/>
          <w:sz w:val="22"/>
          <w:szCs w:val="22"/>
          <w:lang w:val="en-IE" w:eastAsia="en-US"/>
        </w:rPr>
        <w:t>d managing those relationships; and</w:t>
      </w:r>
    </w:p>
    <w:p w14:paraId="0A036B6E" w14:textId="77777777" w:rsidR="00DE6FFA" w:rsidRPr="00050A33" w:rsidRDefault="00DE6FFA" w:rsidP="00DE6FFA">
      <w:pPr>
        <w:pStyle w:val="ListParagraph"/>
        <w:widowControl w:val="0"/>
        <w:numPr>
          <w:ilvl w:val="0"/>
          <w:numId w:val="31"/>
        </w:numPr>
        <w:autoSpaceDE w:val="0"/>
        <w:autoSpaceDN w:val="0"/>
        <w:adjustRightInd w:val="0"/>
        <w:spacing w:after="120" w:line="360" w:lineRule="auto"/>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a g</w:t>
      </w:r>
      <w:r w:rsidRPr="00F82E92">
        <w:rPr>
          <w:rFonts w:ascii="Calibri" w:eastAsiaTheme="minorHAnsi" w:hAnsi="Calibri" w:cstheme="minorBidi"/>
          <w:color w:val="000000" w:themeColor="text1"/>
          <w:sz w:val="22"/>
          <w:szCs w:val="22"/>
          <w:lang w:val="en-IE" w:eastAsia="en-US"/>
        </w:rPr>
        <w:t>ood understanding of performance management frameworks and tools in the delivery of business objectives</w:t>
      </w:r>
      <w:r>
        <w:rPr>
          <w:rFonts w:ascii="Calibri" w:eastAsiaTheme="minorHAnsi" w:hAnsi="Calibri" w:cstheme="minorBidi"/>
          <w:color w:val="000000" w:themeColor="text1"/>
          <w:sz w:val="22"/>
          <w:szCs w:val="22"/>
          <w:lang w:val="en-IE" w:eastAsia="en-US"/>
        </w:rPr>
        <w:t>.</w:t>
      </w:r>
    </w:p>
    <w:p w14:paraId="70F71825" w14:textId="77777777" w:rsidR="00446481" w:rsidRPr="00446481" w:rsidRDefault="00446481" w:rsidP="00F65790">
      <w:pPr>
        <w:tabs>
          <w:tab w:val="left" w:pos="8364"/>
        </w:tabs>
        <w:spacing w:line="360" w:lineRule="auto"/>
        <w:ind w:right="-32"/>
        <w:jc w:val="both"/>
        <w:rPr>
          <w:rFonts w:ascii="Calibri" w:hAnsi="Calibri"/>
          <w:sz w:val="22"/>
          <w:lang w:val="en-IE"/>
        </w:rPr>
      </w:pPr>
    </w:p>
    <w:p w14:paraId="1A884AB7" w14:textId="502C4735" w:rsidR="00CF23EA" w:rsidRPr="00DC4826" w:rsidRDefault="00D642E1" w:rsidP="00562D88">
      <w:pPr>
        <w:spacing w:after="120" w:line="360" w:lineRule="auto"/>
        <w:ind w:right="-34"/>
        <w:jc w:val="both"/>
        <w:rPr>
          <w:rFonts w:ascii="Calibri" w:hAnsi="Calibri" w:cs="Arial"/>
          <w:b/>
          <w:i/>
          <w:color w:val="000000" w:themeColor="text1"/>
          <w:sz w:val="22"/>
          <w:szCs w:val="22"/>
          <w:u w:val="single"/>
        </w:rPr>
      </w:pPr>
      <w:r>
        <w:rPr>
          <w:rFonts w:ascii="Calibri" w:hAnsi="Calibri" w:cs="Arial"/>
          <w:b/>
          <w:i/>
          <w:color w:val="000000" w:themeColor="text1"/>
          <w:sz w:val="22"/>
          <w:szCs w:val="22"/>
          <w:u w:val="single"/>
        </w:rPr>
        <w:t>EMPLOYMENT CONDITIONS</w:t>
      </w:r>
      <w:r w:rsidR="007469D5">
        <w:rPr>
          <w:rFonts w:ascii="Calibri" w:hAnsi="Calibri" w:cs="Arial"/>
          <w:b/>
          <w:i/>
          <w:color w:val="000000" w:themeColor="text1"/>
          <w:sz w:val="22"/>
          <w:szCs w:val="22"/>
          <w:u w:val="single"/>
        </w:rPr>
        <w:t>:</w:t>
      </w:r>
    </w:p>
    <w:p w14:paraId="79A6FFA1"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Eligibility </w:t>
      </w:r>
      <w:r w:rsidR="00E35044" w:rsidRPr="00DC4826">
        <w:rPr>
          <w:rFonts w:ascii="Calibri" w:hAnsi="Calibri" w:cs="Arial"/>
          <w:b/>
          <w:i/>
          <w:color w:val="000000" w:themeColor="text1"/>
          <w:sz w:val="22"/>
          <w:szCs w:val="22"/>
          <w:u w:val="single"/>
        </w:rPr>
        <w:t>to</w:t>
      </w:r>
      <w:r w:rsidRPr="00DC4826">
        <w:rPr>
          <w:rFonts w:ascii="Calibri" w:hAnsi="Calibri" w:cs="Arial"/>
          <w:b/>
          <w:i/>
          <w:color w:val="000000" w:themeColor="text1"/>
          <w:sz w:val="22"/>
          <w:szCs w:val="22"/>
          <w:u w:val="single"/>
        </w:rPr>
        <w:t xml:space="preserve"> Compete</w:t>
      </w:r>
      <w:r w:rsidR="00D642E1">
        <w:rPr>
          <w:rFonts w:ascii="Calibri" w:hAnsi="Calibri" w:cs="Arial"/>
          <w:b/>
          <w:i/>
          <w:color w:val="000000" w:themeColor="text1"/>
          <w:sz w:val="22"/>
          <w:szCs w:val="22"/>
          <w:u w:val="single"/>
        </w:rPr>
        <w:t>:</w:t>
      </w:r>
    </w:p>
    <w:p w14:paraId="7E32F516" w14:textId="77777777" w:rsidR="007A1FEC" w:rsidRPr="009620D8" w:rsidRDefault="007A1FEC" w:rsidP="007A1FEC">
      <w:p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Candidates must, by the date of any job offer, be:</w:t>
      </w:r>
    </w:p>
    <w:p w14:paraId="03F135E5" w14:textId="5B846F4C" w:rsidR="007A1FEC" w:rsidRPr="00920EF9" w:rsidRDefault="007A1FEC" w:rsidP="007A1FEC">
      <w:pPr>
        <w:pStyle w:val="ListParagraph"/>
        <w:numPr>
          <w:ilvl w:val="0"/>
          <w:numId w:val="41"/>
        </w:numPr>
        <w:spacing w:line="360" w:lineRule="auto"/>
        <w:ind w:right="-32"/>
        <w:jc w:val="both"/>
        <w:rPr>
          <w:rFonts w:asciiTheme="minorHAnsi" w:hAnsiTheme="minorHAnsi" w:cstheme="minorHAnsi"/>
          <w:color w:val="000000" w:themeColor="text1"/>
          <w:sz w:val="22"/>
          <w:szCs w:val="22"/>
        </w:rPr>
      </w:pPr>
      <w:r w:rsidRPr="00920EF9">
        <w:rPr>
          <w:rFonts w:asciiTheme="minorHAnsi" w:hAnsiTheme="minorHAnsi" w:cstheme="minorHAnsi"/>
          <w:color w:val="000000" w:themeColor="text1"/>
          <w:sz w:val="22"/>
          <w:szCs w:val="22"/>
        </w:rPr>
        <w:t>A citizen of the European Economic Area</w:t>
      </w:r>
      <w:r w:rsidR="00920EF9" w:rsidRPr="00920EF9">
        <w:rPr>
          <w:rFonts w:asciiTheme="minorHAnsi" w:hAnsiTheme="minorHAnsi" w:cstheme="minorHAnsi"/>
          <w:color w:val="000000" w:themeColor="text1"/>
          <w:sz w:val="22"/>
          <w:szCs w:val="22"/>
        </w:rPr>
        <w:t xml:space="preserve"> (EEA)</w:t>
      </w:r>
      <w:r w:rsidRPr="00920EF9">
        <w:rPr>
          <w:rFonts w:asciiTheme="minorHAnsi" w:hAnsiTheme="minorHAnsi" w:cstheme="minorHAnsi"/>
          <w:color w:val="000000" w:themeColor="text1"/>
          <w:sz w:val="22"/>
          <w:szCs w:val="22"/>
        </w:rPr>
        <w:t>. The EEA consists of the Member States of the European Union, Iceland, Liechtenstein and Norway; or</w:t>
      </w:r>
    </w:p>
    <w:p w14:paraId="38B26E1F" w14:textId="28268823" w:rsidR="00D1583F" w:rsidRPr="00920EF9" w:rsidRDefault="00D1583F" w:rsidP="007A1FEC">
      <w:pPr>
        <w:pStyle w:val="ListParagraph"/>
        <w:numPr>
          <w:ilvl w:val="0"/>
          <w:numId w:val="41"/>
        </w:numPr>
        <w:spacing w:line="360" w:lineRule="auto"/>
        <w:ind w:right="-32"/>
        <w:jc w:val="both"/>
        <w:rPr>
          <w:rFonts w:asciiTheme="minorHAnsi" w:hAnsiTheme="minorHAnsi" w:cstheme="minorHAnsi"/>
          <w:sz w:val="22"/>
          <w:szCs w:val="22"/>
        </w:rPr>
      </w:pPr>
      <w:r w:rsidRPr="00920EF9">
        <w:rPr>
          <w:rFonts w:asciiTheme="minorHAnsi" w:hAnsiTheme="minorHAnsi" w:cstheme="minorHAnsi"/>
          <w:sz w:val="22"/>
          <w:szCs w:val="22"/>
        </w:rPr>
        <w:t>A cit</w:t>
      </w:r>
      <w:r w:rsidR="00920EF9" w:rsidRPr="00920EF9">
        <w:rPr>
          <w:rFonts w:asciiTheme="minorHAnsi" w:hAnsiTheme="minorHAnsi" w:cstheme="minorHAnsi"/>
          <w:sz w:val="22"/>
          <w:szCs w:val="22"/>
        </w:rPr>
        <w:t>izen of the United Kingdom (UK)</w:t>
      </w:r>
      <w:r w:rsidRPr="00920EF9">
        <w:rPr>
          <w:rFonts w:asciiTheme="minorHAnsi" w:hAnsiTheme="minorHAnsi" w:cstheme="minorHAnsi"/>
          <w:sz w:val="22"/>
          <w:szCs w:val="22"/>
          <w:lang w:eastAsia="en-US"/>
        </w:rPr>
        <w:t>; or</w:t>
      </w:r>
    </w:p>
    <w:p w14:paraId="57AD510E" w14:textId="77777777" w:rsidR="007A1FEC" w:rsidRPr="00920EF9" w:rsidRDefault="007A1FEC" w:rsidP="007A1FEC">
      <w:pPr>
        <w:pStyle w:val="ListParagraph"/>
        <w:numPr>
          <w:ilvl w:val="0"/>
          <w:numId w:val="41"/>
        </w:numPr>
        <w:spacing w:line="360" w:lineRule="auto"/>
        <w:ind w:right="-32"/>
        <w:jc w:val="both"/>
        <w:rPr>
          <w:rFonts w:asciiTheme="minorHAnsi" w:hAnsiTheme="minorHAnsi" w:cstheme="minorHAnsi"/>
          <w:color w:val="000000" w:themeColor="text1"/>
          <w:sz w:val="22"/>
          <w:szCs w:val="22"/>
        </w:rPr>
      </w:pPr>
      <w:r w:rsidRPr="00920EF9">
        <w:rPr>
          <w:rFonts w:asciiTheme="minorHAnsi" w:hAnsiTheme="minorHAnsi" w:cstheme="minorHAnsi"/>
          <w:color w:val="000000" w:themeColor="text1"/>
          <w:sz w:val="22"/>
          <w:szCs w:val="22"/>
        </w:rPr>
        <w:t>A citizen of Switzerland pursuant to the agreement between the EU and Switzerland on the free movement of persons; or</w:t>
      </w:r>
    </w:p>
    <w:p w14:paraId="2F0B6F23" w14:textId="77777777" w:rsidR="007A1FEC" w:rsidRPr="009620D8"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spouse or child of an EEA or Swiss citizen and has a stamp 4 visa; or</w:t>
      </w:r>
    </w:p>
    <w:p w14:paraId="64B35E84" w14:textId="77777777" w:rsidR="007A1FEC" w:rsidRPr="009620D8"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person awarded international protection under the International Protection Act 2015 or any family member entitled to remain in the State as a result of family reunification and has a stamp 4 visa; or</w:t>
      </w:r>
    </w:p>
    <w:p w14:paraId="503DCEC3" w14:textId="77777777" w:rsidR="007A1FEC" w:rsidRPr="002D201E"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parent of a dependent child who is a citizen of, and resident in, an EEA member state or Switzerland and has a stamp 4 visa.</w:t>
      </w:r>
    </w:p>
    <w:p w14:paraId="6E2E87DA" w14:textId="70C5BA04" w:rsidR="005100A8" w:rsidRDefault="005100A8" w:rsidP="007A1FEC">
      <w:pPr>
        <w:spacing w:line="360" w:lineRule="auto"/>
        <w:ind w:right="-32"/>
        <w:jc w:val="both"/>
        <w:rPr>
          <w:rFonts w:ascii="Calibri" w:hAnsi="Calibri" w:cs="Arial"/>
          <w:b/>
          <w:i/>
          <w:color w:val="000000" w:themeColor="text1"/>
          <w:sz w:val="22"/>
          <w:szCs w:val="22"/>
          <w:u w:val="single"/>
        </w:rPr>
      </w:pPr>
    </w:p>
    <w:p w14:paraId="7562D02B"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Incentivised Scheme for Early Retirement (ISER):</w:t>
      </w:r>
    </w:p>
    <w:p w14:paraId="6AD8E6EC" w14:textId="77777777" w:rsidR="00A75131"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It is a condition of the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1E1FDBC1" w14:textId="77777777" w:rsidR="00E63669" w:rsidRDefault="00E63669" w:rsidP="00E6233C">
      <w:pPr>
        <w:spacing w:line="360" w:lineRule="auto"/>
        <w:ind w:right="-32"/>
        <w:jc w:val="both"/>
        <w:rPr>
          <w:rFonts w:ascii="Calibri" w:hAnsi="Calibri" w:cs="Arial"/>
          <w:color w:val="000000" w:themeColor="text1"/>
          <w:sz w:val="22"/>
          <w:szCs w:val="22"/>
        </w:rPr>
      </w:pPr>
    </w:p>
    <w:p w14:paraId="473E43DE"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Collective Agreement - Redundancy Payments to Public Servants: </w:t>
      </w:r>
    </w:p>
    <w:p w14:paraId="01D61949" w14:textId="3562EC4E" w:rsidR="00F65790"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DC4826">
        <w:rPr>
          <w:rFonts w:ascii="Calibri" w:hAnsi="Calibri" w:cs="Arial"/>
          <w:color w:val="000000" w:themeColor="text1"/>
          <w:sz w:val="22"/>
          <w:szCs w:val="22"/>
        </w:rPr>
        <w:t>.</w:t>
      </w:r>
    </w:p>
    <w:p w14:paraId="6FA605C4" w14:textId="1FA13987" w:rsidR="00885AB7" w:rsidRDefault="00885AB7" w:rsidP="00E6233C">
      <w:pPr>
        <w:spacing w:line="360" w:lineRule="auto"/>
        <w:ind w:right="-32"/>
        <w:jc w:val="both"/>
        <w:rPr>
          <w:rFonts w:ascii="Calibri" w:hAnsi="Calibri" w:cs="Arial"/>
          <w:b/>
          <w:i/>
          <w:color w:val="000000" w:themeColor="text1"/>
          <w:sz w:val="22"/>
          <w:szCs w:val="22"/>
          <w:u w:val="single"/>
        </w:rPr>
      </w:pPr>
    </w:p>
    <w:p w14:paraId="4F38344D"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Health and Children Circular (7/2010):</w:t>
      </w:r>
    </w:p>
    <w:p w14:paraId="3A3B50CE" w14:textId="77777777" w:rsidR="00805C30" w:rsidRPr="00DC4826"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14:paraId="1097B8B8" w14:textId="1520AE3C" w:rsidR="006D730F" w:rsidRDefault="006D730F" w:rsidP="00E6233C">
      <w:pPr>
        <w:spacing w:line="360" w:lineRule="auto"/>
        <w:ind w:right="-32"/>
        <w:jc w:val="both"/>
        <w:rPr>
          <w:rFonts w:ascii="Calibri" w:hAnsi="Calibri" w:cs="Arial"/>
          <w:color w:val="000000" w:themeColor="text1"/>
          <w:sz w:val="22"/>
          <w:szCs w:val="22"/>
        </w:rPr>
      </w:pPr>
    </w:p>
    <w:p w14:paraId="21C8F7E9" w14:textId="4B403FB2" w:rsidR="00562D88" w:rsidRDefault="00562D88" w:rsidP="00E6233C">
      <w:pPr>
        <w:spacing w:line="360" w:lineRule="auto"/>
        <w:ind w:right="-32"/>
        <w:jc w:val="both"/>
        <w:rPr>
          <w:rFonts w:ascii="Calibri" w:hAnsi="Calibri" w:cs="Arial"/>
          <w:color w:val="000000" w:themeColor="text1"/>
          <w:sz w:val="22"/>
          <w:szCs w:val="22"/>
        </w:rPr>
      </w:pPr>
    </w:p>
    <w:p w14:paraId="7AD87ABC" w14:textId="77777777" w:rsidR="00562D88" w:rsidRDefault="00562D88" w:rsidP="00E6233C">
      <w:pPr>
        <w:spacing w:line="360" w:lineRule="auto"/>
        <w:ind w:right="-32"/>
        <w:jc w:val="both"/>
        <w:rPr>
          <w:rFonts w:ascii="Calibri" w:hAnsi="Calibri" w:cs="Arial"/>
          <w:color w:val="000000" w:themeColor="text1"/>
          <w:sz w:val="22"/>
          <w:szCs w:val="22"/>
        </w:rPr>
      </w:pPr>
    </w:p>
    <w:p w14:paraId="27962211"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Environment, Community &amp; Local Government (Circular Letter LG(P) 06/2013)</w:t>
      </w:r>
      <w:r w:rsidR="00D642E1">
        <w:rPr>
          <w:rFonts w:ascii="Calibri" w:hAnsi="Calibri" w:cs="Arial"/>
          <w:b/>
          <w:i/>
          <w:color w:val="000000" w:themeColor="text1"/>
          <w:sz w:val="22"/>
          <w:szCs w:val="22"/>
          <w:u w:val="single"/>
        </w:rPr>
        <w:t>:</w:t>
      </w:r>
    </w:p>
    <w:p w14:paraId="16BB7EFB" w14:textId="443ADA36" w:rsidR="00C653D3"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color w:val="000000" w:themeColor="text1"/>
          <w:sz w:val="22"/>
          <w:szCs w:val="22"/>
        </w:rPr>
        <w:t>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14:paraId="51FD94D8" w14:textId="6A772611" w:rsidR="00450EE8" w:rsidRDefault="00450EE8" w:rsidP="00E6233C">
      <w:pPr>
        <w:spacing w:line="360" w:lineRule="auto"/>
        <w:ind w:right="-32"/>
        <w:jc w:val="both"/>
        <w:rPr>
          <w:rFonts w:ascii="Calibri" w:hAnsi="Calibri" w:cs="Arial"/>
          <w:b/>
          <w:i/>
          <w:color w:val="000000" w:themeColor="text1"/>
          <w:sz w:val="22"/>
          <w:szCs w:val="22"/>
          <w:u w:val="single"/>
        </w:rPr>
      </w:pPr>
    </w:p>
    <w:p w14:paraId="5E498D57" w14:textId="4EFDE238"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Declaration:</w:t>
      </w:r>
    </w:p>
    <w:p w14:paraId="46C01E18" w14:textId="77777777" w:rsidR="00AA312C" w:rsidRPr="0082581A"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of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28389E46" w14:textId="5803B8A8" w:rsidR="00805C30" w:rsidRPr="00854CE0" w:rsidRDefault="007A1FEC" w:rsidP="00E6233C">
      <w:pPr>
        <w:spacing w:line="360" w:lineRule="auto"/>
        <w:ind w:right="-32"/>
        <w:jc w:val="both"/>
        <w:rPr>
          <w:rFonts w:ascii="Calibri" w:hAnsi="Calibri" w:cs="Arial"/>
          <w:b/>
          <w:i/>
          <w:color w:val="000000" w:themeColor="text1"/>
          <w:sz w:val="22"/>
          <w:szCs w:val="22"/>
          <w:u w:val="single"/>
        </w:rPr>
      </w:pPr>
      <w:r w:rsidRPr="00854CE0">
        <w:rPr>
          <w:rFonts w:ascii="Calibri" w:hAnsi="Calibri" w:cs="Arial"/>
          <w:b/>
          <w:i/>
          <w:color w:val="000000" w:themeColor="text1"/>
          <w:sz w:val="22"/>
          <w:szCs w:val="22"/>
          <w:u w:val="single"/>
        </w:rPr>
        <w:t>R</w:t>
      </w:r>
      <w:r w:rsidR="00805C30" w:rsidRPr="00854CE0">
        <w:rPr>
          <w:rFonts w:ascii="Calibri" w:hAnsi="Calibri" w:cs="Arial"/>
          <w:b/>
          <w:i/>
          <w:color w:val="000000" w:themeColor="text1"/>
          <w:sz w:val="22"/>
          <w:szCs w:val="22"/>
          <w:u w:val="single"/>
        </w:rPr>
        <w:t xml:space="preserve">emuneration: </w:t>
      </w:r>
    </w:p>
    <w:p w14:paraId="1F1CBAB9" w14:textId="345B3977" w:rsidR="000C4777" w:rsidRPr="00445CC5" w:rsidRDefault="00690EB0" w:rsidP="00E6233C">
      <w:pPr>
        <w:spacing w:line="360" w:lineRule="auto"/>
        <w:ind w:right="-32"/>
        <w:jc w:val="both"/>
        <w:rPr>
          <w:rFonts w:ascii="Calibri" w:hAnsi="Calibri" w:cs="Arial"/>
          <w:color w:val="000000" w:themeColor="text1"/>
          <w:sz w:val="22"/>
          <w:szCs w:val="22"/>
        </w:rPr>
      </w:pPr>
      <w:r w:rsidRPr="00445CC5">
        <w:rPr>
          <w:rFonts w:ascii="Calibri" w:hAnsi="Calibri" w:cs="Arial"/>
          <w:b/>
          <w:i/>
          <w:color w:val="000000" w:themeColor="text1"/>
          <w:sz w:val="22"/>
          <w:szCs w:val="22"/>
        </w:rPr>
        <w:t>Salary Grade:</w:t>
      </w:r>
      <w:r w:rsidRPr="00445CC5">
        <w:rPr>
          <w:rFonts w:ascii="Calibri" w:hAnsi="Calibri" w:cs="Arial"/>
          <w:b/>
          <w:i/>
          <w:color w:val="000000" w:themeColor="text1"/>
          <w:sz w:val="22"/>
          <w:szCs w:val="22"/>
        </w:rPr>
        <w:tab/>
      </w:r>
      <w:r w:rsidRPr="00445CC5">
        <w:rPr>
          <w:rFonts w:ascii="Calibri" w:hAnsi="Calibri" w:cs="Arial"/>
          <w:b/>
          <w:i/>
          <w:color w:val="000000" w:themeColor="text1"/>
          <w:sz w:val="22"/>
          <w:szCs w:val="22"/>
        </w:rPr>
        <w:tab/>
      </w:r>
      <w:r w:rsidR="00F63274" w:rsidRPr="00445CC5">
        <w:rPr>
          <w:rFonts w:ascii="Calibri" w:hAnsi="Calibri" w:cs="Arial"/>
          <w:b/>
          <w:i/>
          <w:color w:val="000000" w:themeColor="text1"/>
          <w:sz w:val="22"/>
          <w:szCs w:val="22"/>
        </w:rPr>
        <w:tab/>
      </w:r>
      <w:r w:rsidR="00445CC5" w:rsidRPr="00445CC5">
        <w:rPr>
          <w:rFonts w:ascii="Calibri" w:hAnsi="Calibri" w:cs="Arial"/>
          <w:b/>
          <w:color w:val="000000" w:themeColor="text1"/>
          <w:sz w:val="22"/>
          <w:szCs w:val="22"/>
        </w:rPr>
        <w:t>Principal Officer</w:t>
      </w:r>
    </w:p>
    <w:p w14:paraId="2C341623" w14:textId="73BFE781" w:rsidR="00A171F1" w:rsidRPr="00445CC5" w:rsidRDefault="00D8645F" w:rsidP="00E6233C">
      <w:pPr>
        <w:spacing w:line="360" w:lineRule="auto"/>
        <w:ind w:right="-32"/>
        <w:jc w:val="both"/>
        <w:rPr>
          <w:rFonts w:asciiTheme="minorHAnsi" w:hAnsiTheme="minorHAnsi"/>
          <w:b/>
          <w:color w:val="000000" w:themeColor="text1"/>
          <w:sz w:val="22"/>
          <w:szCs w:val="22"/>
        </w:rPr>
      </w:pPr>
      <w:r w:rsidRPr="00445CC5">
        <w:rPr>
          <w:rFonts w:ascii="Calibri" w:hAnsi="Calibri" w:cs="Arial"/>
          <w:b/>
          <w:i/>
          <w:color w:val="000000" w:themeColor="text1"/>
          <w:sz w:val="22"/>
          <w:szCs w:val="22"/>
        </w:rPr>
        <w:t>Salary Scale</w:t>
      </w:r>
      <w:r w:rsidR="00CF7A81" w:rsidRPr="00445CC5">
        <w:rPr>
          <w:rFonts w:ascii="Calibri" w:hAnsi="Calibri" w:cs="Arial"/>
          <w:b/>
          <w:i/>
          <w:color w:val="000000" w:themeColor="text1"/>
          <w:sz w:val="22"/>
          <w:szCs w:val="22"/>
        </w:rPr>
        <w:t>:</w:t>
      </w:r>
      <w:r w:rsidR="00F63274" w:rsidRPr="00445CC5">
        <w:rPr>
          <w:rFonts w:ascii="Calibri" w:hAnsi="Calibri" w:cs="Arial"/>
          <w:b/>
          <w:i/>
          <w:color w:val="000000" w:themeColor="text1"/>
          <w:sz w:val="22"/>
          <w:szCs w:val="22"/>
        </w:rPr>
        <w:tab/>
      </w:r>
      <w:r w:rsidR="00373814" w:rsidRPr="00445CC5">
        <w:rPr>
          <w:rFonts w:ascii="Calibri" w:hAnsi="Calibri" w:cs="Arial"/>
          <w:b/>
          <w:i/>
          <w:color w:val="000000" w:themeColor="text1"/>
          <w:sz w:val="22"/>
          <w:szCs w:val="22"/>
        </w:rPr>
        <w:tab/>
      </w:r>
      <w:r w:rsidR="00373814" w:rsidRPr="00445CC5">
        <w:rPr>
          <w:rFonts w:asciiTheme="minorHAnsi" w:hAnsiTheme="minorHAnsi"/>
          <w:b/>
          <w:color w:val="000000" w:themeColor="text1"/>
          <w:sz w:val="22"/>
          <w:szCs w:val="22"/>
        </w:rPr>
        <w:tab/>
      </w:r>
      <w:r w:rsidR="00E810BE" w:rsidRPr="00445CC5">
        <w:rPr>
          <w:rFonts w:asciiTheme="minorHAnsi" w:hAnsiTheme="minorHAnsi"/>
          <w:b/>
          <w:color w:val="000000" w:themeColor="text1"/>
          <w:sz w:val="22"/>
          <w:szCs w:val="22"/>
        </w:rPr>
        <w:t>€</w:t>
      </w:r>
      <w:r w:rsidR="00445CC5" w:rsidRPr="00445CC5">
        <w:rPr>
          <w:rFonts w:asciiTheme="minorHAnsi" w:hAnsiTheme="minorHAnsi"/>
          <w:b/>
          <w:color w:val="000000" w:themeColor="text1"/>
          <w:sz w:val="22"/>
          <w:szCs w:val="22"/>
        </w:rPr>
        <w:t>95,301</w:t>
      </w:r>
      <w:r w:rsidR="00E810BE" w:rsidRPr="00445CC5">
        <w:rPr>
          <w:rFonts w:asciiTheme="minorHAnsi" w:hAnsiTheme="minorHAnsi"/>
          <w:b/>
          <w:color w:val="000000" w:themeColor="text1"/>
          <w:sz w:val="22"/>
          <w:szCs w:val="22"/>
        </w:rPr>
        <w:t>- €</w:t>
      </w:r>
      <w:r w:rsidR="00445CC5" w:rsidRPr="00445CC5">
        <w:rPr>
          <w:rFonts w:asciiTheme="minorHAnsi" w:hAnsiTheme="minorHAnsi"/>
          <w:b/>
          <w:color w:val="000000" w:themeColor="text1"/>
          <w:sz w:val="22"/>
          <w:szCs w:val="22"/>
        </w:rPr>
        <w:t>117,879</w:t>
      </w:r>
    </w:p>
    <w:p w14:paraId="31572F0E" w14:textId="3B5C8E82" w:rsidR="00CA49BD" w:rsidRPr="005100A8" w:rsidRDefault="00A171F1" w:rsidP="00AC77C9">
      <w:pPr>
        <w:spacing w:line="360" w:lineRule="auto"/>
        <w:ind w:left="2880" w:right="-32"/>
        <w:jc w:val="both"/>
        <w:rPr>
          <w:rFonts w:ascii="Calibri" w:hAnsi="Calibri" w:cs="Arial"/>
          <w:color w:val="000000" w:themeColor="text1"/>
          <w:sz w:val="22"/>
          <w:szCs w:val="22"/>
          <w:lang w:val="en-IE"/>
        </w:rPr>
      </w:pPr>
      <w:r w:rsidRPr="005100A8">
        <w:rPr>
          <w:rFonts w:ascii="Calibri" w:hAnsi="Calibri" w:cs="Arial"/>
          <w:b/>
          <w:color w:val="000000" w:themeColor="text1"/>
          <w:sz w:val="22"/>
          <w:szCs w:val="22"/>
          <w:lang w:val="en-IE"/>
        </w:rPr>
        <w:t>Personal Pension Contribution (PPC) rate.</w:t>
      </w:r>
      <w:r w:rsidRPr="005100A8">
        <w:rPr>
          <w:rFonts w:ascii="Calibri" w:hAnsi="Calibri" w:cs="Arial"/>
          <w:color w:val="000000" w:themeColor="text1"/>
          <w:sz w:val="22"/>
          <w:szCs w:val="22"/>
          <w:lang w:val="en-IE"/>
        </w:rPr>
        <w:t xml:space="preserve">  </w:t>
      </w:r>
      <w:r w:rsidRPr="005100A8">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5A3849AC" w14:textId="77777777" w:rsidR="007A1FEC" w:rsidRPr="00CB0290" w:rsidRDefault="007A1FEC" w:rsidP="00E6233C">
      <w:pPr>
        <w:spacing w:line="360" w:lineRule="auto"/>
        <w:ind w:left="2880" w:right="-32"/>
        <w:jc w:val="both"/>
        <w:rPr>
          <w:rFonts w:asciiTheme="minorHAnsi" w:hAnsiTheme="minorHAnsi"/>
          <w:b/>
          <w:color w:val="000000" w:themeColor="text1"/>
          <w:sz w:val="22"/>
          <w:szCs w:val="22"/>
          <w:highlight w:val="yellow"/>
        </w:rPr>
      </w:pPr>
    </w:p>
    <w:p w14:paraId="74992DEA" w14:textId="5389A29F" w:rsidR="002332B4" w:rsidRPr="00854CE0" w:rsidRDefault="002332B4" w:rsidP="00E6233C">
      <w:pPr>
        <w:spacing w:line="360" w:lineRule="auto"/>
        <w:ind w:left="2880" w:right="-32"/>
        <w:jc w:val="both"/>
        <w:rPr>
          <w:rFonts w:ascii="Calibri" w:hAnsi="Calibri" w:cs="Arial"/>
          <w:b/>
          <w:color w:val="000000" w:themeColor="text1"/>
          <w:sz w:val="22"/>
          <w:szCs w:val="22"/>
          <w:lang w:val="en-IE"/>
        </w:rPr>
      </w:pPr>
      <w:r w:rsidRPr="00854CE0">
        <w:rPr>
          <w:rFonts w:asciiTheme="minorHAnsi" w:hAnsiTheme="minorHAnsi"/>
          <w:b/>
          <w:color w:val="000000" w:themeColor="text1"/>
          <w:sz w:val="22"/>
          <w:szCs w:val="22"/>
        </w:rPr>
        <w:t>€</w:t>
      </w:r>
      <w:r w:rsidR="00445CC5" w:rsidRPr="00854CE0">
        <w:rPr>
          <w:rFonts w:asciiTheme="minorHAnsi" w:hAnsiTheme="minorHAnsi"/>
          <w:b/>
          <w:color w:val="000000" w:themeColor="text1"/>
          <w:sz w:val="22"/>
          <w:szCs w:val="22"/>
        </w:rPr>
        <w:t>90,537</w:t>
      </w:r>
      <w:r w:rsidRPr="00854CE0">
        <w:rPr>
          <w:rFonts w:asciiTheme="minorHAnsi" w:hAnsiTheme="minorHAnsi"/>
          <w:b/>
          <w:color w:val="000000" w:themeColor="text1"/>
          <w:sz w:val="22"/>
          <w:szCs w:val="22"/>
        </w:rPr>
        <w:t>- €</w:t>
      </w:r>
      <w:r w:rsidR="00854CE0" w:rsidRPr="00854CE0">
        <w:rPr>
          <w:rFonts w:asciiTheme="minorHAnsi" w:hAnsiTheme="minorHAnsi"/>
          <w:b/>
          <w:color w:val="000000" w:themeColor="text1"/>
          <w:sz w:val="22"/>
          <w:szCs w:val="22"/>
        </w:rPr>
        <w:t>111,986</w:t>
      </w:r>
      <w:r w:rsidRPr="00854CE0">
        <w:rPr>
          <w:rFonts w:ascii="Calibri" w:hAnsi="Calibri" w:cs="Arial"/>
          <w:b/>
          <w:color w:val="000000" w:themeColor="text1"/>
          <w:sz w:val="22"/>
          <w:szCs w:val="22"/>
          <w:lang w:val="en-IE"/>
        </w:rPr>
        <w:t xml:space="preserve"> </w:t>
      </w:r>
    </w:p>
    <w:p w14:paraId="5246F710" w14:textId="25EF9E50" w:rsidR="008008DE" w:rsidRPr="00DC4826" w:rsidRDefault="00A171F1" w:rsidP="00E6233C">
      <w:pPr>
        <w:spacing w:line="360" w:lineRule="auto"/>
        <w:ind w:left="2880" w:right="-32"/>
        <w:jc w:val="both"/>
        <w:rPr>
          <w:rFonts w:ascii="Calibri" w:hAnsi="Calibri" w:cs="Arial"/>
          <w:i/>
          <w:color w:val="000000" w:themeColor="text1"/>
          <w:sz w:val="22"/>
          <w:szCs w:val="22"/>
          <w:lang w:val="en-IE"/>
        </w:rPr>
      </w:pPr>
      <w:r w:rsidRPr="005100A8">
        <w:rPr>
          <w:rFonts w:ascii="Calibri" w:hAnsi="Calibri" w:cs="Arial"/>
          <w:b/>
          <w:color w:val="000000" w:themeColor="text1"/>
          <w:sz w:val="22"/>
          <w:szCs w:val="22"/>
          <w:lang w:val="en-IE"/>
        </w:rPr>
        <w:t>Non Personal Pension Contribution (non-PPC) rate.</w:t>
      </w:r>
      <w:r w:rsidRPr="005100A8">
        <w:rPr>
          <w:rFonts w:ascii="Calibri" w:hAnsi="Calibri" w:cs="Arial"/>
          <w:color w:val="000000" w:themeColor="text1"/>
          <w:sz w:val="22"/>
          <w:szCs w:val="22"/>
          <w:lang w:val="en-IE"/>
        </w:rPr>
        <w:t xml:space="preserve"> </w:t>
      </w:r>
      <w:r w:rsidRPr="005100A8">
        <w:rPr>
          <w:rFonts w:ascii="Calibri" w:hAnsi="Calibri" w:cs="Arial"/>
          <w:i/>
          <w:color w:val="000000" w:themeColor="text1"/>
          <w:sz w:val="22"/>
          <w:szCs w:val="22"/>
          <w:lang w:val="en-IE"/>
        </w:rPr>
        <w:t>This salary is payable to an individual who is not required to make a personal pension contribution (PP</w:t>
      </w:r>
      <w:r w:rsidR="00DE468C" w:rsidRPr="005100A8">
        <w:rPr>
          <w:rFonts w:ascii="Calibri" w:hAnsi="Calibri" w:cs="Arial"/>
          <w:i/>
          <w:color w:val="000000" w:themeColor="text1"/>
          <w:sz w:val="22"/>
          <w:szCs w:val="22"/>
          <w:lang w:val="en-IE"/>
        </w:rPr>
        <w:t>C) to their main pension scheme.</w:t>
      </w:r>
    </w:p>
    <w:p w14:paraId="07810EBC" w14:textId="77777777" w:rsidR="000C4777" w:rsidRPr="00DC4826" w:rsidRDefault="000C4777" w:rsidP="00E6233C">
      <w:pPr>
        <w:spacing w:line="360" w:lineRule="auto"/>
        <w:ind w:left="2880" w:right="-32"/>
        <w:jc w:val="both"/>
        <w:rPr>
          <w:rFonts w:ascii="Calibri" w:hAnsi="Calibri" w:cs="Arial"/>
          <w:b/>
          <w:i/>
          <w:color w:val="000000" w:themeColor="text1"/>
          <w:sz w:val="22"/>
          <w:szCs w:val="22"/>
        </w:rPr>
      </w:pPr>
    </w:p>
    <w:p w14:paraId="7D1F07AD" w14:textId="03550E4A" w:rsidR="00355A1C" w:rsidRDefault="001D45B9" w:rsidP="00E6233C">
      <w:pPr>
        <w:spacing w:line="360" w:lineRule="auto"/>
        <w:ind w:left="2880" w:right="-32" w:hanging="2880"/>
        <w:jc w:val="both"/>
        <w:rPr>
          <w:rFonts w:ascii="Calibri" w:hAnsi="Calibri" w:cs="Arial"/>
          <w:color w:val="000000" w:themeColor="text1"/>
          <w:sz w:val="22"/>
          <w:szCs w:val="22"/>
        </w:rPr>
      </w:pPr>
      <w:r w:rsidRPr="00600FBC">
        <w:rPr>
          <w:rFonts w:ascii="Calibri" w:hAnsi="Calibri" w:cs="Arial"/>
          <w:b/>
          <w:i/>
          <w:color w:val="000000" w:themeColor="text1"/>
          <w:sz w:val="22"/>
          <w:szCs w:val="22"/>
        </w:rPr>
        <w:t>Annual Leave</w:t>
      </w:r>
      <w:r w:rsidR="007469D5" w:rsidRPr="00600FBC">
        <w:rPr>
          <w:rFonts w:ascii="Calibri" w:hAnsi="Calibri" w:cs="Arial"/>
          <w:b/>
          <w:i/>
          <w:color w:val="000000" w:themeColor="text1"/>
          <w:sz w:val="22"/>
          <w:szCs w:val="22"/>
        </w:rPr>
        <w:t>:</w:t>
      </w:r>
      <w:r w:rsidRPr="00600FBC">
        <w:rPr>
          <w:rFonts w:ascii="Calibri" w:hAnsi="Calibri" w:cs="Arial"/>
          <w:b/>
          <w:i/>
          <w:color w:val="000000" w:themeColor="text1"/>
          <w:sz w:val="22"/>
          <w:szCs w:val="22"/>
        </w:rPr>
        <w:tab/>
      </w:r>
      <w:r w:rsidR="00600FBC" w:rsidRPr="00600FBC">
        <w:rPr>
          <w:rFonts w:ascii="Calibri" w:hAnsi="Calibri" w:cs="Arial"/>
          <w:color w:val="000000" w:themeColor="text1"/>
          <w:sz w:val="22"/>
          <w:szCs w:val="22"/>
        </w:rPr>
        <w:t>30</w:t>
      </w:r>
      <w:r w:rsidR="002332B4" w:rsidRPr="00600FBC">
        <w:rPr>
          <w:rFonts w:ascii="Calibri" w:hAnsi="Calibri" w:cs="Arial"/>
          <w:color w:val="000000" w:themeColor="text1"/>
          <w:sz w:val="22"/>
          <w:szCs w:val="22"/>
        </w:rPr>
        <w:t xml:space="preserve"> </w:t>
      </w:r>
      <w:r w:rsidRPr="00600FBC">
        <w:rPr>
          <w:rFonts w:ascii="Calibri" w:hAnsi="Calibri" w:cs="Arial"/>
          <w:color w:val="000000" w:themeColor="text1"/>
          <w:sz w:val="22"/>
          <w:szCs w:val="22"/>
        </w:rPr>
        <w:t>days per annum.</w:t>
      </w:r>
      <w:r w:rsidRPr="00DC4826">
        <w:rPr>
          <w:rFonts w:ascii="Calibri" w:hAnsi="Calibri" w:cs="Arial"/>
          <w:color w:val="000000" w:themeColor="text1"/>
          <w:sz w:val="22"/>
          <w:szCs w:val="22"/>
        </w:rPr>
        <w:t xml:space="preserve"> This leave is on the basis of a five day week and is exclusiv</w:t>
      </w:r>
      <w:r w:rsidR="000C4777" w:rsidRPr="00DC4826">
        <w:rPr>
          <w:rFonts w:ascii="Calibri" w:hAnsi="Calibri" w:cs="Arial"/>
          <w:color w:val="000000" w:themeColor="text1"/>
          <w:sz w:val="22"/>
          <w:szCs w:val="22"/>
        </w:rPr>
        <w:t>e of the usual public holidays.</w:t>
      </w:r>
    </w:p>
    <w:p w14:paraId="663E78CC" w14:textId="77777777" w:rsidR="006D5198" w:rsidRPr="00DC4826" w:rsidRDefault="006D5198" w:rsidP="00E6233C">
      <w:pPr>
        <w:spacing w:line="360" w:lineRule="auto"/>
        <w:ind w:right="-32"/>
        <w:jc w:val="both"/>
        <w:rPr>
          <w:rFonts w:ascii="Calibri" w:hAnsi="Calibri" w:cs="Arial"/>
          <w:b/>
          <w:i/>
          <w:color w:val="000000" w:themeColor="text1"/>
          <w:sz w:val="22"/>
          <w:szCs w:val="22"/>
        </w:rPr>
      </w:pPr>
      <w:r w:rsidRPr="00DC4826">
        <w:rPr>
          <w:rFonts w:ascii="Calibri" w:hAnsi="Calibri" w:cs="Arial"/>
          <w:b/>
          <w:i/>
          <w:color w:val="000000" w:themeColor="text1"/>
          <w:sz w:val="22"/>
          <w:szCs w:val="22"/>
        </w:rPr>
        <w:t>Note:</w:t>
      </w:r>
    </w:p>
    <w:p w14:paraId="05AD1A6E" w14:textId="77777777" w:rsidR="006D5198" w:rsidRPr="00DC4826"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entry will be at the minimum point of the scale and will not be subject to negotiation</w:t>
      </w:r>
      <w:r w:rsidR="00A87EA4" w:rsidRPr="00DC4826">
        <w:rPr>
          <w:rFonts w:ascii="Calibri" w:hAnsi="Calibri" w:cs="Arial"/>
          <w:color w:val="000000" w:themeColor="text1"/>
          <w:sz w:val="22"/>
          <w:szCs w:val="22"/>
        </w:rPr>
        <w:t>;</w:t>
      </w:r>
    </w:p>
    <w:p w14:paraId="5CDBAC26" w14:textId="77777777" w:rsidR="00C70BBC" w:rsidRPr="00DC4826" w:rsidRDefault="00C70BBC"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DC4826">
        <w:rPr>
          <w:rFonts w:ascii="Calibri" w:hAnsi="Calibri" w:cs="Arial"/>
          <w:color w:val="000000" w:themeColor="text1"/>
          <w:sz w:val="22"/>
          <w:szCs w:val="22"/>
        </w:rPr>
        <w:t>;</w:t>
      </w:r>
    </w:p>
    <w:p w14:paraId="48905689" w14:textId="25026B61" w:rsidR="00DF3EFB" w:rsidRPr="00A450CF"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b/>
          <w:i/>
          <w:color w:val="000000" w:themeColor="text1"/>
          <w:sz w:val="22"/>
          <w:szCs w:val="22"/>
        </w:rPr>
      </w:pPr>
      <w:r w:rsidRPr="00A450CF">
        <w:rPr>
          <w:rFonts w:ascii="Calibri" w:hAnsi="Calibri" w:cs="Arial"/>
          <w:color w:val="000000" w:themeColor="text1"/>
          <w:sz w:val="22"/>
          <w:szCs w:val="22"/>
        </w:rPr>
        <w:t>the rate of remuneration may be adjusted from time to time in line with Government pay policy</w:t>
      </w:r>
      <w:r w:rsidR="00A87EA4" w:rsidRPr="00A450CF">
        <w:rPr>
          <w:rFonts w:ascii="Calibri" w:hAnsi="Calibri" w:cs="Arial"/>
          <w:color w:val="000000" w:themeColor="text1"/>
          <w:sz w:val="22"/>
          <w:szCs w:val="22"/>
        </w:rPr>
        <w:t>.</w:t>
      </w:r>
    </w:p>
    <w:p w14:paraId="54AAA4A9" w14:textId="77777777" w:rsidR="00DF3EFB" w:rsidRDefault="00DF3EFB" w:rsidP="00E6233C">
      <w:pPr>
        <w:spacing w:line="360" w:lineRule="auto"/>
        <w:ind w:right="-32"/>
        <w:jc w:val="both"/>
        <w:rPr>
          <w:rFonts w:ascii="Calibri" w:hAnsi="Calibri" w:cs="Arial"/>
          <w:b/>
          <w:i/>
          <w:color w:val="000000" w:themeColor="text1"/>
          <w:sz w:val="22"/>
          <w:szCs w:val="22"/>
        </w:rPr>
      </w:pPr>
    </w:p>
    <w:p w14:paraId="6387AFC8" w14:textId="1B6F2853" w:rsidR="006A798A" w:rsidRPr="006A798A" w:rsidRDefault="00C755AB" w:rsidP="00E6233C">
      <w:pPr>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Contract:</w:t>
      </w:r>
      <w:r w:rsidRPr="00DC4826">
        <w:rPr>
          <w:rFonts w:ascii="Calibri" w:hAnsi="Calibri" w:cs="Arial"/>
          <w:b/>
          <w:color w:val="000000" w:themeColor="text1"/>
          <w:sz w:val="22"/>
          <w:szCs w:val="22"/>
        </w:rPr>
        <w:tab/>
      </w:r>
      <w:r w:rsidR="00EC420E">
        <w:rPr>
          <w:rFonts w:ascii="Calibri" w:hAnsi="Calibri" w:cs="Arial"/>
          <w:b/>
          <w:color w:val="000000" w:themeColor="text1"/>
          <w:sz w:val="22"/>
          <w:szCs w:val="22"/>
        </w:rPr>
        <w:t xml:space="preserve">             </w:t>
      </w:r>
      <w:r w:rsidR="00960A6F" w:rsidRPr="004476B2">
        <w:rPr>
          <w:rFonts w:ascii="Calibri" w:hAnsi="Calibri" w:cs="Arial"/>
          <w:color w:val="000000" w:themeColor="text1"/>
          <w:sz w:val="22"/>
          <w:szCs w:val="22"/>
        </w:rPr>
        <w:t>Permanent Contract</w:t>
      </w:r>
      <w:r w:rsidR="006A798A" w:rsidRPr="006A798A">
        <w:rPr>
          <w:rFonts w:ascii="Calibri" w:hAnsi="Calibri" w:cs="Arial"/>
          <w:color w:val="000000" w:themeColor="text1"/>
          <w:sz w:val="22"/>
          <w:szCs w:val="22"/>
        </w:rPr>
        <w:t xml:space="preserve"> </w:t>
      </w:r>
    </w:p>
    <w:p w14:paraId="676F78E6" w14:textId="77777777" w:rsidR="00E45D09" w:rsidRDefault="00E45D09" w:rsidP="00E6233C">
      <w:pPr>
        <w:spacing w:line="360" w:lineRule="auto"/>
        <w:ind w:right="-32"/>
        <w:rPr>
          <w:rFonts w:ascii="Calibri" w:hAnsi="Calibri" w:cs="Arial"/>
          <w:color w:val="000000" w:themeColor="text1"/>
          <w:sz w:val="22"/>
          <w:szCs w:val="22"/>
        </w:rPr>
      </w:pPr>
    </w:p>
    <w:p w14:paraId="3A7E0950" w14:textId="0BE86698" w:rsidR="00B51903" w:rsidRDefault="005879B0" w:rsidP="00E6233C">
      <w:pPr>
        <w:spacing w:line="360" w:lineRule="auto"/>
        <w:ind w:left="2127" w:right="-32"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6 month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14:paraId="6DB4926F" w14:textId="77777777" w:rsidR="00D87F60" w:rsidRDefault="00D87F60" w:rsidP="00E6233C">
      <w:pPr>
        <w:spacing w:line="360" w:lineRule="auto"/>
        <w:ind w:left="2127" w:right="-32" w:hanging="2127"/>
        <w:jc w:val="both"/>
      </w:pPr>
    </w:p>
    <w:p w14:paraId="703628F3" w14:textId="28D04226" w:rsidR="00DC6B93" w:rsidRPr="00B51903" w:rsidRDefault="007E0366" w:rsidP="00E6233C">
      <w:pPr>
        <w:spacing w:line="360" w:lineRule="auto"/>
        <w:ind w:left="2127" w:right="-32" w:hanging="2127"/>
        <w:jc w:val="both"/>
      </w:pPr>
      <w:r w:rsidRPr="00DC4826">
        <w:rPr>
          <w:rFonts w:ascii="Calibri" w:hAnsi="Calibri"/>
          <w:b/>
          <w:i/>
          <w:color w:val="000000" w:themeColor="text1"/>
          <w:sz w:val="22"/>
          <w:szCs w:val="22"/>
          <w:u w:val="single"/>
        </w:rPr>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14:paraId="68CDE058" w14:textId="77777777" w:rsidR="007E0366" w:rsidRPr="00DC4826"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3D2489BA" w14:textId="77777777" w:rsidR="007E0366" w:rsidRPr="00DC4826" w:rsidRDefault="007E0366" w:rsidP="00E6233C">
      <w:pPr>
        <w:spacing w:line="360" w:lineRule="auto"/>
        <w:ind w:right="-32"/>
        <w:jc w:val="both"/>
        <w:rPr>
          <w:rFonts w:ascii="Calibri" w:hAnsi="Calibri" w:cs="Arial"/>
          <w:iCs/>
          <w:color w:val="000000" w:themeColor="text1"/>
          <w:sz w:val="22"/>
          <w:szCs w:val="22"/>
        </w:rPr>
      </w:pPr>
    </w:p>
    <w:p w14:paraId="0E256F46" w14:textId="77777777" w:rsidR="00D47077"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w:t>
      </w:r>
      <w:r w:rsidR="00D47077">
        <w:rPr>
          <w:rFonts w:ascii="Calibri" w:hAnsi="Calibri" w:cs="Arial"/>
          <w:iCs/>
          <w:color w:val="000000" w:themeColor="text1"/>
          <w:sz w:val="22"/>
          <w:szCs w:val="22"/>
        </w:rPr>
        <w:t>py of the Act can be viewed at:</w:t>
      </w:r>
    </w:p>
    <w:p w14:paraId="212D1557" w14:textId="102341E0" w:rsidR="001606F2" w:rsidRPr="00950BE1" w:rsidRDefault="007E0366" w:rsidP="00E6233C">
      <w:pPr>
        <w:spacing w:line="360" w:lineRule="auto"/>
        <w:ind w:right="-32"/>
        <w:jc w:val="both"/>
        <w:rPr>
          <w:rFonts w:ascii="Calibri" w:hAnsi="Calibri" w:cs="Arial"/>
          <w:iCs/>
          <w:color w:val="000000" w:themeColor="text1"/>
          <w:sz w:val="22"/>
          <w:szCs w:val="22"/>
        </w:rPr>
      </w:pPr>
      <w:r w:rsidRPr="00562D88">
        <w:rPr>
          <w:rFonts w:ascii="Calibri" w:hAnsi="Calibri" w:cs="Arial"/>
          <w:b/>
          <w:iCs/>
          <w:sz w:val="22"/>
          <w:szCs w:val="22"/>
        </w:rPr>
        <w:t>http://www.irishstatutebook.ie/2012/en/act/pub/0037/index.html</w:t>
      </w:r>
    </w:p>
    <w:p w14:paraId="5B24761E" w14:textId="2632461D" w:rsidR="008A5935" w:rsidRDefault="008A5935" w:rsidP="00E6233C">
      <w:pPr>
        <w:spacing w:line="360" w:lineRule="auto"/>
        <w:ind w:right="-32"/>
        <w:jc w:val="both"/>
        <w:rPr>
          <w:rFonts w:ascii="Calibri" w:hAnsi="Calibri" w:cs="Arial"/>
          <w:b/>
          <w:i/>
          <w:color w:val="000000" w:themeColor="text1"/>
          <w:sz w:val="22"/>
          <w:szCs w:val="22"/>
          <w:u w:val="single"/>
          <w:lang w:val="en-IE"/>
        </w:rPr>
      </w:pPr>
    </w:p>
    <w:p w14:paraId="61277B05" w14:textId="1A58C905" w:rsidR="00A323E0" w:rsidRPr="00432B39" w:rsidRDefault="00A323E0" w:rsidP="00E6233C">
      <w:pPr>
        <w:spacing w:line="360" w:lineRule="auto"/>
        <w:ind w:right="-32"/>
        <w:jc w:val="both"/>
        <w:rPr>
          <w:rFonts w:ascii="Calibri" w:hAnsi="Calibri" w:cs="Arial"/>
          <w:iCs/>
          <w:color w:val="000000" w:themeColor="text1"/>
          <w:sz w:val="22"/>
          <w:szCs w:val="22"/>
        </w:rPr>
      </w:pPr>
      <w:r w:rsidRPr="00DC4826">
        <w:rPr>
          <w:rFonts w:ascii="Calibri" w:hAnsi="Calibri" w:cs="Arial"/>
          <w:b/>
          <w:i/>
          <w:color w:val="000000" w:themeColor="text1"/>
          <w:sz w:val="22"/>
          <w:szCs w:val="22"/>
          <w:u w:val="single"/>
          <w:lang w:val="en-IE"/>
        </w:rPr>
        <w:t>SELECTION PROCESS</w:t>
      </w:r>
    </w:p>
    <w:p w14:paraId="42A75CE3" w14:textId="77777777" w:rsidR="000E3729" w:rsidRPr="00DC4826" w:rsidRDefault="000E3729" w:rsidP="00E6233C">
      <w:pPr>
        <w:tabs>
          <w:tab w:val="left" w:pos="360"/>
        </w:tabs>
        <w:spacing w:line="360" w:lineRule="auto"/>
        <w:ind w:right="-32"/>
        <w:rPr>
          <w:rFonts w:ascii="Calibri" w:hAnsi="Calibri" w:cs="Arial"/>
          <w:color w:val="000000" w:themeColor="text1"/>
          <w:sz w:val="16"/>
          <w:szCs w:val="16"/>
          <w:lang w:val="en-IE"/>
        </w:rPr>
      </w:pPr>
    </w:p>
    <w:p w14:paraId="5A441B5E" w14:textId="664F0727" w:rsidR="008C01D1" w:rsidRPr="00B900DD" w:rsidRDefault="00A323E0"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B900DD">
        <w:rPr>
          <w:rFonts w:ascii="Calibri" w:hAnsi="Calibri" w:cs="Arial"/>
          <w:b/>
          <w:i/>
          <w:color w:val="000000" w:themeColor="text1"/>
          <w:sz w:val="22"/>
          <w:szCs w:val="22"/>
          <w:u w:val="single"/>
          <w:lang w:val="en-IE"/>
        </w:rPr>
        <w:t>How to Apply</w:t>
      </w:r>
      <w:r w:rsidR="00D642E1" w:rsidRPr="00B900DD">
        <w:rPr>
          <w:rFonts w:ascii="Calibri" w:hAnsi="Calibri" w:cs="Arial"/>
          <w:b/>
          <w:i/>
          <w:color w:val="000000" w:themeColor="text1"/>
          <w:sz w:val="22"/>
          <w:szCs w:val="22"/>
          <w:u w:val="single"/>
          <w:lang w:val="en-IE"/>
        </w:rPr>
        <w:t>:</w:t>
      </w:r>
    </w:p>
    <w:p w14:paraId="2CA3CEB8" w14:textId="02E6275E" w:rsidR="00254731" w:rsidRPr="002332B4" w:rsidRDefault="00254731" w:rsidP="00254731">
      <w:pPr>
        <w:tabs>
          <w:tab w:val="left" w:pos="1701"/>
        </w:tabs>
        <w:spacing w:line="360" w:lineRule="auto"/>
        <w:ind w:right="-32"/>
        <w:jc w:val="both"/>
        <w:rPr>
          <w:rFonts w:asciiTheme="minorHAnsi" w:hAnsiTheme="minorHAnsi" w:cstheme="minorHAnsi"/>
          <w:color w:val="000000" w:themeColor="text1"/>
          <w:sz w:val="22"/>
          <w:szCs w:val="22"/>
        </w:rPr>
      </w:pPr>
      <w:r w:rsidRPr="002332B4">
        <w:rPr>
          <w:rFonts w:asciiTheme="minorHAnsi" w:hAnsiTheme="minorHAnsi" w:cstheme="minorHAnsi"/>
          <w:bCs/>
          <w:color w:val="000000" w:themeColor="text1"/>
          <w:sz w:val="22"/>
          <w:szCs w:val="22"/>
        </w:rPr>
        <w:t>Please submit your application in one single word document or PDF referencing the title of the role</w:t>
      </w:r>
      <w:r w:rsidRPr="002332B4">
        <w:rPr>
          <w:rFonts w:asciiTheme="minorHAnsi" w:hAnsiTheme="minorHAnsi" w:cstheme="minorHAnsi"/>
          <w:color w:val="000000" w:themeColor="text1"/>
          <w:sz w:val="22"/>
          <w:szCs w:val="22"/>
        </w:rPr>
        <w:t xml:space="preserve"> you wish to apply for in the subject of the email to </w:t>
      </w:r>
      <w:r w:rsidR="00A51B51" w:rsidRPr="00A51B51">
        <w:rPr>
          <w:rFonts w:asciiTheme="minorHAnsi" w:hAnsiTheme="minorHAnsi" w:cstheme="minorHAnsi"/>
          <w:b/>
          <w:sz w:val="22"/>
          <w:szCs w:val="22"/>
          <w:lang w:val="en-IE"/>
        </w:rPr>
        <w:t>ntacareers@rsmireland.ie</w:t>
      </w:r>
      <w:r w:rsidR="00A51B51">
        <w:rPr>
          <w:rFonts w:asciiTheme="minorHAnsi" w:hAnsiTheme="minorHAnsi" w:cstheme="minorHAnsi"/>
          <w:b/>
          <w:smallCaps/>
          <w:sz w:val="22"/>
          <w:szCs w:val="22"/>
          <w:lang w:val="en-IE"/>
        </w:rPr>
        <w:t xml:space="preserve"> </w:t>
      </w:r>
      <w:r w:rsidRPr="002332B4">
        <w:rPr>
          <w:rFonts w:asciiTheme="minorHAnsi" w:hAnsiTheme="minorHAnsi" w:cstheme="minorHAnsi"/>
          <w:color w:val="000000" w:themeColor="text1"/>
          <w:sz w:val="22"/>
          <w:szCs w:val="22"/>
        </w:rPr>
        <w:t>with the following:</w:t>
      </w:r>
    </w:p>
    <w:p w14:paraId="11297DA2" w14:textId="77777777" w:rsidR="002B6322" w:rsidRPr="00B900DD"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612CB9D4" w14:textId="56BC5A28" w:rsidR="00045BAB" w:rsidRPr="00B900DD" w:rsidRDefault="00045BAB" w:rsidP="00045BAB">
      <w:pPr>
        <w:numPr>
          <w:ilvl w:val="0"/>
          <w:numId w:val="35"/>
        </w:numPr>
        <w:tabs>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w:t>
      </w:r>
      <w:r w:rsidR="003A4DA7">
        <w:rPr>
          <w:rFonts w:ascii="Calibri" w:hAnsi="Calibri" w:cs="Arial"/>
          <w:color w:val="000000" w:themeColor="text1"/>
          <w:sz w:val="22"/>
          <w:szCs w:val="22"/>
          <w:lang w:val="en-IE"/>
        </w:rPr>
        <w:t xml:space="preserve"> comprehensive</w:t>
      </w:r>
      <w:r w:rsidRPr="00B900DD">
        <w:rPr>
          <w:rFonts w:ascii="Calibri" w:hAnsi="Calibri" w:cs="Arial"/>
          <w:color w:val="000000" w:themeColor="text1"/>
          <w:sz w:val="22"/>
          <w:szCs w:val="22"/>
          <w:lang w:val="en-IE"/>
        </w:rPr>
        <w:t xml:space="preserve"> cover letter</w:t>
      </w:r>
      <w:r w:rsidRPr="00B900DD">
        <w:rPr>
          <w:rFonts w:ascii="Calibri" w:hAnsi="Calibri" w:cs="Arial"/>
          <w:b/>
          <w:color w:val="000000" w:themeColor="text1"/>
          <w:sz w:val="22"/>
          <w:szCs w:val="22"/>
          <w:lang w:val="en-IE"/>
        </w:rPr>
        <w:t xml:space="preserve"> </w:t>
      </w:r>
      <w:r w:rsidRPr="00B900DD">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role of </w:t>
      </w:r>
      <w:r w:rsidR="00600FBC">
        <w:rPr>
          <w:rFonts w:ascii="Calibri" w:hAnsi="Calibri" w:cs="Arial"/>
          <w:color w:val="000000" w:themeColor="text1"/>
          <w:sz w:val="22"/>
          <w:szCs w:val="22"/>
        </w:rPr>
        <w:t>Head of ICT – Travel Information Systems;</w:t>
      </w:r>
      <w:r w:rsidR="00FB7D6E" w:rsidDel="00FB7D6E">
        <w:rPr>
          <w:rFonts w:ascii="Calibri" w:hAnsi="Calibri" w:cs="Arial"/>
          <w:color w:val="000000" w:themeColor="text1"/>
          <w:sz w:val="22"/>
          <w:szCs w:val="22"/>
          <w:lang w:val="en-IE"/>
        </w:rPr>
        <w:t xml:space="preserve"> </w:t>
      </w:r>
      <w:r w:rsidRPr="00B900DD">
        <w:rPr>
          <w:rFonts w:ascii="Calibri" w:hAnsi="Calibri" w:cs="Arial"/>
          <w:color w:val="000000" w:themeColor="text1"/>
          <w:sz w:val="22"/>
          <w:szCs w:val="22"/>
          <w:lang w:val="en-IE"/>
        </w:rPr>
        <w:t xml:space="preserve"> </w:t>
      </w:r>
    </w:p>
    <w:p w14:paraId="7FC55DA1" w14:textId="625B5909" w:rsidR="00A323E0" w:rsidRPr="00B900DD"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comprehensive CV</w:t>
      </w:r>
      <w:r w:rsidR="0082581A" w:rsidRPr="00B900DD">
        <w:rPr>
          <w:rFonts w:ascii="Calibri" w:hAnsi="Calibri" w:cs="Arial"/>
          <w:color w:val="000000" w:themeColor="text1"/>
          <w:sz w:val="22"/>
          <w:szCs w:val="22"/>
          <w:lang w:val="en-IE"/>
        </w:rPr>
        <w:t xml:space="preserve"> (not to exceed 3 pages)</w:t>
      </w:r>
      <w:r w:rsidR="00600FBC">
        <w:rPr>
          <w:rFonts w:ascii="Calibri" w:hAnsi="Calibri" w:cs="Arial"/>
          <w:color w:val="000000" w:themeColor="text1"/>
          <w:sz w:val="22"/>
          <w:szCs w:val="22"/>
          <w:lang w:val="en-IE"/>
        </w:rPr>
        <w:t>;</w:t>
      </w:r>
      <w:r w:rsidR="00600FBC" w:rsidRPr="00B900DD">
        <w:rPr>
          <w:rFonts w:ascii="Calibri" w:hAnsi="Calibri" w:cs="Arial"/>
          <w:color w:val="000000" w:themeColor="text1"/>
          <w:sz w:val="22"/>
          <w:szCs w:val="22"/>
          <w:lang w:val="en-IE"/>
        </w:rPr>
        <w:t xml:space="preserve"> </w:t>
      </w:r>
    </w:p>
    <w:p w14:paraId="51A5E904" w14:textId="77777777" w:rsidR="00A323E0" w:rsidRPr="00B900DD"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fully completed Key Achievements Form (attached)</w:t>
      </w:r>
      <w:r w:rsidR="00A87EA4" w:rsidRPr="00B900DD">
        <w:rPr>
          <w:rFonts w:ascii="Calibri" w:hAnsi="Calibri" w:cs="Arial"/>
          <w:color w:val="000000" w:themeColor="text1"/>
          <w:sz w:val="22"/>
          <w:szCs w:val="22"/>
          <w:lang w:val="en-IE"/>
        </w:rPr>
        <w:t>;</w:t>
      </w:r>
    </w:p>
    <w:p w14:paraId="7FEFE38C" w14:textId="75B83222" w:rsidR="004433F2" w:rsidRPr="00B900DD" w:rsidRDefault="004433F2" w:rsidP="00E6233C">
      <w:pPr>
        <w:spacing w:line="360" w:lineRule="auto"/>
        <w:ind w:right="-32"/>
        <w:jc w:val="both"/>
        <w:rPr>
          <w:rFonts w:ascii="Calibri" w:hAnsi="Calibri" w:cs="Arial"/>
          <w:bCs/>
          <w:color w:val="000000" w:themeColor="text1"/>
          <w:sz w:val="22"/>
          <w:szCs w:val="22"/>
        </w:rPr>
      </w:pPr>
    </w:p>
    <w:p w14:paraId="2C9ED8B5" w14:textId="414EED91" w:rsidR="00A23BA3" w:rsidRPr="00A23BA3"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B900DD">
        <w:rPr>
          <w:rFonts w:ascii="Calibri" w:hAnsi="Calibri" w:cs="Arial"/>
          <w:bCs/>
          <w:color w:val="000000" w:themeColor="text1"/>
          <w:sz w:val="22"/>
          <w:szCs w:val="22"/>
        </w:rPr>
        <w:t>Please note that omission of any or part of the</w:t>
      </w:r>
      <w:r w:rsidR="00600FBC">
        <w:rPr>
          <w:rFonts w:ascii="Calibri" w:hAnsi="Calibri" w:cs="Arial"/>
          <w:bCs/>
          <w:color w:val="000000" w:themeColor="text1"/>
          <w:sz w:val="22"/>
          <w:szCs w:val="22"/>
        </w:rPr>
        <w:t xml:space="preserve"> 3 </w:t>
      </w:r>
      <w:r w:rsidRPr="00B900DD">
        <w:rPr>
          <w:rFonts w:ascii="Calibri" w:hAnsi="Calibri" w:cs="Arial"/>
          <w:bCs/>
          <w:color w:val="000000" w:themeColor="text1"/>
          <w:sz w:val="22"/>
          <w:szCs w:val="22"/>
        </w:rPr>
        <w:t>requested documents, as set out above, will render the application incomplete. Incomplete applications will not be considered for the next stage of the selection process.</w:t>
      </w:r>
      <w:r w:rsidR="00A23BA3" w:rsidRPr="00A23BA3">
        <w:rPr>
          <w:rFonts w:ascii="Calibri" w:eastAsiaTheme="minorHAnsi" w:hAnsi="Calibri" w:cs="Arial"/>
          <w:bCs/>
          <w:color w:val="000000" w:themeColor="text1"/>
          <w:sz w:val="22"/>
          <w:szCs w:val="22"/>
          <w:lang w:val="en-IE" w:eastAsia="en-US"/>
        </w:rPr>
        <w:t xml:space="preserve"> </w:t>
      </w:r>
    </w:p>
    <w:p w14:paraId="54DDA14F" w14:textId="03C0921C" w:rsidR="00D87F60" w:rsidRPr="00BC62B3" w:rsidRDefault="00D87F60" w:rsidP="00E6233C">
      <w:pPr>
        <w:tabs>
          <w:tab w:val="left" w:pos="1701"/>
        </w:tabs>
        <w:spacing w:line="360" w:lineRule="auto"/>
        <w:ind w:right="-32"/>
        <w:jc w:val="both"/>
        <w:rPr>
          <w:rFonts w:ascii="Calibri" w:hAnsi="Calibri" w:cs="Arial"/>
          <w:b/>
          <w:i/>
          <w:color w:val="000000" w:themeColor="text1"/>
          <w:sz w:val="22"/>
          <w:szCs w:val="22"/>
          <w:u w:val="single"/>
          <w:lang w:val="en-US"/>
        </w:rPr>
      </w:pPr>
    </w:p>
    <w:p w14:paraId="3889739F" w14:textId="497C362E" w:rsidR="008F583D" w:rsidRPr="00DC4826" w:rsidRDefault="00D0374A"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Closing Date</w:t>
      </w:r>
    </w:p>
    <w:p w14:paraId="0C2576B4" w14:textId="736401FE" w:rsidR="00587932" w:rsidRPr="00621545"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621545">
        <w:rPr>
          <w:rFonts w:ascii="Calibri" w:hAnsi="Calibri" w:cs="Arial"/>
          <w:b/>
          <w:color w:val="000000" w:themeColor="text1"/>
          <w:sz w:val="22"/>
          <w:szCs w:val="22"/>
        </w:rPr>
        <w:t xml:space="preserve">The closing date and time for applications is </w:t>
      </w:r>
      <w:r w:rsidR="00B51903" w:rsidRPr="002E73DD">
        <w:rPr>
          <w:rFonts w:ascii="Calibri" w:hAnsi="Calibri" w:cs="Arial"/>
          <w:b/>
          <w:color w:val="000000" w:themeColor="text1"/>
          <w:sz w:val="22"/>
          <w:szCs w:val="22"/>
        </w:rPr>
        <w:t xml:space="preserve">strictly </w:t>
      </w:r>
      <w:r w:rsidRPr="002E73DD">
        <w:rPr>
          <w:rFonts w:ascii="Calibri" w:hAnsi="Calibri" w:cs="Arial"/>
          <w:b/>
          <w:color w:val="000000" w:themeColor="text1"/>
          <w:sz w:val="22"/>
          <w:szCs w:val="22"/>
        </w:rPr>
        <w:t>12pm (noon)</w:t>
      </w:r>
      <w:r w:rsidR="00587932" w:rsidRPr="002E73DD">
        <w:rPr>
          <w:rFonts w:ascii="Calibri" w:hAnsi="Calibri" w:cs="Arial"/>
          <w:b/>
          <w:color w:val="000000" w:themeColor="text1"/>
          <w:sz w:val="22"/>
          <w:szCs w:val="22"/>
        </w:rPr>
        <w:t xml:space="preserve"> on</w:t>
      </w:r>
      <w:r w:rsidR="00E14045" w:rsidRPr="002E73DD">
        <w:rPr>
          <w:rFonts w:ascii="Calibri" w:hAnsi="Calibri" w:cs="Arial"/>
          <w:b/>
          <w:color w:val="000000" w:themeColor="text1"/>
          <w:sz w:val="22"/>
          <w:szCs w:val="22"/>
        </w:rPr>
        <w:t xml:space="preserve"> </w:t>
      </w:r>
      <w:r w:rsidR="00600FBC">
        <w:rPr>
          <w:rFonts w:ascii="Calibri" w:hAnsi="Calibri" w:cs="Arial"/>
          <w:b/>
          <w:color w:val="000000" w:themeColor="text1"/>
          <w:sz w:val="22"/>
          <w:szCs w:val="22"/>
        </w:rPr>
        <w:t>2</w:t>
      </w:r>
      <w:r w:rsidR="00600FBC" w:rsidRPr="00600FBC">
        <w:rPr>
          <w:rFonts w:ascii="Calibri" w:hAnsi="Calibri" w:cs="Arial"/>
          <w:b/>
          <w:color w:val="000000" w:themeColor="text1"/>
          <w:sz w:val="22"/>
          <w:szCs w:val="22"/>
          <w:vertAlign w:val="superscript"/>
        </w:rPr>
        <w:t>nd</w:t>
      </w:r>
      <w:r w:rsidR="00600FBC">
        <w:rPr>
          <w:rFonts w:ascii="Calibri" w:hAnsi="Calibri" w:cs="Arial"/>
          <w:b/>
          <w:color w:val="000000" w:themeColor="text1"/>
          <w:sz w:val="22"/>
          <w:szCs w:val="22"/>
        </w:rPr>
        <w:t xml:space="preserve"> December 2022</w:t>
      </w:r>
      <w:r w:rsidR="002E73DD" w:rsidRPr="002E73DD">
        <w:rPr>
          <w:rFonts w:ascii="Calibri" w:hAnsi="Calibri" w:cs="Arial"/>
          <w:b/>
          <w:color w:val="000000" w:themeColor="text1"/>
          <w:sz w:val="22"/>
          <w:szCs w:val="22"/>
        </w:rPr>
        <w:t>.</w:t>
      </w:r>
      <w:r w:rsidR="00621545">
        <w:rPr>
          <w:rFonts w:ascii="Calibri" w:hAnsi="Calibri" w:cs="Arial"/>
          <w:b/>
          <w:color w:val="000000" w:themeColor="text1"/>
          <w:sz w:val="22"/>
          <w:szCs w:val="22"/>
        </w:rPr>
        <w:t xml:space="preserve">  </w:t>
      </w:r>
      <w:r w:rsidRPr="00621545">
        <w:rPr>
          <w:rFonts w:ascii="Calibri" w:hAnsi="Calibri" w:cs="Arial"/>
          <w:b/>
          <w:color w:val="000000" w:themeColor="text1"/>
          <w:sz w:val="22"/>
          <w:szCs w:val="22"/>
        </w:rPr>
        <w:t>Applications received after the specified deadline cannot be accepted.</w:t>
      </w:r>
      <w:r w:rsidR="00587932" w:rsidRPr="00621545">
        <w:rPr>
          <w:rFonts w:ascii="Calibri" w:hAnsi="Calibri" w:cs="Arial"/>
          <w:b/>
          <w:color w:val="000000" w:themeColor="text1"/>
          <w:sz w:val="22"/>
          <w:szCs w:val="22"/>
        </w:rPr>
        <w:t xml:space="preserve"> </w:t>
      </w:r>
    </w:p>
    <w:p w14:paraId="14478600" w14:textId="77777777" w:rsidR="008F583D" w:rsidRPr="00DC4826"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DC4826">
        <w:rPr>
          <w:rFonts w:ascii="Calibri" w:hAnsi="Calibri" w:cs="Arial"/>
          <w:b/>
          <w:color w:val="000000" w:themeColor="text1"/>
          <w:sz w:val="22"/>
          <w:szCs w:val="22"/>
        </w:rPr>
        <w:t xml:space="preserve"> </w:t>
      </w:r>
    </w:p>
    <w:p w14:paraId="16EC60BB" w14:textId="27CF988B" w:rsidR="00067B7B" w:rsidRDefault="008F583D" w:rsidP="00E6233C">
      <w:pPr>
        <w:spacing w:line="360" w:lineRule="auto"/>
        <w:ind w:right="-32"/>
        <w:jc w:val="both"/>
        <w:rPr>
          <w:rFonts w:asciiTheme="minorHAnsi" w:hAnsiTheme="minorHAnsi" w:cstheme="minorHAnsi"/>
          <w:b/>
          <w:smallCaps/>
          <w:sz w:val="22"/>
          <w:szCs w:val="22"/>
          <w:lang w:val="en-IE"/>
        </w:rPr>
      </w:pPr>
      <w:r w:rsidRPr="00DC4826">
        <w:rPr>
          <w:rFonts w:ascii="Calibri" w:hAnsi="Calibri" w:cs="Arial"/>
          <w:i/>
          <w:color w:val="000000" w:themeColor="text1"/>
          <w:sz w:val="22"/>
          <w:szCs w:val="22"/>
          <w:lang w:val="en-IE"/>
        </w:rPr>
        <w:t xml:space="preserve">If you do not receive an acknowledgement of receipt of your application within 2 working days of applying, </w:t>
      </w:r>
      <w:r w:rsidRPr="0098064A">
        <w:rPr>
          <w:rFonts w:asciiTheme="minorHAnsi" w:hAnsiTheme="minorHAnsi" w:cstheme="minorHAnsi"/>
          <w:i/>
          <w:color w:val="000000" w:themeColor="text1"/>
          <w:sz w:val="22"/>
          <w:szCs w:val="22"/>
          <w:lang w:val="en-IE"/>
        </w:rPr>
        <w:t>please email</w:t>
      </w:r>
      <w:r w:rsidR="0093318B" w:rsidRPr="0098064A">
        <w:rPr>
          <w:rFonts w:asciiTheme="minorHAnsi" w:hAnsiTheme="minorHAnsi" w:cstheme="minorHAnsi"/>
          <w:i/>
          <w:color w:val="000000" w:themeColor="text1"/>
          <w:sz w:val="22"/>
          <w:szCs w:val="22"/>
          <w:lang w:val="en-IE"/>
        </w:rPr>
        <w:t xml:space="preserve"> </w:t>
      </w:r>
      <w:r w:rsidR="00A51B51" w:rsidRPr="00A51B51">
        <w:rPr>
          <w:rFonts w:asciiTheme="minorHAnsi" w:hAnsiTheme="minorHAnsi" w:cstheme="minorHAnsi"/>
          <w:b/>
          <w:i/>
          <w:sz w:val="22"/>
          <w:szCs w:val="22"/>
          <w:lang w:val="en-IE"/>
        </w:rPr>
        <w:t>ntacareers@rsmireland.ie</w:t>
      </w:r>
      <w:r w:rsidR="00A51B51" w:rsidRPr="00A51B51">
        <w:rPr>
          <w:rFonts w:asciiTheme="minorHAnsi" w:hAnsiTheme="minorHAnsi" w:cstheme="minorHAnsi"/>
          <w:b/>
          <w:i/>
          <w:sz w:val="22"/>
          <w:szCs w:val="22"/>
          <w:lang w:val="en-IE"/>
        </w:rPr>
        <w:t>.</w:t>
      </w:r>
    </w:p>
    <w:p w14:paraId="38953D6B" w14:textId="77777777" w:rsidR="005100A8" w:rsidRDefault="005100A8" w:rsidP="00E6233C">
      <w:pPr>
        <w:spacing w:line="360" w:lineRule="auto"/>
        <w:ind w:right="-32"/>
        <w:jc w:val="both"/>
        <w:rPr>
          <w:rFonts w:ascii="Calibri" w:hAnsi="Calibri" w:cs="Arial"/>
          <w:b/>
          <w:i/>
          <w:color w:val="000000" w:themeColor="text1"/>
          <w:sz w:val="22"/>
          <w:szCs w:val="22"/>
          <w:u w:val="single"/>
          <w:lang w:val="en-IE"/>
        </w:rPr>
      </w:pPr>
    </w:p>
    <w:p w14:paraId="4E483325" w14:textId="77777777" w:rsidR="005100A8" w:rsidRDefault="005100A8" w:rsidP="005100A8">
      <w:pPr>
        <w:spacing w:line="360" w:lineRule="auto"/>
        <w:ind w:right="-32"/>
        <w:rPr>
          <w:rFonts w:ascii="Calibri" w:hAnsi="Calibri"/>
          <w:b/>
          <w:bCs/>
          <w:i/>
          <w:iCs/>
          <w:color w:val="4472C4"/>
          <w:u w:val="single"/>
          <w:lang w:val="en-IE" w:eastAsia="en-US"/>
        </w:rPr>
      </w:pPr>
      <w:r w:rsidRPr="005100A8">
        <w:rPr>
          <w:rFonts w:ascii="Calibri" w:hAnsi="Calibri" w:cs="Arial"/>
          <w:b/>
          <w:i/>
          <w:color w:val="000000" w:themeColor="text1"/>
          <w:sz w:val="22"/>
          <w:szCs w:val="22"/>
          <w:u w:val="single"/>
        </w:rPr>
        <w:t>Candidates’ Obligations:</w:t>
      </w:r>
    </w:p>
    <w:p w14:paraId="42DEEAEF" w14:textId="77777777" w:rsidR="005100A8" w:rsidRDefault="005100A8" w:rsidP="005100A8">
      <w:pPr>
        <w:rPr>
          <w:color w:val="4472C4"/>
        </w:rPr>
      </w:pPr>
    </w:p>
    <w:p w14:paraId="7CE79A27" w14:textId="77777777" w:rsidR="005100A8" w:rsidRDefault="005100A8" w:rsidP="005100A8">
      <w:pPr>
        <w:spacing w:line="360" w:lineRule="auto"/>
        <w:ind w:right="-32"/>
        <w:jc w:val="both"/>
        <w:rPr>
          <w:color w:val="4472C4"/>
        </w:rPr>
      </w:pPr>
      <w:r w:rsidRPr="005100A8">
        <w:rPr>
          <w:rFonts w:ascii="Calibri" w:hAnsi="Calibri" w:cs="Arial"/>
          <w:bCs/>
          <w:color w:val="000000" w:themeColor="text1"/>
          <w:sz w:val="22"/>
          <w:szCs w:val="22"/>
        </w:rPr>
        <w:t>Candidates must not:</w:t>
      </w:r>
    </w:p>
    <w:p w14:paraId="5C11C75F" w14:textId="77777777" w:rsidR="005100A8" w:rsidRPr="005100A8" w:rsidRDefault="005100A8" w:rsidP="005100A8">
      <w:pPr>
        <w:numPr>
          <w:ilvl w:val="0"/>
          <w:numId w:val="2"/>
        </w:numPr>
        <w:tabs>
          <w:tab w:val="left" w:pos="-720"/>
          <w:tab w:val="left" w:pos="0"/>
        </w:tabs>
        <w:suppressAutoHyphens/>
        <w:spacing w:line="360" w:lineRule="auto"/>
        <w:ind w:left="360" w:right="-32"/>
        <w:jc w:val="both"/>
        <w:rPr>
          <w:rFonts w:ascii="Calibri" w:hAnsi="Calibri" w:cs="Arial"/>
          <w:color w:val="000000" w:themeColor="text1"/>
          <w:sz w:val="22"/>
          <w:szCs w:val="22"/>
        </w:rPr>
      </w:pPr>
      <w:r w:rsidRPr="005100A8">
        <w:rPr>
          <w:rFonts w:ascii="Calibri" w:hAnsi="Calibri" w:cs="Arial"/>
          <w:color w:val="000000" w:themeColor="text1"/>
          <w:sz w:val="22"/>
          <w:szCs w:val="22"/>
        </w:rPr>
        <w:t xml:space="preserve">Knowingly or recklessly provide false information </w:t>
      </w:r>
    </w:p>
    <w:p w14:paraId="311A756F" w14:textId="77777777" w:rsidR="005100A8" w:rsidRPr="005100A8" w:rsidRDefault="005100A8" w:rsidP="005100A8">
      <w:pPr>
        <w:numPr>
          <w:ilvl w:val="0"/>
          <w:numId w:val="2"/>
        </w:numPr>
        <w:tabs>
          <w:tab w:val="left" w:pos="-720"/>
          <w:tab w:val="left" w:pos="0"/>
        </w:tabs>
        <w:suppressAutoHyphens/>
        <w:spacing w:line="360" w:lineRule="auto"/>
        <w:ind w:left="360" w:right="-32"/>
        <w:jc w:val="both"/>
        <w:rPr>
          <w:rFonts w:ascii="Calibri" w:hAnsi="Calibri" w:cs="Arial"/>
          <w:color w:val="000000" w:themeColor="text1"/>
          <w:sz w:val="22"/>
          <w:szCs w:val="22"/>
        </w:rPr>
      </w:pPr>
      <w:r w:rsidRPr="005100A8">
        <w:rPr>
          <w:rFonts w:ascii="Calibri" w:hAnsi="Calibri" w:cs="Arial"/>
          <w:color w:val="000000" w:themeColor="text1"/>
          <w:sz w:val="22"/>
          <w:szCs w:val="22"/>
        </w:rPr>
        <w:t>Canvass any person with or without inducements</w:t>
      </w:r>
    </w:p>
    <w:p w14:paraId="5F17E8B5" w14:textId="77777777" w:rsidR="005100A8" w:rsidRPr="005100A8" w:rsidRDefault="005100A8" w:rsidP="005100A8">
      <w:pPr>
        <w:numPr>
          <w:ilvl w:val="0"/>
          <w:numId w:val="2"/>
        </w:numPr>
        <w:tabs>
          <w:tab w:val="left" w:pos="-720"/>
          <w:tab w:val="left" w:pos="0"/>
        </w:tabs>
        <w:suppressAutoHyphens/>
        <w:spacing w:line="360" w:lineRule="auto"/>
        <w:ind w:left="360" w:right="-32"/>
        <w:jc w:val="both"/>
        <w:rPr>
          <w:rFonts w:ascii="Calibri" w:hAnsi="Calibri" w:cs="Arial"/>
          <w:color w:val="000000" w:themeColor="text1"/>
          <w:sz w:val="22"/>
          <w:szCs w:val="22"/>
        </w:rPr>
      </w:pPr>
      <w:r w:rsidRPr="005100A8">
        <w:rPr>
          <w:rFonts w:ascii="Calibri" w:hAnsi="Calibri" w:cs="Arial"/>
          <w:color w:val="000000" w:themeColor="text1"/>
          <w:sz w:val="22"/>
          <w:szCs w:val="22"/>
        </w:rPr>
        <w:t>Impersonate a candidate at any stage of the process</w:t>
      </w:r>
    </w:p>
    <w:p w14:paraId="3347493D" w14:textId="77777777" w:rsidR="005100A8" w:rsidRPr="005100A8" w:rsidRDefault="005100A8" w:rsidP="005100A8">
      <w:pPr>
        <w:numPr>
          <w:ilvl w:val="0"/>
          <w:numId w:val="2"/>
        </w:numPr>
        <w:tabs>
          <w:tab w:val="left" w:pos="-720"/>
          <w:tab w:val="left" w:pos="0"/>
        </w:tabs>
        <w:suppressAutoHyphens/>
        <w:spacing w:line="360" w:lineRule="auto"/>
        <w:ind w:left="360" w:right="-32"/>
        <w:jc w:val="both"/>
        <w:rPr>
          <w:rFonts w:ascii="Calibri" w:hAnsi="Calibri" w:cs="Arial"/>
          <w:color w:val="000000" w:themeColor="text1"/>
          <w:sz w:val="22"/>
          <w:szCs w:val="22"/>
        </w:rPr>
      </w:pPr>
      <w:r w:rsidRPr="005100A8">
        <w:rPr>
          <w:rFonts w:ascii="Calibri" w:hAnsi="Calibri" w:cs="Arial"/>
          <w:color w:val="000000" w:themeColor="text1"/>
          <w:sz w:val="22"/>
          <w:szCs w:val="22"/>
        </w:rPr>
        <w:t>Interfere with or compromise the process in any way</w:t>
      </w:r>
    </w:p>
    <w:p w14:paraId="50D168B3" w14:textId="77777777" w:rsidR="005100A8" w:rsidRDefault="005100A8" w:rsidP="005100A8">
      <w:pPr>
        <w:rPr>
          <w:color w:val="4472C4"/>
        </w:rPr>
      </w:pPr>
    </w:p>
    <w:p w14:paraId="0CAA7612" w14:textId="7174029E" w:rsidR="005100A8" w:rsidRPr="005100A8" w:rsidRDefault="005100A8" w:rsidP="005100A8">
      <w:pPr>
        <w:spacing w:line="360" w:lineRule="auto"/>
        <w:ind w:right="-32"/>
        <w:jc w:val="both"/>
        <w:rPr>
          <w:rFonts w:ascii="Calibri" w:hAnsi="Calibri" w:cs="Arial"/>
          <w:bCs/>
          <w:sz w:val="22"/>
          <w:szCs w:val="22"/>
        </w:rPr>
      </w:pPr>
      <w:r w:rsidRPr="005100A8">
        <w:rPr>
          <w:rFonts w:ascii="Calibri" w:hAnsi="Calibri" w:cs="Arial"/>
          <w:bCs/>
          <w:color w:val="000000" w:themeColor="text1"/>
          <w:sz w:val="22"/>
          <w:szCs w:val="22"/>
        </w:rPr>
        <w:t xml:space="preserve">Where a candidate has canvassed, or is in breach of any of the above, they will be disqualified and excluded from the process. All communication in relation to this competition must be directed </w:t>
      </w:r>
      <w:r w:rsidRPr="005100A8">
        <w:rPr>
          <w:rFonts w:ascii="Calibri" w:hAnsi="Calibri" w:cs="Arial"/>
          <w:bCs/>
          <w:sz w:val="22"/>
          <w:szCs w:val="22"/>
        </w:rPr>
        <w:t>to</w:t>
      </w:r>
      <w:r w:rsidR="00600FBC">
        <w:rPr>
          <w:rFonts w:ascii="Calibri" w:hAnsi="Calibri" w:cs="Arial"/>
          <w:bCs/>
          <w:sz w:val="22"/>
          <w:szCs w:val="22"/>
        </w:rPr>
        <w:t xml:space="preserve"> </w:t>
      </w:r>
      <w:r w:rsidR="00A51B51" w:rsidRPr="00A51B51">
        <w:rPr>
          <w:rFonts w:asciiTheme="minorHAnsi" w:hAnsiTheme="minorHAnsi" w:cstheme="minorHAnsi"/>
          <w:b/>
          <w:sz w:val="22"/>
          <w:szCs w:val="22"/>
          <w:lang w:val="en-IE"/>
        </w:rPr>
        <w:t>ntacareers@rsmireland.ie</w:t>
      </w:r>
      <w:r w:rsidR="00600FBC" w:rsidRPr="00600FBC">
        <w:rPr>
          <w:rFonts w:asciiTheme="minorHAnsi" w:hAnsiTheme="minorHAnsi" w:cs="Arial"/>
          <w:b/>
          <w:smallCaps/>
          <w:sz w:val="22"/>
          <w:szCs w:val="22"/>
          <w:lang w:val="en-IE"/>
        </w:rPr>
        <w:t>.</w:t>
      </w:r>
    </w:p>
    <w:p w14:paraId="7E277584" w14:textId="18CE38A4" w:rsidR="00304B2E" w:rsidRPr="005100A8" w:rsidRDefault="00304B2E" w:rsidP="00E6233C">
      <w:pPr>
        <w:spacing w:line="360" w:lineRule="auto"/>
        <w:ind w:right="-32"/>
        <w:jc w:val="both"/>
        <w:rPr>
          <w:rFonts w:ascii="Calibri" w:hAnsi="Calibri" w:cs="Arial"/>
          <w:color w:val="000000" w:themeColor="text1"/>
          <w:sz w:val="22"/>
          <w:szCs w:val="22"/>
          <w:lang w:val="en-IE"/>
        </w:rPr>
      </w:pPr>
    </w:p>
    <w:p w14:paraId="217A8B44" w14:textId="546212EA" w:rsidR="00505742" w:rsidRPr="00600FBC" w:rsidRDefault="00505742" w:rsidP="00505742">
      <w:pPr>
        <w:spacing w:line="360" w:lineRule="auto"/>
        <w:ind w:right="-32"/>
        <w:jc w:val="both"/>
        <w:rPr>
          <w:rFonts w:asciiTheme="minorHAnsi" w:eastAsiaTheme="minorHAnsi" w:hAnsiTheme="minorHAnsi" w:cstheme="minorHAnsi"/>
          <w:bCs/>
          <w:color w:val="000000" w:themeColor="text1"/>
          <w:sz w:val="22"/>
          <w:szCs w:val="22"/>
          <w:lang w:val="en-IE" w:eastAsia="en-US"/>
        </w:rPr>
      </w:pPr>
      <w:r w:rsidRPr="00322FAD">
        <w:rPr>
          <w:rFonts w:ascii="Calibri" w:eastAsiaTheme="minorHAnsi" w:hAnsi="Calibri" w:cs="Arial"/>
          <w:bCs/>
          <w:color w:val="000000" w:themeColor="text1"/>
          <w:sz w:val="22"/>
          <w:szCs w:val="22"/>
          <w:lang w:val="en-IE" w:eastAsia="en-US"/>
        </w:rPr>
        <w:t xml:space="preserve">Please note that we advertise our vacancies on various platforms such as </w:t>
      </w:r>
      <w:r w:rsidR="00D87F60" w:rsidRPr="00322FAD">
        <w:rPr>
          <w:rFonts w:ascii="Calibri" w:eastAsiaTheme="minorHAnsi" w:hAnsi="Calibri" w:cs="Arial"/>
          <w:bCs/>
          <w:color w:val="000000" w:themeColor="text1"/>
          <w:sz w:val="22"/>
          <w:szCs w:val="22"/>
          <w:lang w:val="en-IE" w:eastAsia="en-US"/>
        </w:rPr>
        <w:t>LinkedIn</w:t>
      </w:r>
      <w:r w:rsidRPr="00322FAD">
        <w:rPr>
          <w:rFonts w:ascii="Calibri" w:eastAsiaTheme="minorHAnsi" w:hAnsi="Calibri" w:cs="Arial"/>
          <w:bCs/>
          <w:color w:val="000000" w:themeColor="text1"/>
          <w:sz w:val="22"/>
          <w:szCs w:val="22"/>
          <w:lang w:val="en-IE" w:eastAsia="en-US"/>
        </w:rPr>
        <w:t xml:space="preserve">, Irish Jobs, Public Jobs and Engineers Ireland. </w:t>
      </w:r>
      <w:r w:rsidRPr="00322FAD">
        <w:rPr>
          <w:rFonts w:ascii="Calibri" w:hAnsi="Calibri" w:cs="Arial"/>
          <w:color w:val="000000" w:themeColor="text1"/>
          <w:sz w:val="22"/>
          <w:szCs w:val="22"/>
          <w:lang w:val="en-IE"/>
        </w:rPr>
        <w:t>W</w:t>
      </w:r>
      <w:r>
        <w:rPr>
          <w:rFonts w:ascii="Calibri" w:hAnsi="Calibri" w:cs="Arial"/>
          <w:color w:val="000000" w:themeColor="text1"/>
          <w:sz w:val="22"/>
          <w:szCs w:val="22"/>
          <w:lang w:val="en-IE"/>
        </w:rPr>
        <w:t>e can only accept applications that are</w:t>
      </w:r>
      <w:r w:rsidRPr="00322FAD">
        <w:rPr>
          <w:rFonts w:ascii="Calibri" w:hAnsi="Calibri" w:cs="Arial"/>
          <w:color w:val="000000" w:themeColor="text1"/>
          <w:sz w:val="22"/>
          <w:szCs w:val="22"/>
          <w:lang w:val="en-IE"/>
        </w:rPr>
        <w:t xml:space="preserve"> submitted through the process as set out above </w:t>
      </w:r>
      <w:r w:rsidRPr="0098064A">
        <w:rPr>
          <w:rFonts w:asciiTheme="minorHAnsi" w:hAnsiTheme="minorHAnsi" w:cstheme="minorHAnsi"/>
          <w:color w:val="000000" w:themeColor="text1"/>
          <w:sz w:val="22"/>
          <w:szCs w:val="22"/>
          <w:lang w:val="en-IE"/>
        </w:rPr>
        <w:t>and that</w:t>
      </w:r>
      <w:r w:rsidRPr="0098064A">
        <w:rPr>
          <w:rFonts w:asciiTheme="minorHAnsi" w:eastAsiaTheme="minorHAnsi" w:hAnsiTheme="minorHAnsi" w:cstheme="minorHAnsi"/>
          <w:bCs/>
          <w:color w:val="000000" w:themeColor="text1"/>
          <w:sz w:val="22"/>
          <w:szCs w:val="22"/>
          <w:lang w:val="en-IE" w:eastAsia="en-US"/>
        </w:rPr>
        <w:t xml:space="preserve"> are submitted to </w:t>
      </w:r>
      <w:r w:rsidR="00A51B51" w:rsidRPr="00A51B51">
        <w:rPr>
          <w:rFonts w:asciiTheme="minorHAnsi" w:hAnsiTheme="minorHAnsi" w:cstheme="minorHAnsi"/>
          <w:b/>
          <w:sz w:val="22"/>
          <w:szCs w:val="22"/>
          <w:lang w:val="en-IE"/>
        </w:rPr>
        <w:t>ntacareers@rsmireland.ie</w:t>
      </w:r>
      <w:r w:rsidR="00600FBC">
        <w:rPr>
          <w:rFonts w:asciiTheme="minorHAnsi" w:hAnsiTheme="minorHAnsi" w:cs="Arial"/>
          <w:b/>
          <w:smallCaps/>
          <w:sz w:val="22"/>
          <w:szCs w:val="22"/>
          <w:lang w:val="en-IE"/>
        </w:rPr>
        <w:t>.</w:t>
      </w:r>
    </w:p>
    <w:p w14:paraId="04A1E5A6" w14:textId="77777777" w:rsidR="0011621D" w:rsidRDefault="0011621D" w:rsidP="00E6233C">
      <w:pPr>
        <w:spacing w:line="360" w:lineRule="auto"/>
        <w:ind w:right="-32"/>
        <w:rPr>
          <w:rFonts w:ascii="Calibri" w:hAnsi="Calibri" w:cs="Arial"/>
          <w:b/>
          <w:i/>
          <w:color w:val="000000" w:themeColor="text1"/>
          <w:sz w:val="22"/>
          <w:szCs w:val="22"/>
          <w:u w:val="single"/>
        </w:rPr>
      </w:pPr>
    </w:p>
    <w:p w14:paraId="638550F4" w14:textId="09BF22AC" w:rsidR="002B6322" w:rsidRDefault="002B6322" w:rsidP="00E6233C">
      <w:pPr>
        <w:spacing w:line="360" w:lineRule="auto"/>
        <w:ind w:right="-32"/>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Selection Methods</w:t>
      </w:r>
    </w:p>
    <w:p w14:paraId="0C7F8F9D" w14:textId="77777777" w:rsidR="00621545" w:rsidRPr="00DC4826" w:rsidRDefault="00621545" w:rsidP="00E6233C">
      <w:pPr>
        <w:spacing w:line="360" w:lineRule="auto"/>
        <w:ind w:right="-32"/>
        <w:rPr>
          <w:rFonts w:ascii="Calibri" w:hAnsi="Calibri" w:cs="Arial"/>
          <w:b/>
          <w:i/>
          <w:color w:val="000000" w:themeColor="text1"/>
          <w:sz w:val="22"/>
          <w:szCs w:val="22"/>
          <w:u w:val="single"/>
        </w:rPr>
      </w:pPr>
    </w:p>
    <w:p w14:paraId="05AE2B9E" w14:textId="5960E601" w:rsidR="002B6322" w:rsidRDefault="002B6322"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756497CA" w14:textId="77777777" w:rsidR="00AC77C9" w:rsidRPr="00DC4826" w:rsidRDefault="00AC77C9"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p>
    <w:p w14:paraId="05CC1130" w14:textId="77777777" w:rsidR="002B6322" w:rsidRPr="00DC4826" w:rsidRDefault="002B6322" w:rsidP="00E6233C">
      <w:pPr>
        <w:numPr>
          <w:ilvl w:val="0"/>
          <w:numId w:val="2"/>
        </w:numPr>
        <w:tabs>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Shortlisting of candidates on the basis of the information contained in their application;</w:t>
      </w:r>
    </w:p>
    <w:p w14:paraId="00BC082D" w14:textId="77777777" w:rsidR="002B6322" w:rsidRPr="00DC4826" w:rsidRDefault="00A87EA4" w:rsidP="00E6233C">
      <w:pPr>
        <w:numPr>
          <w:ilvl w:val="0"/>
          <w:numId w:val="2"/>
        </w:numPr>
        <w:tabs>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ompetitive interview;</w:t>
      </w:r>
    </w:p>
    <w:p w14:paraId="4892607E" w14:textId="77777777" w:rsidR="002B6322" w:rsidRPr="00DC4826" w:rsidRDefault="002B6322" w:rsidP="00E6233C">
      <w:pPr>
        <w:numPr>
          <w:ilvl w:val="0"/>
          <w:numId w:val="2"/>
        </w:numPr>
        <w:tabs>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A second round interview</w:t>
      </w:r>
      <w:r w:rsidR="00A87EA4" w:rsidRPr="00DC4826">
        <w:rPr>
          <w:rFonts w:ascii="Calibri" w:hAnsi="Calibri" w:cs="Arial"/>
          <w:color w:val="000000" w:themeColor="text1"/>
          <w:sz w:val="22"/>
          <w:szCs w:val="22"/>
        </w:rPr>
        <w:t>;</w:t>
      </w:r>
    </w:p>
    <w:p w14:paraId="328C99D1" w14:textId="77777777" w:rsidR="002B6322" w:rsidRPr="00DC4826" w:rsidRDefault="002B6322" w:rsidP="00E6233C">
      <w:pPr>
        <w:numPr>
          <w:ilvl w:val="0"/>
          <w:numId w:val="2"/>
        </w:numPr>
        <w:tabs>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Completion of an online questionnaire(s);</w:t>
      </w:r>
    </w:p>
    <w:p w14:paraId="56F5B646" w14:textId="77777777" w:rsidR="002B6322" w:rsidRPr="00DC4826" w:rsidRDefault="002B6322" w:rsidP="00E6233C">
      <w:pPr>
        <w:numPr>
          <w:ilvl w:val="0"/>
          <w:numId w:val="2"/>
        </w:numPr>
        <w:tabs>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Work sample/role play/media exercise, and any other tests or exercises that may be deemed appropriate; and</w:t>
      </w:r>
    </w:p>
    <w:p w14:paraId="2B5E82FB" w14:textId="77777777" w:rsidR="004F1B72" w:rsidRDefault="002B6322" w:rsidP="00E6233C">
      <w:pPr>
        <w:numPr>
          <w:ilvl w:val="0"/>
          <w:numId w:val="2"/>
        </w:numPr>
        <w:tabs>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14:paraId="63D3B212" w14:textId="77777777" w:rsidR="00CE6BF1" w:rsidRPr="000E3729" w:rsidRDefault="00CE6BF1" w:rsidP="00E6233C">
      <w:pPr>
        <w:tabs>
          <w:tab w:val="left" w:pos="-720"/>
          <w:tab w:val="left" w:pos="0"/>
        </w:tabs>
        <w:suppressAutoHyphens/>
        <w:spacing w:line="360" w:lineRule="auto"/>
        <w:ind w:left="360" w:right="-32"/>
        <w:jc w:val="both"/>
        <w:rPr>
          <w:rFonts w:ascii="Calibri" w:hAnsi="Calibri" w:cs="Arial"/>
          <w:color w:val="000000" w:themeColor="text1"/>
          <w:sz w:val="22"/>
          <w:szCs w:val="22"/>
        </w:rPr>
      </w:pPr>
    </w:p>
    <w:p w14:paraId="4B63430A" w14:textId="77777777" w:rsidR="008F583D" w:rsidRPr="00DC4826" w:rsidRDefault="008F583D" w:rsidP="00E6233C">
      <w:pPr>
        <w:tabs>
          <w:tab w:val="left" w:pos="-720"/>
          <w:tab w:val="left" w:pos="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3A0FC30E" w14:textId="77777777" w:rsidR="00D0374A" w:rsidRPr="00DC4826" w:rsidRDefault="00D0374A" w:rsidP="00E6233C">
      <w:pPr>
        <w:tabs>
          <w:tab w:val="left" w:pos="-720"/>
          <w:tab w:val="left" w:pos="0"/>
        </w:tabs>
        <w:suppressAutoHyphens/>
        <w:spacing w:line="360" w:lineRule="auto"/>
        <w:ind w:right="-32"/>
        <w:jc w:val="both"/>
        <w:rPr>
          <w:rFonts w:ascii="Calibri" w:hAnsi="Calibri" w:cs="Arial"/>
          <w:color w:val="000000" w:themeColor="text1"/>
          <w:sz w:val="22"/>
          <w:szCs w:val="22"/>
        </w:rPr>
      </w:pPr>
    </w:p>
    <w:p w14:paraId="09BAC38F" w14:textId="77777777" w:rsidR="002D38FC" w:rsidRPr="002D38FC" w:rsidRDefault="002D38FC" w:rsidP="00E6233C">
      <w:pPr>
        <w:tabs>
          <w:tab w:val="left" w:pos="-720"/>
          <w:tab w:val="left" w:pos="0"/>
        </w:tabs>
        <w:suppressAutoHyphens/>
        <w:spacing w:line="360" w:lineRule="auto"/>
        <w:ind w:right="-32"/>
        <w:jc w:val="both"/>
        <w:rPr>
          <w:rFonts w:ascii="Calibri" w:hAnsi="Calibri" w:cs="Arial"/>
          <w:sz w:val="22"/>
          <w:szCs w:val="22"/>
          <w:lang w:val="en-IE"/>
        </w:rPr>
      </w:pPr>
      <w:r w:rsidRPr="002D38FC">
        <w:rPr>
          <w:rFonts w:ascii="Calibri" w:hAnsi="Calibri" w:cs="Arial"/>
          <w:b/>
          <w:i/>
          <w:sz w:val="22"/>
          <w:szCs w:val="22"/>
          <w:lang w:val="en-IE"/>
        </w:rPr>
        <w:t>Please Note:</w:t>
      </w:r>
      <w:r w:rsidRPr="002D38FC">
        <w:rPr>
          <w:rFonts w:ascii="Calibri" w:hAnsi="Calibri" w:cs="Arial"/>
          <w:sz w:val="22"/>
          <w:szCs w:val="22"/>
          <w:lang w:val="en-IE"/>
        </w:rPr>
        <w:t xml:space="preserve"> If you come under consideration for appointment, you will be required to: </w:t>
      </w:r>
    </w:p>
    <w:p w14:paraId="5CED05C3"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Undertake a medical with the NTA company doctor</w:t>
      </w:r>
    </w:p>
    <w:p w14:paraId="0C02E841"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Submit proof of your relevant qualification (as applicable) </w:t>
      </w:r>
    </w:p>
    <w:p w14:paraId="6694B3FE"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14:paraId="71CA01D2"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proof of identity, with a relevant photographic ID</w:t>
      </w:r>
    </w:p>
    <w:p w14:paraId="6DB4BA5D" w14:textId="77777777" w:rsid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other proof, in connection with the essential criteria, as required (e.g. if driving is a requirement, proof of full valid licence will be sought)</w:t>
      </w:r>
    </w:p>
    <w:p w14:paraId="3AA267E1" w14:textId="77777777" w:rsidR="007A1FEC" w:rsidRDefault="007A1FEC" w:rsidP="00E6233C">
      <w:pPr>
        <w:spacing w:line="360" w:lineRule="auto"/>
        <w:ind w:right="-32"/>
        <w:jc w:val="both"/>
        <w:rPr>
          <w:rFonts w:ascii="Calibri" w:hAnsi="Calibri"/>
          <w:b/>
          <w:bCs/>
          <w:i/>
          <w:color w:val="000000" w:themeColor="text1"/>
          <w:sz w:val="22"/>
          <w:szCs w:val="22"/>
          <w:u w:val="single"/>
        </w:rPr>
      </w:pPr>
    </w:p>
    <w:p w14:paraId="49E15654" w14:textId="0818CDF8" w:rsidR="00D0374A" w:rsidRPr="00DC4826" w:rsidRDefault="00D0374A" w:rsidP="00E6233C">
      <w:pPr>
        <w:spacing w:line="360" w:lineRule="auto"/>
        <w:ind w:right="-32"/>
        <w:jc w:val="both"/>
        <w:rPr>
          <w:rFonts w:ascii="Calibri" w:hAnsi="Calibri"/>
          <w:color w:val="000000" w:themeColor="text1"/>
          <w:sz w:val="22"/>
          <w:szCs w:val="22"/>
        </w:rPr>
      </w:pPr>
      <w:r w:rsidRPr="00DC4826">
        <w:rPr>
          <w:rFonts w:ascii="Calibri" w:hAnsi="Calibri"/>
          <w:b/>
          <w:bCs/>
          <w:i/>
          <w:color w:val="000000" w:themeColor="text1"/>
          <w:sz w:val="22"/>
          <w:szCs w:val="22"/>
          <w:u w:val="single"/>
        </w:rPr>
        <w:t>References</w:t>
      </w:r>
      <w:r w:rsidR="008F583D" w:rsidRPr="00DC4826">
        <w:rPr>
          <w:rFonts w:ascii="Calibri" w:hAnsi="Calibri"/>
          <w:color w:val="000000" w:themeColor="text1"/>
          <w:sz w:val="22"/>
          <w:szCs w:val="22"/>
        </w:rPr>
        <w:t xml:space="preserve"> </w:t>
      </w:r>
    </w:p>
    <w:p w14:paraId="64B9B76B"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43BE7B15" w14:textId="77777777" w:rsidR="00C8693F" w:rsidRDefault="00C8693F"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6617A3E9" w14:textId="523812A5" w:rsid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0DB0573B" w14:textId="0136E9A3" w:rsidR="006371AE" w:rsidRPr="00CE6BF1" w:rsidRDefault="006371AE"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33F80FB7"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Candidates should make themselves available on the date(s) specified by the Authority</w:t>
      </w:r>
    </w:p>
    <w:p w14:paraId="4E7FB2CD" w14:textId="77777777" w:rsidR="008F583D" w:rsidRPr="00DC4826" w:rsidRDefault="00CE6BF1" w:rsidP="00E6233C">
      <w:pPr>
        <w:tabs>
          <w:tab w:val="left" w:pos="-720"/>
          <w:tab w:val="left" w:pos="0"/>
          <w:tab w:val="left" w:pos="8222"/>
        </w:tabs>
        <w:suppressAutoHyphens/>
        <w:spacing w:line="360" w:lineRule="auto"/>
        <w:ind w:right="-32"/>
        <w:jc w:val="both"/>
        <w:rPr>
          <w:rFonts w:ascii="Calibri" w:hAnsi="Calibri" w:cs="Arial"/>
          <w:color w:val="000000" w:themeColor="text1"/>
          <w:sz w:val="22"/>
          <w:szCs w:val="22"/>
        </w:rPr>
      </w:pPr>
      <w:r w:rsidRPr="00CE6BF1">
        <w:rPr>
          <w:rFonts w:ascii="Calibri" w:hAnsi="Calibri"/>
          <w:sz w:val="22"/>
          <w:szCs w:val="22"/>
          <w:lang w:val="en-IE"/>
        </w:rPr>
        <w:t>The Authority will not be responsible for refunding any expenses incurred by candidates.</w:t>
      </w:r>
    </w:p>
    <w:p w14:paraId="13FB3BB7" w14:textId="1EE449BE" w:rsidR="00772E79" w:rsidRDefault="00772E79" w:rsidP="00453B73">
      <w:pPr>
        <w:tabs>
          <w:tab w:val="left" w:pos="8222"/>
        </w:tabs>
        <w:spacing w:line="360" w:lineRule="auto"/>
        <w:ind w:right="-32"/>
        <w:jc w:val="both"/>
        <w:rPr>
          <w:rFonts w:ascii="Calibri" w:hAnsi="Calibri" w:cs="Arial"/>
          <w:b/>
          <w:i/>
          <w:color w:val="000000" w:themeColor="text1"/>
          <w:sz w:val="22"/>
          <w:szCs w:val="22"/>
          <w:u w:val="single"/>
        </w:rPr>
      </w:pPr>
    </w:p>
    <w:p w14:paraId="02AE0110" w14:textId="413647DB" w:rsidR="008F583D" w:rsidRPr="00DC4826" w:rsidRDefault="00D0374A" w:rsidP="00E6233C">
      <w:pPr>
        <w:tabs>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p>
    <w:p w14:paraId="75E250C8" w14:textId="6A752892" w:rsidR="007A1FEC" w:rsidRDefault="000B124C" w:rsidP="00CE4FE7">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14:paraId="2BA25503" w14:textId="77777777" w:rsidR="00CE4FE7" w:rsidRPr="00CE4FE7" w:rsidRDefault="00CE4FE7" w:rsidP="00CE4FE7">
      <w:pPr>
        <w:tabs>
          <w:tab w:val="left" w:pos="8222"/>
        </w:tabs>
        <w:spacing w:line="360" w:lineRule="auto"/>
        <w:ind w:right="-32"/>
        <w:jc w:val="both"/>
        <w:rPr>
          <w:rFonts w:ascii="Calibri" w:hAnsi="Calibri" w:cs="Arial"/>
          <w:color w:val="000000" w:themeColor="text1"/>
          <w:sz w:val="22"/>
          <w:szCs w:val="22"/>
        </w:rPr>
      </w:pPr>
    </w:p>
    <w:p w14:paraId="24AB7F97" w14:textId="447FCCD8" w:rsidR="008F583D" w:rsidRPr="00DC4826" w:rsidRDefault="007469D5" w:rsidP="00E6233C">
      <w:pPr>
        <w:tabs>
          <w:tab w:val="left" w:pos="8222"/>
        </w:tabs>
        <w:spacing w:before="135" w:after="75" w:line="360" w:lineRule="auto"/>
        <w:ind w:right="-32"/>
        <w:jc w:val="both"/>
        <w:outlineLvl w:val="2"/>
        <w:rPr>
          <w:rFonts w:ascii="Calibri" w:hAnsi="Calibri"/>
          <w:b/>
          <w:bCs/>
          <w:i/>
          <w:color w:val="000000" w:themeColor="text1"/>
          <w:sz w:val="22"/>
          <w:szCs w:val="22"/>
          <w:u w:val="single"/>
        </w:rPr>
      </w:pPr>
      <w:r>
        <w:rPr>
          <w:rFonts w:ascii="Calibri" w:hAnsi="Calibri"/>
          <w:b/>
          <w:bCs/>
          <w:i/>
          <w:color w:val="000000" w:themeColor="text1"/>
          <w:sz w:val="22"/>
          <w:szCs w:val="22"/>
          <w:u w:val="single"/>
        </w:rPr>
        <w:t xml:space="preserve">Deeming of Candidature to be </w:t>
      </w:r>
      <w:r w:rsidR="00453B73">
        <w:rPr>
          <w:rFonts w:ascii="Calibri" w:hAnsi="Calibri"/>
          <w:b/>
          <w:bCs/>
          <w:i/>
          <w:color w:val="000000" w:themeColor="text1"/>
          <w:sz w:val="22"/>
          <w:szCs w:val="22"/>
          <w:u w:val="single"/>
        </w:rPr>
        <w:t>Withdrawn</w:t>
      </w:r>
    </w:p>
    <w:p w14:paraId="1BA9B6E5" w14:textId="74CEEA98" w:rsidR="00F67F91" w:rsidRDefault="008F583D" w:rsidP="00D87F60">
      <w:pPr>
        <w:tabs>
          <w:tab w:val="left" w:pos="8222"/>
        </w:tabs>
        <w:spacing w:after="24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DC4826">
        <w:rPr>
          <w:rFonts w:ascii="Calibri" w:hAnsi="Calibri"/>
          <w:color w:val="000000" w:themeColor="text1"/>
          <w:sz w:val="22"/>
          <w:szCs w:val="22"/>
        </w:rPr>
        <w:t>further cl</w:t>
      </w:r>
      <w:r w:rsidR="00AA419C">
        <w:rPr>
          <w:rFonts w:ascii="Calibri" w:hAnsi="Calibri"/>
          <w:color w:val="000000" w:themeColor="text1"/>
          <w:sz w:val="22"/>
          <w:szCs w:val="22"/>
        </w:rPr>
        <w:t>aim to consideration</w:t>
      </w:r>
      <w:r w:rsidR="00D87F60">
        <w:rPr>
          <w:rFonts w:ascii="Calibri" w:hAnsi="Calibri"/>
          <w:color w:val="000000" w:themeColor="text1"/>
          <w:sz w:val="22"/>
          <w:szCs w:val="22"/>
        </w:rPr>
        <w:t>.</w:t>
      </w:r>
    </w:p>
    <w:p w14:paraId="319EC7BE" w14:textId="76C25DA8" w:rsidR="008F583D" w:rsidRPr="00DC4826" w:rsidRDefault="008F583D" w:rsidP="00E6233C">
      <w:pPr>
        <w:tabs>
          <w:tab w:val="left" w:pos="1701"/>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Th</w:t>
      </w:r>
      <w:r w:rsidR="007469D5">
        <w:rPr>
          <w:rFonts w:ascii="Calibri" w:hAnsi="Calibri" w:cs="Arial"/>
          <w:b/>
          <w:i/>
          <w:color w:val="000000" w:themeColor="text1"/>
          <w:sz w:val="22"/>
          <w:szCs w:val="22"/>
          <w:u w:val="single"/>
        </w:rPr>
        <w:t>e Importance of C</w:t>
      </w:r>
      <w:r w:rsidR="000B124C" w:rsidRPr="00DC4826">
        <w:rPr>
          <w:rFonts w:ascii="Calibri" w:hAnsi="Calibri" w:cs="Arial"/>
          <w:b/>
          <w:i/>
          <w:color w:val="000000" w:themeColor="text1"/>
          <w:sz w:val="22"/>
          <w:szCs w:val="22"/>
          <w:u w:val="single"/>
        </w:rPr>
        <w:t>onfidentiality</w:t>
      </w:r>
    </w:p>
    <w:p w14:paraId="336186DC" w14:textId="77777777" w:rsidR="00DC6B93" w:rsidRPr="00DC4826" w:rsidRDefault="008F583D" w:rsidP="0011621D">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3F7F80A9" w14:textId="77777777" w:rsidR="004F1B72" w:rsidRPr="00DC4826" w:rsidRDefault="004F1B72" w:rsidP="00E6233C">
      <w:pPr>
        <w:tabs>
          <w:tab w:val="left" w:pos="8222"/>
        </w:tabs>
        <w:spacing w:line="360" w:lineRule="auto"/>
        <w:ind w:right="-32"/>
        <w:rPr>
          <w:rFonts w:ascii="Calibri" w:hAnsi="Calibri" w:cs="Arial"/>
          <w:color w:val="000000" w:themeColor="text1"/>
          <w:sz w:val="22"/>
          <w:szCs w:val="22"/>
        </w:rPr>
      </w:pPr>
    </w:p>
    <w:p w14:paraId="7E8658E9" w14:textId="411AF958" w:rsidR="00250AE6" w:rsidRDefault="00250AE6" w:rsidP="00E6233C">
      <w:pPr>
        <w:spacing w:line="360" w:lineRule="auto"/>
        <w:ind w:right="-32"/>
        <w:rPr>
          <w:rFonts w:ascii="Calibri" w:eastAsia="Calibri" w:hAnsi="Calibri" w:cs="Arial"/>
          <w:b/>
          <w:color w:val="000000" w:themeColor="text1"/>
          <w:sz w:val="32"/>
          <w:szCs w:val="32"/>
          <w:lang w:val="en-IE"/>
        </w:rPr>
      </w:pPr>
    </w:p>
    <w:p w14:paraId="6DC16EFF" w14:textId="40E396FB" w:rsidR="00CE4FE7" w:rsidRDefault="000129B1" w:rsidP="00F67F91">
      <w:pP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br w:type="page"/>
      </w:r>
    </w:p>
    <w:p w14:paraId="7929CB0D" w14:textId="77777777" w:rsidR="00440A42" w:rsidRDefault="00524FE3" w:rsidP="008A0B4E">
      <w:pPr>
        <w:spacing w:line="360" w:lineRule="auto"/>
        <w:ind w:right="-32"/>
        <w:jc w:val="cente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t>Head of IC</w:t>
      </w:r>
      <w:bookmarkStart w:id="2" w:name="_GoBack"/>
      <w:bookmarkEnd w:id="2"/>
      <w:r w:rsidR="00440A42">
        <w:rPr>
          <w:rFonts w:ascii="Calibri" w:eastAsia="Calibri" w:hAnsi="Calibri" w:cs="Arial"/>
          <w:b/>
          <w:color w:val="000000" w:themeColor="text1"/>
          <w:sz w:val="32"/>
          <w:szCs w:val="32"/>
          <w:lang w:val="en-IE"/>
        </w:rPr>
        <w:t>T – Travel Information Systems</w:t>
      </w:r>
    </w:p>
    <w:p w14:paraId="0371AE56" w14:textId="4C6927D4" w:rsidR="00B26CA5" w:rsidRPr="008A0B4E" w:rsidRDefault="00CA57E9" w:rsidP="008A0B4E">
      <w:pPr>
        <w:spacing w:line="360" w:lineRule="auto"/>
        <w:ind w:right="-32"/>
        <w:jc w:val="center"/>
        <w:rPr>
          <w:rFonts w:ascii="Calibri" w:eastAsia="Calibri" w:hAnsi="Calibri" w:cs="Arial"/>
          <w:b/>
          <w:color w:val="000000" w:themeColor="text1"/>
          <w:sz w:val="32"/>
          <w:szCs w:val="32"/>
          <w:lang w:val="en-IE"/>
        </w:rPr>
      </w:pPr>
      <w:r w:rsidRPr="005B6C24">
        <w:rPr>
          <w:rFonts w:ascii="Calibri" w:eastAsia="Calibri" w:hAnsi="Calibri" w:cs="Arial"/>
          <w:b/>
          <w:color w:val="000000" w:themeColor="text1"/>
          <w:sz w:val="32"/>
          <w:szCs w:val="32"/>
          <w:lang w:val="en-IE"/>
        </w:rPr>
        <w:t>Key</w:t>
      </w:r>
      <w:r w:rsidR="00643481" w:rsidRPr="005B6C24">
        <w:rPr>
          <w:rFonts w:ascii="Calibri" w:eastAsia="Calibri" w:hAnsi="Calibri" w:cs="Arial"/>
          <w:b/>
          <w:color w:val="000000" w:themeColor="text1"/>
          <w:sz w:val="32"/>
          <w:szCs w:val="32"/>
          <w:lang w:val="en-IE"/>
        </w:rPr>
        <w:t xml:space="preserve"> </w:t>
      </w:r>
      <w:r w:rsidR="00524FE3">
        <w:rPr>
          <w:rFonts w:ascii="Calibri" w:eastAsia="Calibri" w:hAnsi="Calibri" w:cs="Arial"/>
          <w:b/>
          <w:color w:val="000000" w:themeColor="text1"/>
          <w:sz w:val="32"/>
          <w:szCs w:val="32"/>
          <w:lang w:val="en-IE"/>
        </w:rPr>
        <w:t>Competencies</w:t>
      </w:r>
    </w:p>
    <w:tbl>
      <w:tblPr>
        <w:tblStyle w:val="TableGrid"/>
        <w:tblW w:w="10916" w:type="dxa"/>
        <w:tblInd w:w="-998" w:type="dxa"/>
        <w:tblLook w:val="04A0" w:firstRow="1" w:lastRow="0" w:firstColumn="1" w:lastColumn="0" w:noHBand="0" w:noVBand="1"/>
      </w:tblPr>
      <w:tblGrid>
        <w:gridCol w:w="1986"/>
        <w:gridCol w:w="8930"/>
      </w:tblGrid>
      <w:tr w:rsidR="00524FE3" w14:paraId="7F756889" w14:textId="77777777" w:rsidTr="008B22B4">
        <w:trPr>
          <w:trHeight w:val="337"/>
        </w:trPr>
        <w:tc>
          <w:tcPr>
            <w:tcW w:w="1986" w:type="dxa"/>
            <w:vMerge w:val="restart"/>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hideMark/>
          </w:tcPr>
          <w:p w14:paraId="05057E1E" w14:textId="77777777" w:rsidR="00524FE3" w:rsidRDefault="00524FE3" w:rsidP="008B22B4">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Leadership &amp; Strategic Direction</w:t>
            </w:r>
          </w:p>
        </w:tc>
        <w:tc>
          <w:tcPr>
            <w:tcW w:w="8930" w:type="dxa"/>
            <w:tcBorders>
              <w:top w:val="single" w:sz="4" w:space="0" w:color="FFFFFF" w:themeColor="background1"/>
              <w:left w:val="single" w:sz="4" w:space="0" w:color="FFFFFF"/>
              <w:bottom w:val="single" w:sz="4" w:space="0" w:color="FABF8F" w:themeColor="accent6" w:themeTint="99"/>
              <w:right w:val="single" w:sz="4" w:space="0" w:color="FFFFFF"/>
            </w:tcBorders>
            <w:shd w:val="clear" w:color="auto" w:fill="FDE9D9" w:themeFill="accent6" w:themeFillTint="33"/>
            <w:hideMark/>
          </w:tcPr>
          <w:p w14:paraId="3EC3FAB3"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Leads the team, setting high standards, tackling any performance problems &amp; facilitating high performance</w:t>
            </w:r>
          </w:p>
        </w:tc>
      </w:tr>
      <w:tr w:rsidR="00524FE3" w14:paraId="40BAC983" w14:textId="77777777" w:rsidTr="008B22B4">
        <w:trPr>
          <w:trHeight w:val="373"/>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vAlign w:val="center"/>
            <w:hideMark/>
          </w:tcPr>
          <w:p w14:paraId="563842DC"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4769CBC3" w14:textId="77777777" w:rsidR="00524FE3" w:rsidRDefault="00524FE3" w:rsidP="008B22B4">
            <w:pPr>
              <w:tabs>
                <w:tab w:val="left" w:pos="709"/>
                <w:tab w:val="left" w:pos="1985"/>
                <w:tab w:val="left" w:pos="2552"/>
              </w:tabs>
              <w:ind w:right="-34"/>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Facilitates an open exchange of ideas and fosters and atmosphere of open communication</w:t>
            </w:r>
          </w:p>
        </w:tc>
      </w:tr>
      <w:tr w:rsidR="00524FE3" w14:paraId="208F1DE6" w14:textId="77777777" w:rsidTr="008B22B4">
        <w:trPr>
          <w:trHeight w:val="376"/>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vAlign w:val="center"/>
            <w:hideMark/>
          </w:tcPr>
          <w:p w14:paraId="58D17FFA"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78278E68"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Contributes to the shaping of Departmental / Government strategy and policy</w:t>
            </w:r>
          </w:p>
        </w:tc>
      </w:tr>
      <w:tr w:rsidR="00524FE3" w14:paraId="66457B4A" w14:textId="77777777" w:rsidTr="008B22B4">
        <w:trPr>
          <w:trHeight w:val="357"/>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vAlign w:val="center"/>
            <w:hideMark/>
          </w:tcPr>
          <w:p w14:paraId="2D7ACC9C"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5B083E28"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Develops capability and capacity across the team through effective delegation</w:t>
            </w:r>
          </w:p>
        </w:tc>
      </w:tr>
      <w:tr w:rsidR="00524FE3" w14:paraId="3CA039B9" w14:textId="77777777" w:rsidTr="008B22B4">
        <w:trPr>
          <w:trHeight w:val="357"/>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vAlign w:val="center"/>
            <w:hideMark/>
          </w:tcPr>
          <w:p w14:paraId="1297C244"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63047242"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Develops a culture of learning &amp; development, offering coaching and constructive / supportive feedback</w:t>
            </w:r>
          </w:p>
        </w:tc>
      </w:tr>
      <w:tr w:rsidR="00524FE3" w14:paraId="55EB2B24" w14:textId="77777777" w:rsidTr="008B22B4">
        <w:trPr>
          <w:trHeight w:val="357"/>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vAlign w:val="center"/>
            <w:hideMark/>
          </w:tcPr>
          <w:p w14:paraId="69D34FB0"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6AA4F8D6"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Leads on preparing for and implementing significant change and reform</w:t>
            </w:r>
          </w:p>
        </w:tc>
      </w:tr>
      <w:tr w:rsidR="00524FE3" w14:paraId="5BC52092" w14:textId="77777777" w:rsidTr="008B22B4">
        <w:trPr>
          <w:trHeight w:val="225"/>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vAlign w:val="center"/>
            <w:hideMark/>
          </w:tcPr>
          <w:p w14:paraId="39E2F884"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FFFFF"/>
              <w:right w:val="single" w:sz="4" w:space="0" w:color="FFFFFF"/>
            </w:tcBorders>
            <w:shd w:val="clear" w:color="auto" w:fill="FDE9D9" w:themeFill="accent6" w:themeFillTint="33"/>
            <w:hideMark/>
          </w:tcPr>
          <w:p w14:paraId="5364C422"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Anticipates and responds quickly to developments in the sector/ broader environment</w:t>
            </w:r>
          </w:p>
        </w:tc>
      </w:tr>
      <w:tr w:rsidR="00524FE3" w14:paraId="75E4C359" w14:textId="77777777" w:rsidTr="008B22B4">
        <w:trPr>
          <w:trHeight w:val="225"/>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shd w:val="clear" w:color="auto" w:fill="F79646" w:themeFill="accent6"/>
            <w:vAlign w:val="center"/>
            <w:hideMark/>
          </w:tcPr>
          <w:p w14:paraId="347F612C"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FFFFF"/>
              <w:right w:val="single" w:sz="4" w:space="0" w:color="FFFFFF"/>
            </w:tcBorders>
            <w:shd w:val="clear" w:color="auto" w:fill="FDE9D9" w:themeFill="accent6" w:themeFillTint="33"/>
            <w:hideMark/>
          </w:tcPr>
          <w:p w14:paraId="15BFB08D"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Actively collaborates with other Departments, Organisations and Agencies</w:t>
            </w:r>
          </w:p>
        </w:tc>
      </w:tr>
      <w:tr w:rsidR="00524FE3" w14:paraId="257C4773" w14:textId="77777777" w:rsidTr="008B22B4">
        <w:trPr>
          <w:trHeight w:val="337"/>
        </w:trPr>
        <w:tc>
          <w:tcPr>
            <w:tcW w:w="198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hideMark/>
          </w:tcPr>
          <w:p w14:paraId="64271B06" w14:textId="77777777" w:rsidR="00524FE3" w:rsidRDefault="00524FE3" w:rsidP="008B22B4">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Judgement &amp; Decision Making</w:t>
            </w:r>
          </w:p>
        </w:tc>
        <w:tc>
          <w:tcPr>
            <w:tcW w:w="8930" w:type="dxa"/>
            <w:tcBorders>
              <w:top w:val="single" w:sz="4" w:space="0" w:color="FFFFFF"/>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4B44B262"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Identifies and focuses on core issues when dealing with complex information/ situations</w:t>
            </w:r>
          </w:p>
        </w:tc>
      </w:tr>
      <w:tr w:rsidR="00524FE3" w14:paraId="3C852AF2" w14:textId="77777777" w:rsidTr="008B22B4">
        <w:trPr>
          <w:trHeight w:val="376"/>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2BCDC532"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1012CE68"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Assembles facts, manipulates verbal and numerical information and thinks through issues logically</w:t>
            </w:r>
          </w:p>
        </w:tc>
      </w:tr>
      <w:tr w:rsidR="00524FE3" w14:paraId="63194785" w14:textId="77777777" w:rsidTr="008B22B4">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5BCD6479"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719458A3"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Sees the relationships between issues and quickly grasp the high level and socio-political implications</w:t>
            </w:r>
          </w:p>
        </w:tc>
      </w:tr>
      <w:tr w:rsidR="00524FE3" w14:paraId="1427CDCA" w14:textId="77777777" w:rsidTr="008B22B4">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5BD99F25"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46BB2283"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Identifies coherent solutions to complex issues</w:t>
            </w:r>
          </w:p>
        </w:tc>
      </w:tr>
      <w:tr w:rsidR="00524FE3" w14:paraId="1AF46212" w14:textId="77777777" w:rsidTr="008B22B4">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560E7BD3"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04B12566"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Takes action, making decisions in a timely manner and having the courage to see them through</w:t>
            </w:r>
          </w:p>
        </w:tc>
      </w:tr>
      <w:tr w:rsidR="00524FE3" w14:paraId="0101B03D" w14:textId="77777777" w:rsidTr="008B22B4">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2C62FFDE"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FFFFFF"/>
              <w:right w:val="single" w:sz="4" w:space="0" w:color="FFFFFF"/>
            </w:tcBorders>
            <w:shd w:val="clear" w:color="auto" w:fill="DBE5F1" w:themeFill="accent1" w:themeFillTint="33"/>
            <w:hideMark/>
          </w:tcPr>
          <w:p w14:paraId="6CFEAB62"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Makes sound and well informed decisions, understanding their impact and implications</w:t>
            </w:r>
          </w:p>
        </w:tc>
      </w:tr>
      <w:tr w:rsidR="00524FE3" w14:paraId="0D37D841" w14:textId="77777777" w:rsidTr="008B22B4">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38D2BB59"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FFFFFF"/>
              <w:right w:val="single" w:sz="4" w:space="0" w:color="FFFFFF"/>
            </w:tcBorders>
            <w:shd w:val="clear" w:color="auto" w:fill="DBE5F1" w:themeFill="accent1" w:themeFillTint="33"/>
            <w:hideMark/>
          </w:tcPr>
          <w:p w14:paraId="076A1F1A"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Strives to effectively balances the sectoral issues, political elements and the citizen impact in all decisions</w:t>
            </w:r>
          </w:p>
        </w:tc>
      </w:tr>
      <w:tr w:rsidR="00524FE3" w14:paraId="6DFD8D45" w14:textId="77777777" w:rsidTr="008B22B4">
        <w:trPr>
          <w:trHeight w:val="337"/>
        </w:trPr>
        <w:tc>
          <w:tcPr>
            <w:tcW w:w="198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hideMark/>
          </w:tcPr>
          <w:p w14:paraId="326FE4BF" w14:textId="77777777" w:rsidR="00524FE3" w:rsidRDefault="00524FE3" w:rsidP="008B22B4">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Management &amp; Delivery of Results</w:t>
            </w:r>
          </w:p>
        </w:tc>
        <w:tc>
          <w:tcPr>
            <w:tcW w:w="8930" w:type="dxa"/>
            <w:tcBorders>
              <w:top w:val="single" w:sz="4" w:space="0" w:color="FFFFFF"/>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09A73088"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Initiates and takes personal responsibility for delivering results/ services in own area</w:t>
            </w:r>
          </w:p>
        </w:tc>
      </w:tr>
      <w:tr w:rsidR="00524FE3" w14:paraId="1BA03A78" w14:textId="77777777" w:rsidTr="008B22B4">
        <w:trPr>
          <w:trHeight w:val="295"/>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3321954A"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2A69103A"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Balances strategy and operational detail to meet business needs</w:t>
            </w:r>
          </w:p>
        </w:tc>
      </w:tr>
      <w:tr w:rsidR="00524FE3" w14:paraId="6D4C625A" w14:textId="77777777" w:rsidTr="008B22B4">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6CEFC650"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4597D828"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Manages multiple agendas and tasks and reallocates resources to manage changes in focus</w:t>
            </w:r>
          </w:p>
        </w:tc>
      </w:tr>
      <w:tr w:rsidR="00524FE3" w14:paraId="6152F5DC" w14:textId="77777777" w:rsidTr="008B22B4">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2665FF26"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31FA1060"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Makes optimum use of resources and implements performance measures to deliver on objectives</w:t>
            </w:r>
          </w:p>
        </w:tc>
      </w:tr>
      <w:tr w:rsidR="00524FE3" w14:paraId="3FA4E555" w14:textId="77777777" w:rsidTr="008B22B4">
        <w:trPr>
          <w:trHeight w:val="376"/>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46AEE199"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3E117AE8"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Ensures the optimal use of ICT and new delivery models</w:t>
            </w:r>
          </w:p>
        </w:tc>
      </w:tr>
      <w:tr w:rsidR="00524FE3" w14:paraId="729E0701" w14:textId="77777777" w:rsidTr="008B22B4">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33FEB98F"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4E2167F5"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Critically reviews projects and activities to ensure their effectiveness and that they meet Organisational requirements</w:t>
            </w:r>
          </w:p>
        </w:tc>
      </w:tr>
      <w:tr w:rsidR="00524FE3" w14:paraId="1E7974E7" w14:textId="77777777" w:rsidTr="008B22B4">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337FABDF"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FFFFFF"/>
              <w:right w:val="single" w:sz="4" w:space="0" w:color="FFFFFF"/>
            </w:tcBorders>
            <w:shd w:val="clear" w:color="auto" w:fill="F2DBDB" w:themeFill="accent2" w:themeFillTint="33"/>
            <w:hideMark/>
          </w:tcPr>
          <w:p w14:paraId="43F16340"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Instils the importance of efficiencies, value for money and meeting corporate governance requirements</w:t>
            </w:r>
          </w:p>
        </w:tc>
      </w:tr>
      <w:tr w:rsidR="00524FE3" w14:paraId="5ACCCEB9" w14:textId="77777777" w:rsidTr="008B22B4">
        <w:trPr>
          <w:trHeight w:val="35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348695EA"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FFFFFF"/>
              <w:right w:val="single" w:sz="4" w:space="0" w:color="FFFFFF"/>
            </w:tcBorders>
            <w:shd w:val="clear" w:color="auto" w:fill="F2DBDB" w:themeFill="accent2" w:themeFillTint="33"/>
            <w:hideMark/>
          </w:tcPr>
          <w:p w14:paraId="2A31FD3D"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Ensures team are focused and act on Business plans priorities, even when faced with pressure</w:t>
            </w:r>
          </w:p>
        </w:tc>
      </w:tr>
      <w:tr w:rsidR="00524FE3" w14:paraId="358B8C36" w14:textId="77777777" w:rsidTr="008B22B4">
        <w:trPr>
          <w:trHeight w:val="337"/>
        </w:trPr>
        <w:tc>
          <w:tcPr>
            <w:tcW w:w="1986" w:type="dxa"/>
            <w:vMerge w:val="restart"/>
            <w:tcBorders>
              <w:top w:val="single" w:sz="4" w:space="0" w:color="FFFFFF"/>
              <w:left w:val="single" w:sz="4" w:space="0" w:color="FFFFFF"/>
              <w:bottom w:val="single" w:sz="4" w:space="0" w:color="FFFFFF"/>
              <w:right w:val="single" w:sz="4" w:space="0" w:color="FFFFFF"/>
            </w:tcBorders>
            <w:shd w:val="clear" w:color="auto" w:fill="4BACC6" w:themeFill="accent5"/>
            <w:hideMark/>
          </w:tcPr>
          <w:p w14:paraId="7E236692" w14:textId="77777777" w:rsidR="00524FE3" w:rsidRDefault="00524FE3" w:rsidP="008B22B4">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 xml:space="preserve">Building </w:t>
            </w:r>
          </w:p>
          <w:p w14:paraId="2F22E74D" w14:textId="77777777" w:rsidR="00524FE3" w:rsidRDefault="00524FE3" w:rsidP="008B22B4">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 xml:space="preserve">Relationships &amp; </w:t>
            </w:r>
          </w:p>
          <w:p w14:paraId="69103CFA" w14:textId="77777777" w:rsidR="00524FE3" w:rsidRDefault="00524FE3" w:rsidP="008B22B4">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Communication</w:t>
            </w:r>
          </w:p>
        </w:tc>
        <w:tc>
          <w:tcPr>
            <w:tcW w:w="8930" w:type="dxa"/>
            <w:tcBorders>
              <w:top w:val="single" w:sz="4" w:space="0" w:color="FFFFFF"/>
              <w:left w:val="single" w:sz="4" w:space="0" w:color="FFFFFF"/>
              <w:bottom w:val="single" w:sz="4" w:space="0" w:color="92CDDC" w:themeColor="accent5" w:themeTint="99"/>
              <w:right w:val="single" w:sz="4" w:space="0" w:color="FFFFFF"/>
            </w:tcBorders>
            <w:shd w:val="clear" w:color="auto" w:fill="DAEEF3" w:themeFill="accent5" w:themeFillTint="33"/>
            <w:hideMark/>
          </w:tcPr>
          <w:p w14:paraId="2F003204"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Speaks and writes in a clear, articulate and impactful manner</w:t>
            </w:r>
          </w:p>
        </w:tc>
      </w:tr>
      <w:tr w:rsidR="00524FE3" w14:paraId="2DA377D6" w14:textId="77777777" w:rsidTr="008B22B4">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4BACC6" w:themeFill="accent5"/>
            <w:vAlign w:val="center"/>
            <w:hideMark/>
          </w:tcPr>
          <w:p w14:paraId="458EB567"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0ED21CB1"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Actively listens, seeking to understand the perspective and position of others</w:t>
            </w:r>
          </w:p>
        </w:tc>
      </w:tr>
      <w:tr w:rsidR="00524FE3" w14:paraId="33BE3181" w14:textId="77777777" w:rsidTr="008B22B4">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4BACC6" w:themeFill="accent5"/>
            <w:vAlign w:val="center"/>
            <w:hideMark/>
          </w:tcPr>
          <w:p w14:paraId="733915CB"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700610C4"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Manages and resolves conflicts / disagreements in a positive &amp; constructive manner</w:t>
            </w:r>
          </w:p>
        </w:tc>
      </w:tr>
      <w:tr w:rsidR="00524FE3" w14:paraId="018FB925" w14:textId="77777777" w:rsidTr="008B22B4">
        <w:trPr>
          <w:trHeight w:val="376"/>
        </w:trPr>
        <w:tc>
          <w:tcPr>
            <w:tcW w:w="0" w:type="auto"/>
            <w:vMerge/>
            <w:tcBorders>
              <w:top w:val="single" w:sz="4" w:space="0" w:color="FFFFFF"/>
              <w:left w:val="single" w:sz="4" w:space="0" w:color="FFFFFF"/>
              <w:bottom w:val="single" w:sz="4" w:space="0" w:color="FFFFFF"/>
              <w:right w:val="single" w:sz="4" w:space="0" w:color="FFFFFF"/>
            </w:tcBorders>
            <w:shd w:val="clear" w:color="auto" w:fill="4BACC6" w:themeFill="accent5"/>
            <w:vAlign w:val="center"/>
            <w:hideMark/>
          </w:tcPr>
          <w:p w14:paraId="227DF6E9"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55760257"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 xml:space="preserve">Works effectively within the political process, recognising &amp; managing tensions arising from different </w:t>
            </w:r>
          </w:p>
          <w:p w14:paraId="2B449833"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stakeholders perspectives</w:t>
            </w:r>
          </w:p>
        </w:tc>
      </w:tr>
      <w:tr w:rsidR="00524FE3" w14:paraId="55F6DE70" w14:textId="77777777" w:rsidTr="008B22B4">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4BACC6" w:themeFill="accent5"/>
            <w:vAlign w:val="center"/>
            <w:hideMark/>
          </w:tcPr>
          <w:p w14:paraId="01BE610A"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7F9D70A1"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Persuades others; builds consensus, gains co-operation from others to obtain information and accomplish goals</w:t>
            </w:r>
          </w:p>
        </w:tc>
      </w:tr>
      <w:tr w:rsidR="00524FE3" w14:paraId="30D84044" w14:textId="77777777" w:rsidTr="008B22B4">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4BACC6" w:themeFill="accent5"/>
            <w:vAlign w:val="center"/>
            <w:hideMark/>
          </w:tcPr>
          <w:p w14:paraId="7AC04946"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3DC7F36C"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 xml:space="preserve">Proactively engages with colleagues at all levels of the organisation and across other Departments// </w:t>
            </w:r>
          </w:p>
          <w:p w14:paraId="3AD24CC7"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Organisations and builds strong professional networks</w:t>
            </w:r>
          </w:p>
        </w:tc>
      </w:tr>
      <w:tr w:rsidR="00524FE3" w14:paraId="747A4EF9" w14:textId="77777777" w:rsidTr="008B22B4">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4BACC6" w:themeFill="accent5"/>
            <w:vAlign w:val="center"/>
            <w:hideMark/>
          </w:tcPr>
          <w:p w14:paraId="73263F9A"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FFFFFF"/>
              <w:right w:val="single" w:sz="4" w:space="0" w:color="FFFFFF"/>
            </w:tcBorders>
            <w:shd w:val="clear" w:color="auto" w:fill="DAEEF3" w:themeFill="accent5" w:themeFillTint="33"/>
            <w:hideMark/>
          </w:tcPr>
          <w:p w14:paraId="1D62DB0D"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Makes opinions known when s/he feels it is right to do so</w:t>
            </w:r>
          </w:p>
        </w:tc>
      </w:tr>
      <w:tr w:rsidR="00524FE3" w14:paraId="300F7D0D" w14:textId="77777777" w:rsidTr="008B22B4">
        <w:trPr>
          <w:trHeight w:val="694"/>
        </w:trPr>
        <w:tc>
          <w:tcPr>
            <w:tcW w:w="1986" w:type="dxa"/>
            <w:vMerge w:val="restart"/>
            <w:tcBorders>
              <w:top w:val="single" w:sz="4" w:space="0" w:color="FFFFFF"/>
              <w:left w:val="single" w:sz="4" w:space="0" w:color="FFFFFF"/>
              <w:bottom w:val="single" w:sz="4" w:space="0" w:color="FFFFFF"/>
              <w:right w:val="single" w:sz="4" w:space="0" w:color="FFFFFF"/>
            </w:tcBorders>
            <w:shd w:val="clear" w:color="auto" w:fill="9BBB59" w:themeFill="accent3"/>
            <w:hideMark/>
          </w:tcPr>
          <w:p w14:paraId="13348AB7" w14:textId="77777777" w:rsidR="00524FE3" w:rsidRDefault="00524FE3" w:rsidP="008B22B4">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Specialist Knowledge, Expertise and Self Development</w:t>
            </w:r>
          </w:p>
        </w:tc>
        <w:tc>
          <w:tcPr>
            <w:tcW w:w="8930" w:type="dxa"/>
            <w:tcBorders>
              <w:top w:val="single" w:sz="4" w:space="0" w:color="FFFFFF"/>
              <w:left w:val="single" w:sz="4" w:space="0" w:color="FFFFFF"/>
              <w:bottom w:val="single" w:sz="4" w:space="0" w:color="C2D69B" w:themeColor="accent3" w:themeTint="99"/>
              <w:right w:val="single" w:sz="4" w:space="0" w:color="FFFFFF"/>
            </w:tcBorders>
            <w:shd w:val="clear" w:color="auto" w:fill="EAF1DD" w:themeFill="accent3" w:themeFillTint="33"/>
            <w:hideMark/>
          </w:tcPr>
          <w:p w14:paraId="61BA4374"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 xml:space="preserve">Develops and maintains skills and expertise across a number of areas that are relevant to his/her field and </w:t>
            </w:r>
          </w:p>
          <w:p w14:paraId="41BAA317"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recognised by people internal and external to the Department/ Organisation</w:t>
            </w:r>
          </w:p>
        </w:tc>
      </w:tr>
      <w:tr w:rsidR="00524FE3" w14:paraId="2A828C43" w14:textId="77777777" w:rsidTr="008B22B4">
        <w:trPr>
          <w:trHeight w:val="567"/>
        </w:trPr>
        <w:tc>
          <w:tcPr>
            <w:tcW w:w="0" w:type="auto"/>
            <w:vMerge/>
            <w:tcBorders>
              <w:top w:val="single" w:sz="4" w:space="0" w:color="FFFFFF"/>
              <w:left w:val="single" w:sz="4" w:space="0" w:color="FFFFFF"/>
              <w:bottom w:val="single" w:sz="4" w:space="0" w:color="FFFFFF"/>
              <w:right w:val="single" w:sz="4" w:space="0" w:color="FFFFFF"/>
            </w:tcBorders>
            <w:shd w:val="clear" w:color="auto" w:fill="9BBB59" w:themeFill="accent3"/>
            <w:vAlign w:val="center"/>
            <w:hideMark/>
          </w:tcPr>
          <w:p w14:paraId="5D3D3170"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C2D69B" w:themeColor="accent3" w:themeTint="99"/>
              <w:left w:val="single" w:sz="4" w:space="0" w:color="FFFFFF"/>
              <w:bottom w:val="single" w:sz="4" w:space="0" w:color="C2D69B" w:themeColor="accent3" w:themeTint="99"/>
              <w:right w:val="single" w:sz="4" w:space="0" w:color="FFFFFF"/>
            </w:tcBorders>
            <w:shd w:val="clear" w:color="auto" w:fill="EAF1DD" w:themeFill="accent3" w:themeFillTint="33"/>
            <w:hideMark/>
          </w:tcPr>
          <w:p w14:paraId="0F9E8E1A"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 xml:space="preserve">Keeps up to date with key departmental, sectoral, national and international policies and economic, political and </w:t>
            </w:r>
          </w:p>
          <w:p w14:paraId="50BE2AF3"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social trends that affect the role</w:t>
            </w:r>
          </w:p>
        </w:tc>
      </w:tr>
      <w:tr w:rsidR="00524FE3" w14:paraId="24ACFAE4" w14:textId="77777777" w:rsidTr="008B22B4">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9BBB59" w:themeFill="accent3"/>
            <w:vAlign w:val="center"/>
            <w:hideMark/>
          </w:tcPr>
          <w:p w14:paraId="6D4BB3F7"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C2D69B" w:themeColor="accent3" w:themeTint="99"/>
              <w:left w:val="single" w:sz="4" w:space="0" w:color="FFFFFF"/>
              <w:bottom w:val="single" w:sz="4" w:space="0" w:color="C2D69B" w:themeColor="accent3" w:themeTint="99"/>
              <w:right w:val="single" w:sz="4" w:space="0" w:color="FFFFFF"/>
            </w:tcBorders>
            <w:shd w:val="clear" w:color="auto" w:fill="EAF1DD" w:themeFill="accent3" w:themeFillTint="33"/>
            <w:hideMark/>
          </w:tcPr>
          <w:p w14:paraId="0C43EB77"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Maintains a strong focus on self-development, seeking feedback and opportunities for growth</w:t>
            </w:r>
          </w:p>
        </w:tc>
      </w:tr>
      <w:tr w:rsidR="00524FE3" w14:paraId="65125E0B" w14:textId="77777777" w:rsidTr="008B22B4">
        <w:trPr>
          <w:trHeight w:val="337"/>
        </w:trPr>
        <w:tc>
          <w:tcPr>
            <w:tcW w:w="1986" w:type="dxa"/>
            <w:vMerge w:val="restart"/>
            <w:tcBorders>
              <w:top w:val="single" w:sz="4" w:space="0" w:color="FFFFFF"/>
              <w:left w:val="single" w:sz="4" w:space="0" w:color="FFFFFF"/>
              <w:bottom w:val="single" w:sz="4" w:space="0" w:color="FFFFFF"/>
              <w:right w:val="single" w:sz="4" w:space="0" w:color="FFFFFF"/>
            </w:tcBorders>
            <w:shd w:val="clear" w:color="auto" w:fill="8064A2" w:themeFill="accent4"/>
            <w:hideMark/>
          </w:tcPr>
          <w:p w14:paraId="1B21BB52" w14:textId="77777777" w:rsidR="00524FE3" w:rsidRDefault="00524FE3" w:rsidP="008B22B4">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Drive &amp; Commitment to Public Service Values</w:t>
            </w:r>
          </w:p>
        </w:tc>
        <w:tc>
          <w:tcPr>
            <w:tcW w:w="8930" w:type="dxa"/>
            <w:tcBorders>
              <w:top w:val="single" w:sz="4" w:space="0" w:color="FFFFFF"/>
              <w:left w:val="single" w:sz="4" w:space="0" w:color="FFFFFF"/>
              <w:bottom w:val="single" w:sz="4" w:space="0" w:color="B2A1C7" w:themeColor="accent4" w:themeTint="99"/>
              <w:right w:val="single" w:sz="4" w:space="0" w:color="FFFFFF"/>
            </w:tcBorders>
            <w:shd w:val="clear" w:color="auto" w:fill="E5DFEC" w:themeFill="accent4" w:themeFillTint="33"/>
            <w:hideMark/>
          </w:tcPr>
          <w:p w14:paraId="781BFEFE"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Consistently strives to perform at a high level</w:t>
            </w:r>
          </w:p>
        </w:tc>
      </w:tr>
      <w:tr w:rsidR="00524FE3" w14:paraId="1ECCF692" w14:textId="77777777" w:rsidTr="008B22B4">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8064A2" w:themeFill="accent4"/>
            <w:vAlign w:val="center"/>
            <w:hideMark/>
          </w:tcPr>
          <w:p w14:paraId="0CAEAAEF"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23E04B9F"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 xml:space="preserve">Demonstrates personal commitment to the role, maintaining determination and persistence while maintain </w:t>
            </w:r>
          </w:p>
          <w:p w14:paraId="6EC1E076"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maintains a sense of balance and perspective in relation to work issues</w:t>
            </w:r>
          </w:p>
        </w:tc>
      </w:tr>
      <w:tr w:rsidR="00524FE3" w14:paraId="315024A6" w14:textId="77777777" w:rsidTr="008B22B4">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8064A2" w:themeFill="accent4"/>
            <w:vAlign w:val="center"/>
            <w:hideMark/>
          </w:tcPr>
          <w:p w14:paraId="381C0180"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257269C3"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Contributes positively to the corporate agenda</w:t>
            </w:r>
          </w:p>
        </w:tc>
      </w:tr>
      <w:tr w:rsidR="00524FE3" w14:paraId="3EF0AE7F" w14:textId="77777777" w:rsidTr="008B22B4">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8064A2" w:themeFill="accent4"/>
            <w:vAlign w:val="center"/>
            <w:hideMark/>
          </w:tcPr>
          <w:p w14:paraId="6A9AC0BB"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4DE0AA43"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Is personally trustworthy, honest and respectful, delivering on promises and commitments</w:t>
            </w:r>
          </w:p>
        </w:tc>
      </w:tr>
      <w:tr w:rsidR="00524FE3" w14:paraId="20B53102" w14:textId="77777777" w:rsidTr="008B22B4">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8064A2" w:themeFill="accent4"/>
            <w:vAlign w:val="center"/>
            <w:hideMark/>
          </w:tcPr>
          <w:p w14:paraId="32631607"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1E50E6DB"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Ensures the citizen is at the heart of all services provided</w:t>
            </w:r>
          </w:p>
        </w:tc>
      </w:tr>
      <w:tr w:rsidR="00524FE3" w14:paraId="343DF3E2" w14:textId="77777777" w:rsidTr="008B22B4">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8064A2" w:themeFill="accent4"/>
            <w:vAlign w:val="center"/>
            <w:hideMark/>
          </w:tcPr>
          <w:p w14:paraId="6225DE36"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61CA9834"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Is resilient, maintaining composure even in adverse or challenging situations</w:t>
            </w:r>
          </w:p>
        </w:tc>
      </w:tr>
      <w:tr w:rsidR="00524FE3" w14:paraId="5D1271E8" w14:textId="77777777" w:rsidTr="008B22B4">
        <w:trPr>
          <w:trHeight w:val="357"/>
        </w:trPr>
        <w:tc>
          <w:tcPr>
            <w:tcW w:w="0" w:type="auto"/>
            <w:vMerge/>
            <w:tcBorders>
              <w:top w:val="single" w:sz="4" w:space="0" w:color="FFFFFF"/>
              <w:left w:val="single" w:sz="4" w:space="0" w:color="FFFFFF"/>
              <w:bottom w:val="single" w:sz="4" w:space="0" w:color="FFFFFF"/>
              <w:right w:val="single" w:sz="4" w:space="0" w:color="FFFFFF"/>
            </w:tcBorders>
            <w:shd w:val="clear" w:color="auto" w:fill="8064A2" w:themeFill="accent4"/>
            <w:vAlign w:val="center"/>
            <w:hideMark/>
          </w:tcPr>
          <w:p w14:paraId="47C1FBA5" w14:textId="77777777" w:rsidR="00524FE3" w:rsidRDefault="00524FE3" w:rsidP="008B22B4">
            <w:pPr>
              <w:rPr>
                <w:rFonts w:ascii="Calibri" w:eastAsia="Calibri" w:hAnsi="Calibri" w:cs="Arial"/>
                <w:b/>
                <w:color w:val="FFFFFF" w:themeColor="background1"/>
                <w:szCs w:val="32"/>
              </w:rPr>
            </w:pPr>
          </w:p>
        </w:tc>
        <w:tc>
          <w:tcPr>
            <w:tcW w:w="8930" w:type="dxa"/>
            <w:tcBorders>
              <w:top w:val="single" w:sz="4" w:space="0" w:color="B2A1C7" w:themeColor="accent4" w:themeTint="99"/>
              <w:left w:val="single" w:sz="4" w:space="0" w:color="FFFFFF"/>
              <w:bottom w:val="single" w:sz="4" w:space="0" w:color="FFFFFF"/>
              <w:right w:val="single" w:sz="4" w:space="0" w:color="FFFFFF"/>
            </w:tcBorders>
            <w:shd w:val="clear" w:color="auto" w:fill="E5DFEC" w:themeFill="accent4" w:themeFillTint="33"/>
            <w:hideMark/>
          </w:tcPr>
          <w:p w14:paraId="77DFBAE9" w14:textId="77777777" w:rsidR="00524FE3" w:rsidRDefault="00524FE3" w:rsidP="008B22B4">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Promotes a culture that fosters the highest standards of ethics and integrity</w:t>
            </w:r>
          </w:p>
        </w:tc>
      </w:tr>
    </w:tbl>
    <w:p w14:paraId="3292E0A7" w14:textId="2FAF231F" w:rsidR="00367D95" w:rsidRDefault="00F67F91" w:rsidP="00524FE3">
      <w:pPr>
        <w:tabs>
          <w:tab w:val="left" w:pos="709"/>
          <w:tab w:val="left" w:pos="1985"/>
          <w:tab w:val="left" w:pos="2552"/>
        </w:tabs>
        <w:spacing w:line="360" w:lineRule="auto"/>
        <w:rPr>
          <w:rFonts w:ascii="Calibri" w:hAnsi="Calibri" w:cs="Arial"/>
          <w:b/>
          <w:sz w:val="32"/>
          <w:szCs w:val="32"/>
        </w:rPr>
      </w:pPr>
      <w:r w:rsidRPr="00F67F91">
        <w:rPr>
          <w:rFonts w:asciiTheme="minorHAnsi" w:hAnsiTheme="minorHAnsi" w:cstheme="minorHAnsi"/>
          <w:b/>
          <w:smallCaps/>
          <w:sz w:val="22"/>
          <w:szCs w:val="22"/>
          <w:highlight w:val="yellow"/>
          <w:lang w:val="en-IE"/>
        </w:rPr>
        <w:t xml:space="preserve"> </w:t>
      </w:r>
    </w:p>
    <w:p w14:paraId="17CC7662" w14:textId="34EA0574" w:rsidR="007E7401" w:rsidRDefault="007E740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1641B74E" w14:textId="77777777" w:rsidR="008A0B4E" w:rsidRDefault="008A0B4E"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21ADBED2"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24B4F980"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747C33C0"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764CDE20"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7C74E41A"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0FE863C1"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0B76C28A"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3A2CECAC"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58578F56"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0AD5B259"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76C1ED62"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678BCF7E" w14:textId="77777777"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33D1787A" w14:textId="644778BB" w:rsidR="00F67F91" w:rsidRDefault="00F67F91"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highlight w:val="yellow"/>
        </w:rPr>
      </w:pPr>
    </w:p>
    <w:p w14:paraId="12F261D7" w14:textId="7B61C9D3" w:rsidR="00C61401" w:rsidRDefault="00C61401" w:rsidP="00C61401">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r>
        <w:rPr>
          <w:rFonts w:ascii="Calibri" w:eastAsia="Calibri" w:hAnsi="Calibri" w:cs="Arial"/>
          <w:b/>
          <w:color w:val="000000" w:themeColor="text1"/>
          <w:sz w:val="32"/>
          <w:szCs w:val="32"/>
        </w:rPr>
        <w:t xml:space="preserve">Head of ICT – Travel Information Systems </w:t>
      </w:r>
    </w:p>
    <w:p w14:paraId="28DDA8C9" w14:textId="4054DEC1" w:rsidR="007E6AE4" w:rsidRPr="00643481" w:rsidRDefault="007E6AE4" w:rsidP="00C61401">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r w:rsidRPr="00DC4826">
        <w:rPr>
          <w:rFonts w:ascii="Calibri" w:hAnsi="Calibri" w:cs="Arial"/>
          <w:b/>
          <w:color w:val="000000" w:themeColor="text1"/>
          <w:sz w:val="32"/>
          <w:szCs w:val="32"/>
        </w:rPr>
        <w:t>Key Achievements Form</w:t>
      </w:r>
    </w:p>
    <w:p w14:paraId="5AA0FA90" w14:textId="77777777" w:rsidR="006D730F" w:rsidRPr="006D730F" w:rsidRDefault="00643481" w:rsidP="00E6233C">
      <w:pPr>
        <w:tabs>
          <w:tab w:val="left" w:pos="0"/>
        </w:tabs>
        <w:suppressAutoHyphens/>
        <w:spacing w:line="360" w:lineRule="auto"/>
        <w:ind w:right="-32"/>
        <w:jc w:val="both"/>
        <w:rPr>
          <w:rFonts w:ascii="Calibri" w:hAnsi="Calibri" w:cs="Arial"/>
          <w:b/>
          <w:color w:val="000000" w:themeColor="text1"/>
          <w:sz w:val="22"/>
          <w:szCs w:val="22"/>
        </w:rPr>
      </w:pPr>
      <w:r>
        <w:rPr>
          <w:rFonts w:ascii="Calibri" w:hAnsi="Calibri" w:cs="Arial"/>
          <w:b/>
          <w:color w:val="000000" w:themeColor="text1"/>
          <w:sz w:val="22"/>
          <w:szCs w:val="22"/>
        </w:rPr>
        <w:tab/>
      </w:r>
    </w:p>
    <w:p w14:paraId="5447CEF0" w14:textId="718C8F8B"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Having read </w:t>
      </w:r>
      <w:r w:rsidR="00076DE9">
        <w:rPr>
          <w:rFonts w:ascii="Calibri" w:hAnsi="Calibri" w:cs="Arial"/>
          <w:color w:val="000000" w:themeColor="text1"/>
          <w:sz w:val="24"/>
          <w:szCs w:val="24"/>
        </w:rPr>
        <w:t xml:space="preserve">through </w:t>
      </w:r>
      <w:r w:rsidRPr="00DC4826">
        <w:rPr>
          <w:rFonts w:ascii="Calibri" w:hAnsi="Calibri" w:cs="Arial"/>
          <w:color w:val="000000" w:themeColor="text1"/>
          <w:sz w:val="24"/>
          <w:szCs w:val="24"/>
        </w:rPr>
        <w:t>the</w:t>
      </w:r>
      <w:r w:rsidR="00076DE9">
        <w:rPr>
          <w:rFonts w:ascii="Calibri" w:hAnsi="Calibri" w:cs="Arial"/>
          <w:color w:val="000000" w:themeColor="text1"/>
          <w:sz w:val="24"/>
          <w:szCs w:val="24"/>
        </w:rPr>
        <w:t xml:space="preserve"> key</w:t>
      </w:r>
      <w:r w:rsidRPr="00DC4826">
        <w:rPr>
          <w:rFonts w:ascii="Calibri" w:hAnsi="Calibri" w:cs="Arial"/>
          <w:color w:val="000000" w:themeColor="text1"/>
          <w:sz w:val="24"/>
          <w:szCs w:val="24"/>
        </w:rPr>
        <w:t xml:space="preserve"> competencies and </w:t>
      </w:r>
      <w:r w:rsidR="00076DE9">
        <w:rPr>
          <w:rFonts w:ascii="Calibri" w:hAnsi="Calibri" w:cs="Arial"/>
          <w:color w:val="000000" w:themeColor="text1"/>
          <w:sz w:val="24"/>
          <w:szCs w:val="24"/>
        </w:rPr>
        <w:t xml:space="preserve">having considered </w:t>
      </w:r>
      <w:r w:rsidRPr="00DC4826">
        <w:rPr>
          <w:rFonts w:ascii="Calibri" w:hAnsi="Calibri" w:cs="Arial"/>
          <w:color w:val="000000" w:themeColor="text1"/>
          <w:sz w:val="24"/>
          <w:szCs w:val="24"/>
        </w:rPr>
        <w:t>the demands of the role, for</w:t>
      </w:r>
      <w:r w:rsidR="00076DE9">
        <w:rPr>
          <w:rFonts w:ascii="Calibri" w:hAnsi="Calibri" w:cs="Arial"/>
          <w:color w:val="000000" w:themeColor="text1"/>
          <w:sz w:val="24"/>
          <w:szCs w:val="24"/>
        </w:rPr>
        <w:t xml:space="preserve"> each of the competencies below, p</w:t>
      </w:r>
      <w:r w:rsidRPr="00DC4826">
        <w:rPr>
          <w:rFonts w:ascii="Calibri" w:hAnsi="Calibri" w:cs="Arial"/>
          <w:color w:val="000000" w:themeColor="text1"/>
          <w:sz w:val="24"/>
          <w:szCs w:val="24"/>
        </w:rPr>
        <w:t>lease briefly demonstrate a specific example which illustrates how you have developed the relevant competency during your career to date</w:t>
      </w:r>
      <w:r w:rsidR="00076DE9">
        <w:rPr>
          <w:rFonts w:ascii="Calibri" w:hAnsi="Calibri" w:cs="Arial"/>
          <w:color w:val="000000" w:themeColor="text1"/>
          <w:sz w:val="24"/>
          <w:szCs w:val="24"/>
        </w:rPr>
        <w:t>,</w:t>
      </w:r>
      <w:r w:rsidRPr="00DC4826">
        <w:rPr>
          <w:rFonts w:ascii="Calibri" w:hAnsi="Calibri" w:cs="Arial"/>
          <w:color w:val="000000" w:themeColor="text1"/>
          <w:sz w:val="24"/>
          <w:szCs w:val="24"/>
        </w:rPr>
        <w:t xml:space="preserve"> and which clearly demonstrates your suitability for this position. </w:t>
      </w:r>
    </w:p>
    <w:p w14:paraId="61DABB2E"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1F4BC66E" w14:textId="77777777" w:rsidR="007E6AE4" w:rsidRPr="00DC4826"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Your</w:t>
      </w:r>
      <w:r w:rsidR="007E6AE4" w:rsidRPr="00DC4826">
        <w:rPr>
          <w:rFonts w:ascii="Calibri" w:hAnsi="Calibri" w:cs="Arial"/>
          <w:color w:val="000000" w:themeColor="text1"/>
          <w:sz w:val="24"/>
          <w:szCs w:val="24"/>
        </w:rPr>
        <w:t xml:space="preserve"> answer </w:t>
      </w:r>
      <w:r>
        <w:rPr>
          <w:rFonts w:ascii="Calibri" w:hAnsi="Calibri" w:cs="Arial"/>
          <w:color w:val="000000" w:themeColor="text1"/>
          <w:sz w:val="24"/>
          <w:szCs w:val="24"/>
        </w:rPr>
        <w:t>must</w:t>
      </w:r>
      <w:r w:rsidR="007E6AE4" w:rsidRPr="00DC4826">
        <w:rPr>
          <w:rFonts w:ascii="Calibri" w:hAnsi="Calibri" w:cs="Arial"/>
          <w:color w:val="000000" w:themeColor="text1"/>
          <w:sz w:val="24"/>
          <w:szCs w:val="24"/>
        </w:rPr>
        <w:t xml:space="preserve"> </w:t>
      </w:r>
      <w:r>
        <w:rPr>
          <w:rFonts w:ascii="Calibri" w:hAnsi="Calibri" w:cs="Arial"/>
          <w:color w:val="000000" w:themeColor="text1"/>
          <w:sz w:val="24"/>
          <w:szCs w:val="24"/>
        </w:rPr>
        <w:t>highlight</w:t>
      </w:r>
      <w:r w:rsidR="007E6AE4" w:rsidRPr="00DC4826">
        <w:rPr>
          <w:rFonts w:ascii="Calibri" w:hAnsi="Calibri" w:cs="Arial"/>
          <w:color w:val="000000" w:themeColor="text1"/>
          <w:sz w:val="24"/>
          <w:szCs w:val="24"/>
        </w:rPr>
        <w:t xml:space="preserve"> all elements of the STAR competency framework – which is outlined below: </w:t>
      </w:r>
    </w:p>
    <w:p w14:paraId="390820F6"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7E6AE4" w:rsidRPr="00DC4826" w14:paraId="68A80851" w14:textId="77777777" w:rsidTr="00B67903">
        <w:tc>
          <w:tcPr>
            <w:tcW w:w="1276" w:type="dxa"/>
          </w:tcPr>
          <w:p w14:paraId="07E53D49"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S</w:t>
            </w:r>
            <w:r w:rsidRPr="00DC4826">
              <w:rPr>
                <w:rFonts w:ascii="Calibri" w:hAnsi="Calibri" w:cs="Arial"/>
                <w:color w:val="000000" w:themeColor="text1"/>
                <w:sz w:val="24"/>
                <w:szCs w:val="24"/>
              </w:rPr>
              <w:t xml:space="preserve">ituation </w:t>
            </w:r>
          </w:p>
        </w:tc>
        <w:tc>
          <w:tcPr>
            <w:tcW w:w="6996" w:type="dxa"/>
          </w:tcPr>
          <w:p w14:paraId="006CCAAD"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Present a challenging situation you found yourself in</w:t>
            </w:r>
          </w:p>
        </w:tc>
      </w:tr>
      <w:tr w:rsidR="007E6AE4" w:rsidRPr="00DC4826" w14:paraId="7B3FFBA7" w14:textId="77777777" w:rsidTr="00B67903">
        <w:tc>
          <w:tcPr>
            <w:tcW w:w="1276" w:type="dxa"/>
          </w:tcPr>
          <w:p w14:paraId="1153F17C"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T</w:t>
            </w:r>
            <w:r w:rsidRPr="00DC4826">
              <w:rPr>
                <w:rFonts w:ascii="Calibri" w:hAnsi="Calibri" w:cs="Arial"/>
                <w:color w:val="000000" w:themeColor="text1"/>
                <w:sz w:val="24"/>
                <w:szCs w:val="24"/>
              </w:rPr>
              <w:t>ask</w:t>
            </w:r>
          </w:p>
        </w:tc>
        <w:tc>
          <w:tcPr>
            <w:tcW w:w="6996" w:type="dxa"/>
          </w:tcPr>
          <w:p w14:paraId="5C63C9C2"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did you need to achieve from the situation? </w:t>
            </w:r>
          </w:p>
        </w:tc>
      </w:tr>
      <w:tr w:rsidR="007E6AE4" w:rsidRPr="00DC4826" w14:paraId="2BDA762A" w14:textId="77777777" w:rsidTr="00B67903">
        <w:tc>
          <w:tcPr>
            <w:tcW w:w="1276" w:type="dxa"/>
          </w:tcPr>
          <w:p w14:paraId="60A63040"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A</w:t>
            </w:r>
            <w:r w:rsidRPr="00DC4826">
              <w:rPr>
                <w:rFonts w:ascii="Calibri" w:hAnsi="Calibri" w:cs="Arial"/>
                <w:color w:val="000000" w:themeColor="text1"/>
                <w:sz w:val="24"/>
                <w:szCs w:val="24"/>
              </w:rPr>
              <w:t>ction</w:t>
            </w:r>
          </w:p>
        </w:tc>
        <w:tc>
          <w:tcPr>
            <w:tcW w:w="6996" w:type="dxa"/>
          </w:tcPr>
          <w:p w14:paraId="6295E762"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action did you personally take to achieve this? </w:t>
            </w:r>
          </w:p>
        </w:tc>
      </w:tr>
      <w:tr w:rsidR="007E6AE4" w:rsidRPr="00DC4826" w14:paraId="6D67FE78" w14:textId="77777777" w:rsidTr="00B67903">
        <w:tc>
          <w:tcPr>
            <w:tcW w:w="1276" w:type="dxa"/>
          </w:tcPr>
          <w:p w14:paraId="76F401BF"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R</w:t>
            </w:r>
            <w:r w:rsidRPr="00DC4826">
              <w:rPr>
                <w:rFonts w:ascii="Calibri" w:hAnsi="Calibri" w:cs="Arial"/>
                <w:color w:val="000000" w:themeColor="text1"/>
                <w:sz w:val="24"/>
                <w:szCs w:val="24"/>
              </w:rPr>
              <w:t>esult</w:t>
            </w:r>
          </w:p>
        </w:tc>
        <w:tc>
          <w:tcPr>
            <w:tcW w:w="6996" w:type="dxa"/>
          </w:tcPr>
          <w:p w14:paraId="09F3EA16"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was the result of your action? </w:t>
            </w:r>
          </w:p>
        </w:tc>
      </w:tr>
    </w:tbl>
    <w:p w14:paraId="499A2F70"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3B1AC09E" w14:textId="28E3C955" w:rsidR="007E6AE4" w:rsidRPr="003F2C82" w:rsidRDefault="007E6AE4" w:rsidP="00E6233C">
      <w:pPr>
        <w:tabs>
          <w:tab w:val="left" w:pos="0"/>
        </w:tabs>
        <w:suppressAutoHyphens/>
        <w:spacing w:line="360" w:lineRule="auto"/>
        <w:ind w:left="72" w:right="-32"/>
        <w:jc w:val="both"/>
        <w:rPr>
          <w:rFonts w:ascii="Calibri" w:hAnsi="Calibri" w:cs="Arial"/>
          <w:i/>
          <w:color w:val="000000" w:themeColor="text1"/>
          <w:sz w:val="24"/>
          <w:szCs w:val="24"/>
        </w:rPr>
      </w:pPr>
      <w:r w:rsidRPr="00DC4826">
        <w:rPr>
          <w:rFonts w:ascii="Calibri" w:hAnsi="Calibri" w:cs="Arial"/>
          <w:color w:val="000000" w:themeColor="text1"/>
          <w:sz w:val="24"/>
          <w:szCs w:val="24"/>
        </w:rPr>
        <w:t xml:space="preserve">Please note, there is a maximum page count of </w:t>
      </w:r>
      <w:r w:rsidR="00F67F91">
        <w:rPr>
          <w:rFonts w:ascii="Calibri" w:hAnsi="Calibri" w:cs="Arial"/>
          <w:b/>
          <w:i/>
          <w:color w:val="000000" w:themeColor="text1"/>
          <w:sz w:val="24"/>
          <w:szCs w:val="24"/>
        </w:rPr>
        <w:t>3</w:t>
      </w:r>
      <w:r w:rsidRPr="00DC4826">
        <w:rPr>
          <w:rFonts w:ascii="Calibri" w:hAnsi="Calibri" w:cs="Arial"/>
          <w:b/>
          <w:i/>
          <w:color w:val="000000" w:themeColor="text1"/>
          <w:sz w:val="24"/>
          <w:szCs w:val="24"/>
        </w:rPr>
        <w:t xml:space="preserve"> A4 pages at font size 10-12.</w:t>
      </w:r>
      <w:r w:rsidRPr="00DC4826">
        <w:rPr>
          <w:rFonts w:ascii="Calibri" w:hAnsi="Calibri" w:cs="Arial"/>
          <w:i/>
          <w:color w:val="000000" w:themeColor="text1"/>
          <w:sz w:val="24"/>
          <w:szCs w:val="24"/>
        </w:rPr>
        <w:t xml:space="preserve"> </w:t>
      </w:r>
      <w:r w:rsidRPr="00DC4826">
        <w:rPr>
          <w:rFonts w:ascii="Calibri" w:hAnsi="Calibri" w:cs="Arial"/>
          <w:b/>
          <w:i/>
          <w:color w:val="000000" w:themeColor="text1"/>
          <w:sz w:val="24"/>
          <w:szCs w:val="24"/>
        </w:rPr>
        <w:t xml:space="preserve"> </w:t>
      </w:r>
    </w:p>
    <w:p w14:paraId="36D99A14" w14:textId="77777777" w:rsidR="00F67F91" w:rsidRDefault="00F67F91" w:rsidP="00E6233C">
      <w:pPr>
        <w:tabs>
          <w:tab w:val="left" w:pos="0"/>
        </w:tabs>
        <w:suppressAutoHyphens/>
        <w:spacing w:line="360" w:lineRule="auto"/>
        <w:ind w:left="72" w:right="-32"/>
        <w:jc w:val="both"/>
        <w:rPr>
          <w:rFonts w:ascii="Calibri" w:hAnsi="Calibri" w:cs="Arial"/>
          <w:color w:val="000000" w:themeColor="text1"/>
          <w:sz w:val="24"/>
          <w:szCs w:val="24"/>
        </w:rPr>
      </w:pPr>
    </w:p>
    <w:p w14:paraId="0C5C3A94" w14:textId="372C3AD4" w:rsidR="003F2C82"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The key achievements form commences on the next page. </w:t>
      </w:r>
    </w:p>
    <w:p w14:paraId="34F56605" w14:textId="77777777" w:rsidR="00F67F91" w:rsidRDefault="00F67F91" w:rsidP="00E6233C">
      <w:pPr>
        <w:tabs>
          <w:tab w:val="left" w:pos="0"/>
        </w:tabs>
        <w:suppressAutoHyphens/>
        <w:spacing w:line="360" w:lineRule="auto"/>
        <w:ind w:left="72" w:right="-32"/>
        <w:jc w:val="both"/>
        <w:rPr>
          <w:rFonts w:ascii="Calibri" w:hAnsi="Calibri" w:cs="Arial"/>
          <w:color w:val="000000" w:themeColor="text1"/>
          <w:sz w:val="24"/>
          <w:szCs w:val="24"/>
        </w:rPr>
      </w:pPr>
    </w:p>
    <w:p w14:paraId="493FF6B0" w14:textId="335091C8" w:rsidR="00BE194F"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 xml:space="preserve">Please complete all sections of the form below. </w:t>
      </w:r>
      <w:r w:rsidR="00D642E1">
        <w:rPr>
          <w:rFonts w:ascii="Calibri" w:hAnsi="Calibri" w:cs="Arial"/>
          <w:color w:val="000000" w:themeColor="text1"/>
          <w:sz w:val="24"/>
          <w:szCs w:val="24"/>
        </w:rPr>
        <w:br w:type="page"/>
      </w:r>
    </w:p>
    <w:p w14:paraId="3D23B27D" w14:textId="77777777" w:rsidR="00C61401" w:rsidRDefault="00C61401" w:rsidP="00C61401">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r>
        <w:rPr>
          <w:rFonts w:ascii="Calibri" w:eastAsia="Calibri" w:hAnsi="Calibri" w:cs="Arial"/>
          <w:b/>
          <w:color w:val="000000" w:themeColor="text1"/>
          <w:sz w:val="32"/>
          <w:szCs w:val="32"/>
        </w:rPr>
        <w:t xml:space="preserve">Head of ICT – Travel Information Systems </w:t>
      </w:r>
    </w:p>
    <w:p w14:paraId="3645D524" w14:textId="4BE5510A" w:rsidR="00DD114E" w:rsidRPr="00BD5756" w:rsidRDefault="001C28F3" w:rsidP="00AC77C9">
      <w:pPr>
        <w:tabs>
          <w:tab w:val="left" w:pos="709"/>
          <w:tab w:val="left" w:pos="1985"/>
          <w:tab w:val="left" w:pos="2552"/>
        </w:tabs>
        <w:spacing w:line="360" w:lineRule="auto"/>
        <w:ind w:right="-32"/>
        <w:jc w:val="center"/>
        <w:rPr>
          <w:rFonts w:ascii="Calibri" w:eastAsia="Calibri" w:hAnsi="Calibri" w:cs="Arial"/>
          <w:b/>
          <w:color w:val="000000" w:themeColor="text1"/>
          <w:sz w:val="32"/>
          <w:szCs w:val="32"/>
          <w:lang w:val="en-IE"/>
        </w:rPr>
      </w:pPr>
      <w:r w:rsidRPr="008823AA">
        <w:rPr>
          <w:rFonts w:ascii="Calibri" w:eastAsia="Calibri" w:hAnsi="Calibri" w:cs="Arial"/>
          <w:b/>
          <w:color w:val="000000" w:themeColor="text1"/>
          <w:sz w:val="32"/>
          <w:szCs w:val="32"/>
          <w:lang w:val="en-IE"/>
        </w:rPr>
        <w:t>Key Achievements Form</w:t>
      </w:r>
    </w:p>
    <w:p w14:paraId="300E894A" w14:textId="77777777" w:rsidR="00A97ACC" w:rsidRPr="00BE194F" w:rsidRDefault="00A97ACC" w:rsidP="00E6233C">
      <w:pPr>
        <w:spacing w:line="360" w:lineRule="auto"/>
        <w:ind w:right="-32"/>
        <w:jc w:val="center"/>
        <w:rPr>
          <w:rFonts w:ascii="Calibri" w:hAnsi="Calibri" w:cs="Arial"/>
          <w:color w:val="000000" w:themeColor="text1"/>
          <w:sz w:val="24"/>
          <w:szCs w:val="24"/>
        </w:rPr>
      </w:pPr>
    </w:p>
    <w:p w14:paraId="38B5B31A" w14:textId="77777777"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r w:rsidRPr="00FC5933">
        <w:rPr>
          <w:rFonts w:ascii="Calibri" w:hAnsi="Calibri" w:cs="Arial"/>
          <w:color w:val="000000"/>
          <w:sz w:val="24"/>
          <w:szCs w:val="24"/>
          <w:u w:val="single"/>
        </w:rPr>
        <w:t>Please complete all sections of the form below.</w:t>
      </w:r>
    </w:p>
    <w:p w14:paraId="51B53555" w14:textId="77777777" w:rsidR="00DE5494" w:rsidRDefault="00DE5494" w:rsidP="00DE5494">
      <w:pPr>
        <w:tabs>
          <w:tab w:val="left" w:pos="0"/>
        </w:tabs>
        <w:suppressAutoHyphens/>
        <w:spacing w:line="360" w:lineRule="auto"/>
        <w:ind w:right="-32"/>
        <w:jc w:val="both"/>
        <w:rPr>
          <w:rFonts w:ascii="Calibri" w:hAnsi="Calibri" w:cs="Arial"/>
          <w:color w:val="000000" w:themeColor="text1"/>
          <w:sz w:val="22"/>
          <w:szCs w:val="22"/>
        </w:rPr>
      </w:pPr>
      <w:r>
        <w:rPr>
          <w:rFonts w:ascii="Calibri" w:hAnsi="Calibri" w:cs="Arial"/>
          <w:b/>
          <w:color w:val="000000"/>
          <w:sz w:val="22"/>
          <w:szCs w:val="22"/>
        </w:rPr>
        <w:t>Where did you hear about this role i.e., Publicjobs.ie, Irishjobs.ie, Irish Times, LinkedIn? _________</w:t>
      </w:r>
    </w:p>
    <w:p w14:paraId="2DA4B068" w14:textId="77777777"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p>
    <w:p w14:paraId="221055F5" w14:textId="77777777" w:rsidR="006044B2" w:rsidRPr="00AF29AF" w:rsidRDefault="00621545" w:rsidP="00E6233C">
      <w:pPr>
        <w:tabs>
          <w:tab w:val="left" w:pos="0"/>
        </w:tabs>
        <w:suppressAutoHyphens/>
        <w:spacing w:line="360" w:lineRule="auto"/>
        <w:ind w:right="-32"/>
        <w:jc w:val="both"/>
        <w:rPr>
          <w:rFonts w:ascii="Calibri" w:hAnsi="Calibri" w:cs="Arial"/>
          <w:b/>
          <w:color w:val="000000" w:themeColor="text1"/>
          <w:sz w:val="22"/>
          <w:szCs w:val="22"/>
        </w:rPr>
      </w:pPr>
      <w:r w:rsidRPr="00AF29AF">
        <w:rPr>
          <w:rFonts w:ascii="Calibri" w:hAnsi="Calibri" w:cs="Arial"/>
          <w:b/>
          <w:color w:val="000000" w:themeColor="text1"/>
          <w:sz w:val="22"/>
          <w:szCs w:val="22"/>
        </w:rPr>
        <w:t xml:space="preserve">Name: </w:t>
      </w:r>
    </w:p>
    <w:p w14:paraId="67BE591D" w14:textId="77777777" w:rsidR="00BE194F" w:rsidRPr="00DC4826" w:rsidRDefault="00BE194F" w:rsidP="00E6233C">
      <w:pPr>
        <w:tabs>
          <w:tab w:val="left" w:pos="0"/>
        </w:tabs>
        <w:suppressAutoHyphens/>
        <w:spacing w:line="360" w:lineRule="auto"/>
        <w:ind w:right="-32"/>
        <w:jc w:val="both"/>
        <w:rPr>
          <w:rFonts w:ascii="Calibri" w:hAnsi="Calibri" w:cs="Arial"/>
          <w:color w:val="000000" w:themeColor="text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1446E3" w:rsidRPr="00363588" w14:paraId="65CBE78C" w14:textId="77777777" w:rsidTr="00DE5494">
        <w:trPr>
          <w:trHeight w:val="411"/>
        </w:trPr>
        <w:tc>
          <w:tcPr>
            <w:tcW w:w="9039" w:type="dxa"/>
            <w:shd w:val="clear" w:color="auto" w:fill="7030A0"/>
          </w:tcPr>
          <w:p w14:paraId="0C6DA7D2" w14:textId="1F0ACE45" w:rsidR="001446E3" w:rsidRPr="00E10D4F" w:rsidRDefault="00E10D4F" w:rsidP="00E10D4F">
            <w:pPr>
              <w:spacing w:after="200" w:line="360" w:lineRule="auto"/>
              <w:ind w:right="-32"/>
              <w:rPr>
                <w:rFonts w:asciiTheme="minorHAnsi" w:eastAsiaTheme="minorHAnsi" w:hAnsiTheme="minorHAnsi" w:cstheme="minorHAnsi"/>
                <w:b/>
                <w:color w:val="000000"/>
                <w:sz w:val="22"/>
                <w:szCs w:val="22"/>
                <w:highlight w:val="yellow"/>
                <w:lang w:val="en-IE" w:eastAsia="en-US"/>
              </w:rPr>
            </w:pPr>
            <w:r>
              <w:rPr>
                <w:rFonts w:asciiTheme="minorHAnsi" w:hAnsiTheme="minorHAnsi" w:cstheme="minorHAnsi"/>
                <w:b/>
                <w:color w:val="FFFFFF" w:themeColor="background1"/>
                <w:sz w:val="22"/>
                <w:szCs w:val="22"/>
                <w:lang w:val="en-IE"/>
              </w:rPr>
              <w:t>L</w:t>
            </w:r>
            <w:r w:rsidR="00C61401" w:rsidRPr="00E10D4F">
              <w:rPr>
                <w:rFonts w:asciiTheme="minorHAnsi" w:hAnsiTheme="minorHAnsi" w:cstheme="minorHAnsi"/>
                <w:b/>
                <w:color w:val="FFFFFF" w:themeColor="background1"/>
                <w:sz w:val="22"/>
                <w:szCs w:val="22"/>
                <w:lang w:val="en-IE"/>
              </w:rPr>
              <w:t xml:space="preserve">eadership and </w:t>
            </w:r>
            <w:r>
              <w:rPr>
                <w:rFonts w:asciiTheme="minorHAnsi" w:hAnsiTheme="minorHAnsi" w:cstheme="minorHAnsi"/>
                <w:b/>
                <w:color w:val="FFFFFF" w:themeColor="background1"/>
                <w:sz w:val="22"/>
                <w:szCs w:val="22"/>
                <w:lang w:val="en-IE"/>
              </w:rPr>
              <w:t>S</w:t>
            </w:r>
            <w:r w:rsidR="00C61401" w:rsidRPr="00E10D4F">
              <w:rPr>
                <w:rFonts w:asciiTheme="minorHAnsi" w:hAnsiTheme="minorHAnsi" w:cstheme="minorHAnsi"/>
                <w:b/>
                <w:color w:val="FFFFFF" w:themeColor="background1"/>
                <w:sz w:val="22"/>
                <w:szCs w:val="22"/>
                <w:lang w:val="en-IE"/>
              </w:rPr>
              <w:t xml:space="preserve">trategic </w:t>
            </w:r>
            <w:r>
              <w:rPr>
                <w:rFonts w:asciiTheme="minorHAnsi" w:hAnsiTheme="minorHAnsi" w:cstheme="minorHAnsi"/>
                <w:b/>
                <w:color w:val="FFFFFF" w:themeColor="background1"/>
                <w:sz w:val="22"/>
                <w:szCs w:val="22"/>
                <w:lang w:val="en-IE"/>
              </w:rPr>
              <w:t>D</w:t>
            </w:r>
            <w:r w:rsidR="00C61401" w:rsidRPr="00E10D4F">
              <w:rPr>
                <w:rFonts w:asciiTheme="minorHAnsi" w:hAnsiTheme="minorHAnsi" w:cstheme="minorHAnsi"/>
                <w:b/>
                <w:color w:val="FFFFFF" w:themeColor="background1"/>
                <w:sz w:val="22"/>
                <w:szCs w:val="22"/>
                <w:lang w:val="en-IE"/>
              </w:rPr>
              <w:t>irection</w:t>
            </w:r>
          </w:p>
        </w:tc>
      </w:tr>
      <w:tr w:rsidR="001446E3" w:rsidRPr="00363588" w14:paraId="2663F35F" w14:textId="77777777" w:rsidTr="00B67903">
        <w:trPr>
          <w:trHeight w:val="1277"/>
        </w:trPr>
        <w:tc>
          <w:tcPr>
            <w:tcW w:w="9039" w:type="dxa"/>
            <w:tcBorders>
              <w:bottom w:val="single" w:sz="4" w:space="0" w:color="auto"/>
            </w:tcBorders>
          </w:tcPr>
          <w:p w14:paraId="5A7ED1E8" w14:textId="77777777" w:rsidR="001446E3" w:rsidRPr="00363588"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363588">
              <w:rPr>
                <w:rFonts w:asciiTheme="minorHAnsi" w:eastAsiaTheme="minorHAnsi" w:hAnsiTheme="minorHAnsi" w:cstheme="minorHAnsi"/>
                <w:color w:val="000000"/>
                <w:sz w:val="22"/>
                <w:szCs w:val="22"/>
                <w:lang w:val="en-IE" w:eastAsia="en-US"/>
              </w:rPr>
              <w:t>Answer:</w:t>
            </w:r>
          </w:p>
          <w:p w14:paraId="4E478846" w14:textId="77777777" w:rsidR="005C0C16" w:rsidRPr="00363588" w:rsidRDefault="005C0C16"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1589EAF7" w14:textId="77777777" w:rsidR="001446E3" w:rsidRPr="00363588" w:rsidRDefault="001446E3"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2943BADA" w14:textId="1220F5FF" w:rsidR="00BD5756" w:rsidRPr="00363588" w:rsidRDefault="00BD5756"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tc>
      </w:tr>
      <w:tr w:rsidR="001446E3" w:rsidRPr="00363588" w14:paraId="313663FC" w14:textId="77777777" w:rsidTr="00DE5494">
        <w:trPr>
          <w:trHeight w:val="432"/>
        </w:trPr>
        <w:tc>
          <w:tcPr>
            <w:tcW w:w="9039" w:type="dxa"/>
            <w:shd w:val="clear" w:color="auto" w:fill="7030A0"/>
          </w:tcPr>
          <w:p w14:paraId="637C4380" w14:textId="6EC86329" w:rsidR="001446E3" w:rsidRPr="00A51B51" w:rsidRDefault="00A51B51" w:rsidP="00E6233C">
            <w:pPr>
              <w:spacing w:after="200" w:line="360" w:lineRule="auto"/>
              <w:ind w:right="-32"/>
              <w:rPr>
                <w:rFonts w:asciiTheme="minorHAnsi" w:eastAsiaTheme="minorHAnsi" w:hAnsiTheme="minorHAnsi" w:cstheme="minorHAnsi"/>
                <w:i/>
                <w:sz w:val="22"/>
                <w:szCs w:val="22"/>
                <w:lang w:val="en-IE" w:eastAsia="en-US"/>
              </w:rPr>
            </w:pPr>
            <w:r>
              <w:rPr>
                <w:rFonts w:asciiTheme="minorHAnsi" w:hAnsiTheme="minorHAnsi" w:cstheme="minorHAnsi"/>
                <w:b/>
                <w:color w:val="FFFFFF" w:themeColor="background1"/>
                <w:sz w:val="22"/>
                <w:szCs w:val="22"/>
                <w:lang w:val="en-IE"/>
              </w:rPr>
              <w:t>J</w:t>
            </w:r>
            <w:r w:rsidR="00C61401" w:rsidRPr="00A51B51">
              <w:rPr>
                <w:rFonts w:asciiTheme="minorHAnsi" w:hAnsiTheme="minorHAnsi" w:cstheme="minorHAnsi"/>
                <w:b/>
                <w:color w:val="FFFFFF" w:themeColor="background1"/>
                <w:sz w:val="22"/>
                <w:szCs w:val="22"/>
                <w:lang w:val="en-IE"/>
              </w:rPr>
              <w:t>udgem</w:t>
            </w:r>
            <w:r>
              <w:rPr>
                <w:rFonts w:asciiTheme="minorHAnsi" w:hAnsiTheme="minorHAnsi" w:cstheme="minorHAnsi"/>
                <w:b/>
                <w:color w:val="FFFFFF" w:themeColor="background1"/>
                <w:sz w:val="22"/>
                <w:szCs w:val="22"/>
                <w:lang w:val="en-IE"/>
              </w:rPr>
              <w:t>ent and Decision M</w:t>
            </w:r>
            <w:r w:rsidR="00363588" w:rsidRPr="00A51B51">
              <w:rPr>
                <w:rFonts w:asciiTheme="minorHAnsi" w:hAnsiTheme="minorHAnsi" w:cstheme="minorHAnsi"/>
                <w:b/>
                <w:color w:val="FFFFFF" w:themeColor="background1"/>
                <w:sz w:val="22"/>
                <w:szCs w:val="22"/>
                <w:lang w:val="en-IE"/>
              </w:rPr>
              <w:t xml:space="preserve">aking </w:t>
            </w:r>
          </w:p>
        </w:tc>
      </w:tr>
      <w:tr w:rsidR="001446E3" w:rsidRPr="00363588" w14:paraId="07684E9B" w14:textId="77777777" w:rsidTr="00B67903">
        <w:trPr>
          <w:trHeight w:val="1245"/>
        </w:trPr>
        <w:tc>
          <w:tcPr>
            <w:tcW w:w="9039" w:type="dxa"/>
          </w:tcPr>
          <w:p w14:paraId="0EA69643" w14:textId="77777777" w:rsidR="001446E3" w:rsidRPr="00363588"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363588">
              <w:rPr>
                <w:rFonts w:asciiTheme="minorHAnsi" w:eastAsiaTheme="minorHAnsi" w:hAnsiTheme="minorHAnsi" w:cstheme="minorHAnsi"/>
                <w:color w:val="000000"/>
                <w:sz w:val="22"/>
                <w:szCs w:val="22"/>
                <w:lang w:val="en-IE" w:eastAsia="en-US"/>
              </w:rPr>
              <w:t>Answer:</w:t>
            </w:r>
          </w:p>
          <w:p w14:paraId="27DF4868" w14:textId="77777777" w:rsidR="005C0C16" w:rsidRPr="00363588" w:rsidRDefault="005C0C16" w:rsidP="00E6233C">
            <w:pPr>
              <w:spacing w:after="200" w:line="360" w:lineRule="auto"/>
              <w:ind w:right="-32"/>
              <w:rPr>
                <w:rFonts w:asciiTheme="minorHAnsi" w:eastAsiaTheme="minorHAnsi" w:hAnsiTheme="minorHAnsi" w:cstheme="minorHAnsi"/>
                <w:color w:val="000000"/>
                <w:sz w:val="22"/>
                <w:szCs w:val="22"/>
                <w:lang w:val="en-IE" w:eastAsia="en-US"/>
              </w:rPr>
            </w:pPr>
          </w:p>
          <w:p w14:paraId="553C8FE0" w14:textId="77777777" w:rsidR="0000369B" w:rsidRPr="00363588" w:rsidRDefault="0000369B" w:rsidP="00E6233C">
            <w:pPr>
              <w:spacing w:after="200" w:line="360" w:lineRule="auto"/>
              <w:ind w:right="-32"/>
              <w:rPr>
                <w:rFonts w:asciiTheme="minorHAnsi" w:eastAsiaTheme="minorHAnsi" w:hAnsiTheme="minorHAnsi" w:cstheme="minorHAnsi"/>
                <w:color w:val="000000"/>
                <w:sz w:val="22"/>
                <w:szCs w:val="22"/>
                <w:lang w:val="en-IE" w:eastAsia="en-US"/>
              </w:rPr>
            </w:pPr>
          </w:p>
          <w:p w14:paraId="3BE97CDF" w14:textId="4B6DFAD5" w:rsidR="00BD5756" w:rsidRPr="00363588" w:rsidRDefault="00BD5756"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363588" w14:paraId="52D29151" w14:textId="77777777" w:rsidTr="00DE5494">
        <w:trPr>
          <w:trHeight w:val="555"/>
        </w:trPr>
        <w:tc>
          <w:tcPr>
            <w:tcW w:w="9039" w:type="dxa"/>
            <w:shd w:val="clear" w:color="auto" w:fill="7030A0"/>
          </w:tcPr>
          <w:p w14:paraId="479C50BF" w14:textId="591C2DC5" w:rsidR="001446E3" w:rsidRPr="00A51B51" w:rsidRDefault="00A51B51" w:rsidP="00E6233C">
            <w:pPr>
              <w:spacing w:after="200" w:line="360" w:lineRule="auto"/>
              <w:ind w:right="-32"/>
              <w:rPr>
                <w:rFonts w:asciiTheme="minorHAnsi" w:eastAsiaTheme="minorHAnsi" w:hAnsiTheme="minorHAnsi" w:cstheme="minorHAnsi"/>
                <w:color w:val="000000"/>
                <w:sz w:val="22"/>
                <w:szCs w:val="22"/>
                <w:lang w:val="en-IE" w:eastAsia="en-US"/>
              </w:rPr>
            </w:pPr>
            <w:r>
              <w:rPr>
                <w:rFonts w:asciiTheme="minorHAnsi" w:hAnsiTheme="minorHAnsi" w:cstheme="minorHAnsi"/>
                <w:b/>
                <w:color w:val="FFFFFF" w:themeColor="background1"/>
                <w:sz w:val="22"/>
                <w:szCs w:val="22"/>
                <w:lang w:val="en-IE"/>
              </w:rPr>
              <w:t>Management and Delivery of R</w:t>
            </w:r>
            <w:r w:rsidR="00363588" w:rsidRPr="00A51B51">
              <w:rPr>
                <w:rFonts w:asciiTheme="minorHAnsi" w:hAnsiTheme="minorHAnsi" w:cstheme="minorHAnsi"/>
                <w:b/>
                <w:color w:val="FFFFFF" w:themeColor="background1"/>
                <w:sz w:val="22"/>
                <w:szCs w:val="22"/>
                <w:lang w:val="en-IE"/>
              </w:rPr>
              <w:t>esults</w:t>
            </w:r>
          </w:p>
        </w:tc>
      </w:tr>
      <w:tr w:rsidR="001446E3" w:rsidRPr="00363588" w14:paraId="738A68C5" w14:textId="77777777" w:rsidTr="003B6751">
        <w:trPr>
          <w:trHeight w:val="1245"/>
        </w:trPr>
        <w:tc>
          <w:tcPr>
            <w:tcW w:w="9039" w:type="dxa"/>
          </w:tcPr>
          <w:p w14:paraId="731DB9C6" w14:textId="77777777" w:rsidR="001446E3" w:rsidRPr="00363588"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363588">
              <w:rPr>
                <w:rFonts w:asciiTheme="minorHAnsi" w:eastAsiaTheme="minorHAnsi" w:hAnsiTheme="minorHAnsi" w:cstheme="minorHAnsi"/>
                <w:color w:val="000000"/>
                <w:sz w:val="22"/>
                <w:szCs w:val="22"/>
                <w:lang w:val="en-IE" w:eastAsia="en-US"/>
              </w:rPr>
              <w:t>Answer:</w:t>
            </w:r>
          </w:p>
          <w:p w14:paraId="566CC99A" w14:textId="6A699061" w:rsidR="001446E3" w:rsidRPr="00363588" w:rsidRDefault="001446E3" w:rsidP="00E6233C">
            <w:pPr>
              <w:spacing w:after="200" w:line="360" w:lineRule="auto"/>
              <w:ind w:right="-32"/>
              <w:rPr>
                <w:rFonts w:asciiTheme="minorHAnsi" w:eastAsiaTheme="minorHAnsi" w:hAnsiTheme="minorHAnsi" w:cstheme="minorHAnsi"/>
                <w:b/>
                <w:sz w:val="22"/>
                <w:szCs w:val="22"/>
                <w:lang w:val="en-IE" w:eastAsia="en-US"/>
              </w:rPr>
            </w:pPr>
          </w:p>
          <w:p w14:paraId="6ED4DA30" w14:textId="77777777" w:rsidR="00BD5756" w:rsidRPr="00363588" w:rsidRDefault="00BD5756" w:rsidP="00E6233C">
            <w:pPr>
              <w:spacing w:after="200" w:line="360" w:lineRule="auto"/>
              <w:ind w:right="-32"/>
              <w:rPr>
                <w:rFonts w:asciiTheme="minorHAnsi" w:eastAsiaTheme="minorHAnsi" w:hAnsiTheme="minorHAnsi" w:cstheme="minorHAnsi"/>
                <w:b/>
                <w:sz w:val="22"/>
                <w:szCs w:val="22"/>
                <w:lang w:val="en-IE" w:eastAsia="en-US"/>
              </w:rPr>
            </w:pPr>
          </w:p>
          <w:p w14:paraId="47BA6250" w14:textId="77777777" w:rsidR="005C0C16" w:rsidRPr="00363588" w:rsidRDefault="005C0C16" w:rsidP="00E6233C">
            <w:pPr>
              <w:spacing w:after="200" w:line="360" w:lineRule="auto"/>
              <w:ind w:right="-32"/>
              <w:rPr>
                <w:rFonts w:asciiTheme="minorHAnsi" w:eastAsiaTheme="minorHAnsi" w:hAnsiTheme="minorHAnsi" w:cstheme="minorHAnsi"/>
                <w:b/>
                <w:sz w:val="22"/>
                <w:szCs w:val="22"/>
                <w:lang w:val="en-IE" w:eastAsia="en-US"/>
              </w:rPr>
            </w:pPr>
          </w:p>
          <w:p w14:paraId="68EDBB99" w14:textId="77777777" w:rsidR="007A1FEC" w:rsidRPr="00363588" w:rsidRDefault="007A1FEC" w:rsidP="00E6233C">
            <w:pPr>
              <w:spacing w:after="200" w:line="360" w:lineRule="auto"/>
              <w:ind w:right="-32"/>
              <w:rPr>
                <w:rFonts w:asciiTheme="minorHAnsi" w:eastAsiaTheme="minorHAnsi" w:hAnsiTheme="minorHAnsi" w:cstheme="minorHAnsi"/>
                <w:b/>
                <w:sz w:val="22"/>
                <w:szCs w:val="22"/>
                <w:lang w:val="en-IE" w:eastAsia="en-US"/>
              </w:rPr>
            </w:pPr>
          </w:p>
          <w:p w14:paraId="267F0FB5" w14:textId="6A131348" w:rsidR="007A1FEC" w:rsidRPr="00363588" w:rsidRDefault="007A1FEC" w:rsidP="00E6233C">
            <w:pPr>
              <w:spacing w:after="200" w:line="360" w:lineRule="auto"/>
              <w:ind w:right="-32"/>
              <w:rPr>
                <w:rFonts w:asciiTheme="minorHAnsi" w:eastAsiaTheme="minorHAnsi" w:hAnsiTheme="minorHAnsi" w:cstheme="minorHAnsi"/>
                <w:b/>
                <w:sz w:val="22"/>
                <w:szCs w:val="22"/>
                <w:lang w:val="en-IE" w:eastAsia="en-US"/>
              </w:rPr>
            </w:pPr>
          </w:p>
        </w:tc>
      </w:tr>
      <w:tr w:rsidR="003B6751" w:rsidRPr="00363588" w14:paraId="2D27286E" w14:textId="77777777" w:rsidTr="00B67903">
        <w:trPr>
          <w:trHeight w:val="1245"/>
        </w:trPr>
        <w:tc>
          <w:tcPr>
            <w:tcW w:w="9039" w:type="dxa"/>
            <w:tcBorders>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3B6751" w:rsidRPr="00363588" w14:paraId="4510EFDE" w14:textId="77777777" w:rsidTr="00DE5494">
              <w:trPr>
                <w:trHeight w:val="555"/>
              </w:trPr>
              <w:tc>
                <w:tcPr>
                  <w:tcW w:w="9039" w:type="dxa"/>
                  <w:shd w:val="clear" w:color="auto" w:fill="7030A0"/>
                </w:tcPr>
                <w:p w14:paraId="1FE23B7D" w14:textId="13215A98" w:rsidR="003B6751" w:rsidRPr="00A51B51" w:rsidRDefault="00A51B51" w:rsidP="00E6233C">
                  <w:pPr>
                    <w:spacing w:after="200" w:line="360" w:lineRule="auto"/>
                    <w:ind w:right="-32"/>
                    <w:rPr>
                      <w:rFonts w:asciiTheme="minorHAnsi" w:eastAsiaTheme="minorHAnsi" w:hAnsiTheme="minorHAnsi" w:cstheme="minorHAnsi"/>
                      <w:b/>
                      <w:sz w:val="22"/>
                      <w:szCs w:val="22"/>
                      <w:lang w:val="en-IE" w:eastAsia="en-US"/>
                    </w:rPr>
                  </w:pPr>
                  <w:r>
                    <w:rPr>
                      <w:rFonts w:asciiTheme="minorHAnsi" w:hAnsiTheme="minorHAnsi" w:cstheme="minorHAnsi"/>
                      <w:b/>
                      <w:color w:val="FFFFFF" w:themeColor="background1"/>
                      <w:sz w:val="22"/>
                      <w:szCs w:val="22"/>
                      <w:lang w:val="en-IE"/>
                    </w:rPr>
                    <w:t>Building Relationships and C</w:t>
                  </w:r>
                  <w:r w:rsidR="00363588" w:rsidRPr="00A51B51">
                    <w:rPr>
                      <w:rFonts w:asciiTheme="minorHAnsi" w:hAnsiTheme="minorHAnsi" w:cstheme="minorHAnsi"/>
                      <w:b/>
                      <w:color w:val="FFFFFF" w:themeColor="background1"/>
                      <w:sz w:val="22"/>
                      <w:szCs w:val="22"/>
                      <w:lang w:val="en-IE"/>
                    </w:rPr>
                    <w:t>ommunication</w:t>
                  </w:r>
                </w:p>
              </w:tc>
            </w:tr>
            <w:tr w:rsidR="003B6751" w:rsidRPr="00363588" w14:paraId="7909B294" w14:textId="77777777" w:rsidTr="003B6751">
              <w:trPr>
                <w:trHeight w:val="1245"/>
              </w:trPr>
              <w:tc>
                <w:tcPr>
                  <w:tcW w:w="9039" w:type="dxa"/>
                </w:tcPr>
                <w:p w14:paraId="35CF0019" w14:textId="77777777" w:rsidR="003B6751" w:rsidRPr="00363588" w:rsidRDefault="003B6751" w:rsidP="00E6233C">
                  <w:pPr>
                    <w:spacing w:after="200" w:line="360" w:lineRule="auto"/>
                    <w:ind w:right="-32"/>
                    <w:rPr>
                      <w:rFonts w:asciiTheme="minorHAnsi" w:eastAsiaTheme="minorHAnsi" w:hAnsiTheme="minorHAnsi" w:cstheme="minorHAnsi"/>
                      <w:sz w:val="22"/>
                      <w:szCs w:val="22"/>
                      <w:lang w:val="en-IE" w:eastAsia="en-US"/>
                    </w:rPr>
                  </w:pPr>
                  <w:r w:rsidRPr="00363588">
                    <w:rPr>
                      <w:rFonts w:asciiTheme="minorHAnsi" w:eastAsiaTheme="minorHAnsi" w:hAnsiTheme="minorHAnsi" w:cstheme="minorHAnsi"/>
                      <w:sz w:val="22"/>
                      <w:szCs w:val="22"/>
                      <w:lang w:val="en-IE" w:eastAsia="en-US"/>
                    </w:rPr>
                    <w:t>Answer:</w:t>
                  </w:r>
                </w:p>
                <w:p w14:paraId="6143A0DD" w14:textId="77777777" w:rsidR="003B6751" w:rsidRPr="00363588" w:rsidRDefault="003B6751" w:rsidP="00E6233C">
                  <w:pPr>
                    <w:spacing w:after="200" w:line="360" w:lineRule="auto"/>
                    <w:ind w:right="-32"/>
                    <w:rPr>
                      <w:rFonts w:asciiTheme="minorHAnsi" w:eastAsiaTheme="minorHAnsi" w:hAnsiTheme="minorHAnsi" w:cstheme="minorHAnsi"/>
                      <w:b/>
                      <w:sz w:val="22"/>
                      <w:szCs w:val="22"/>
                      <w:lang w:val="en-IE" w:eastAsia="en-US"/>
                    </w:rPr>
                  </w:pPr>
                </w:p>
                <w:p w14:paraId="4BFB0BC4" w14:textId="77777777" w:rsidR="00BD5756" w:rsidRPr="00363588" w:rsidRDefault="00BD5756" w:rsidP="00E6233C">
                  <w:pPr>
                    <w:spacing w:after="200" w:line="360" w:lineRule="auto"/>
                    <w:ind w:right="-32"/>
                    <w:rPr>
                      <w:rFonts w:asciiTheme="minorHAnsi" w:eastAsiaTheme="minorHAnsi" w:hAnsiTheme="minorHAnsi" w:cstheme="minorHAnsi"/>
                      <w:b/>
                      <w:sz w:val="22"/>
                      <w:szCs w:val="22"/>
                      <w:lang w:val="en-IE" w:eastAsia="en-US"/>
                    </w:rPr>
                  </w:pPr>
                </w:p>
                <w:p w14:paraId="325C59AA" w14:textId="77777777" w:rsidR="00BD5756" w:rsidRPr="00363588" w:rsidRDefault="00BD5756" w:rsidP="00E6233C">
                  <w:pPr>
                    <w:spacing w:after="200" w:line="360" w:lineRule="auto"/>
                    <w:ind w:right="-32"/>
                    <w:rPr>
                      <w:rFonts w:asciiTheme="minorHAnsi" w:eastAsiaTheme="minorHAnsi" w:hAnsiTheme="minorHAnsi" w:cstheme="minorHAnsi"/>
                      <w:b/>
                      <w:sz w:val="22"/>
                      <w:szCs w:val="22"/>
                      <w:lang w:val="en-IE" w:eastAsia="en-US"/>
                    </w:rPr>
                  </w:pPr>
                </w:p>
                <w:p w14:paraId="7A7F19B2" w14:textId="0D8B417F" w:rsidR="00BD5756" w:rsidRPr="00363588" w:rsidRDefault="00BD5756" w:rsidP="00E6233C">
                  <w:pPr>
                    <w:spacing w:after="200" w:line="360" w:lineRule="auto"/>
                    <w:ind w:right="-32"/>
                    <w:rPr>
                      <w:rFonts w:asciiTheme="minorHAnsi" w:eastAsiaTheme="minorHAnsi" w:hAnsiTheme="minorHAnsi" w:cstheme="minorHAnsi"/>
                      <w:b/>
                      <w:sz w:val="22"/>
                      <w:szCs w:val="22"/>
                      <w:lang w:val="en-IE" w:eastAsia="en-US"/>
                    </w:rPr>
                  </w:pPr>
                </w:p>
              </w:tc>
            </w:tr>
          </w:tbl>
          <w:p w14:paraId="0414CDC8" w14:textId="77777777" w:rsidR="003B6751" w:rsidRPr="00363588" w:rsidRDefault="003B6751"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363588" w14:paraId="027301C3" w14:textId="77777777" w:rsidTr="00DE5494">
        <w:trPr>
          <w:trHeight w:val="411"/>
        </w:trPr>
        <w:tc>
          <w:tcPr>
            <w:tcW w:w="9039" w:type="dxa"/>
            <w:shd w:val="clear" w:color="auto" w:fill="7030A0"/>
          </w:tcPr>
          <w:p w14:paraId="5246D555" w14:textId="1449AF82" w:rsidR="001446E3" w:rsidRPr="00A51B51" w:rsidRDefault="00A51B51" w:rsidP="00E6233C">
            <w:pPr>
              <w:spacing w:line="360" w:lineRule="auto"/>
              <w:ind w:right="-32"/>
              <w:rPr>
                <w:rFonts w:asciiTheme="minorHAnsi" w:hAnsiTheme="minorHAnsi" w:cstheme="minorHAnsi"/>
                <w:b/>
                <w:color w:val="000000"/>
                <w:sz w:val="22"/>
                <w:szCs w:val="22"/>
              </w:rPr>
            </w:pPr>
            <w:r>
              <w:rPr>
                <w:rFonts w:asciiTheme="minorHAnsi" w:hAnsiTheme="minorHAnsi" w:cstheme="minorHAnsi"/>
                <w:b/>
                <w:color w:val="FFFFFF" w:themeColor="background1"/>
                <w:sz w:val="22"/>
                <w:szCs w:val="22"/>
                <w:lang w:val="en-IE"/>
              </w:rPr>
              <w:t>Specialist Knowledge, E</w:t>
            </w:r>
            <w:r w:rsidR="00363588" w:rsidRPr="00A51B51">
              <w:rPr>
                <w:rFonts w:asciiTheme="minorHAnsi" w:hAnsiTheme="minorHAnsi" w:cstheme="minorHAnsi"/>
                <w:b/>
                <w:color w:val="FFFFFF" w:themeColor="background1"/>
                <w:sz w:val="22"/>
                <w:szCs w:val="22"/>
                <w:lang w:val="en-IE"/>
              </w:rPr>
              <w:t xml:space="preserve">xpertise and </w:t>
            </w:r>
            <w:r>
              <w:rPr>
                <w:rFonts w:asciiTheme="minorHAnsi" w:hAnsiTheme="minorHAnsi" w:cstheme="minorHAnsi"/>
                <w:b/>
                <w:color w:val="FFFFFF" w:themeColor="background1"/>
                <w:sz w:val="22"/>
                <w:szCs w:val="22"/>
                <w:lang w:val="en-IE"/>
              </w:rPr>
              <w:t>Self D</w:t>
            </w:r>
            <w:r w:rsidR="00363588" w:rsidRPr="00A51B51">
              <w:rPr>
                <w:rFonts w:asciiTheme="minorHAnsi" w:hAnsiTheme="minorHAnsi" w:cstheme="minorHAnsi"/>
                <w:b/>
                <w:color w:val="FFFFFF" w:themeColor="background1"/>
                <w:sz w:val="22"/>
                <w:szCs w:val="22"/>
                <w:lang w:val="en-IE"/>
              </w:rPr>
              <w:t>evelopment</w:t>
            </w:r>
          </w:p>
        </w:tc>
      </w:tr>
      <w:tr w:rsidR="001446E3" w:rsidRPr="00363588" w14:paraId="707EC7A8" w14:textId="77777777" w:rsidTr="00B67903">
        <w:trPr>
          <w:trHeight w:val="1277"/>
        </w:trPr>
        <w:tc>
          <w:tcPr>
            <w:tcW w:w="9039" w:type="dxa"/>
            <w:tcBorders>
              <w:bottom w:val="single" w:sz="4" w:space="0" w:color="auto"/>
            </w:tcBorders>
          </w:tcPr>
          <w:p w14:paraId="11174E30" w14:textId="77777777" w:rsidR="001446E3" w:rsidRPr="00363588"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363588">
              <w:rPr>
                <w:rFonts w:asciiTheme="minorHAnsi" w:eastAsiaTheme="minorHAnsi" w:hAnsiTheme="minorHAnsi" w:cstheme="minorHAnsi"/>
                <w:color w:val="000000"/>
                <w:sz w:val="22"/>
                <w:szCs w:val="22"/>
                <w:lang w:val="en-IE" w:eastAsia="en-US"/>
              </w:rPr>
              <w:t>Answer:</w:t>
            </w:r>
          </w:p>
          <w:p w14:paraId="461F51B2" w14:textId="3DA2ACAB" w:rsidR="0000369B" w:rsidRPr="00363588" w:rsidRDefault="0000369B" w:rsidP="00E6233C">
            <w:pPr>
              <w:spacing w:after="200" w:line="360" w:lineRule="auto"/>
              <w:ind w:right="-32"/>
              <w:rPr>
                <w:rFonts w:asciiTheme="minorHAnsi" w:eastAsiaTheme="minorHAnsi" w:hAnsiTheme="minorHAnsi" w:cstheme="minorHAnsi"/>
                <w:color w:val="000000"/>
                <w:sz w:val="22"/>
                <w:szCs w:val="22"/>
                <w:lang w:val="en-IE" w:eastAsia="en-US"/>
              </w:rPr>
            </w:pPr>
          </w:p>
          <w:p w14:paraId="24C6F8E2" w14:textId="77777777" w:rsidR="00BD5756" w:rsidRPr="00363588" w:rsidRDefault="00BD5756" w:rsidP="00E6233C">
            <w:pPr>
              <w:spacing w:after="200" w:line="360" w:lineRule="auto"/>
              <w:ind w:right="-32"/>
              <w:rPr>
                <w:rFonts w:asciiTheme="minorHAnsi" w:eastAsiaTheme="minorHAnsi" w:hAnsiTheme="minorHAnsi" w:cstheme="minorHAnsi"/>
                <w:color w:val="000000"/>
                <w:sz w:val="22"/>
                <w:szCs w:val="22"/>
                <w:lang w:val="en-IE" w:eastAsia="en-US"/>
              </w:rPr>
            </w:pPr>
          </w:p>
          <w:p w14:paraId="3A8DE45E" w14:textId="77777777" w:rsidR="001446E3" w:rsidRPr="00363588"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p>
        </w:tc>
      </w:tr>
    </w:tbl>
    <w:p w14:paraId="064B7C3D" w14:textId="30186239" w:rsidR="007B2AB5" w:rsidRDefault="007B2AB5" w:rsidP="00E6233C">
      <w:pPr>
        <w:spacing w:after="200" w:line="360" w:lineRule="auto"/>
        <w:ind w:right="-32"/>
        <w:rPr>
          <w:rFonts w:asciiTheme="minorHAnsi" w:eastAsiaTheme="minorHAnsi" w:hAnsiTheme="minorHAnsi" w:cstheme="minorHAnsi"/>
          <w:b/>
          <w:color w:val="000000" w:themeColor="text1"/>
          <w:sz w:val="24"/>
          <w:szCs w:val="24"/>
          <w:lang w:val="en-IE" w:eastAsia="en-US"/>
        </w:rPr>
      </w:pPr>
    </w:p>
    <w:p w14:paraId="08BF1ED4"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7716BAE4"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41415C24"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686D2126"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129CC37D"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632FC0B3"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2605310E"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1DD3D4FE"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4C72DFC7" w14:textId="2F35607C" w:rsidR="00BD5756" w:rsidRDefault="00BD5756" w:rsidP="00A51B51">
      <w:pPr>
        <w:spacing w:after="200" w:line="360" w:lineRule="auto"/>
        <w:ind w:right="-32"/>
        <w:rPr>
          <w:rFonts w:asciiTheme="minorHAnsi" w:eastAsiaTheme="minorHAnsi" w:hAnsiTheme="minorHAnsi" w:cstheme="minorHAnsi"/>
          <w:b/>
          <w:color w:val="000000" w:themeColor="text1"/>
          <w:sz w:val="24"/>
          <w:szCs w:val="24"/>
          <w:lang w:val="en-IE" w:eastAsia="en-US"/>
        </w:rPr>
      </w:pPr>
    </w:p>
    <w:p w14:paraId="18E9F15A" w14:textId="51541A10" w:rsidR="00461D9C" w:rsidRPr="000B7AEF" w:rsidRDefault="006F2FAC"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r>
        <w:rPr>
          <w:rFonts w:asciiTheme="minorHAnsi" w:eastAsiaTheme="minorHAnsi" w:hAnsiTheme="minorHAnsi" w:cstheme="minorHAnsi"/>
          <w:b/>
          <w:color w:val="000000" w:themeColor="text1"/>
          <w:sz w:val="24"/>
          <w:szCs w:val="24"/>
          <w:lang w:val="en-IE" w:eastAsia="en-US"/>
        </w:rPr>
        <w:t>G</w:t>
      </w:r>
      <w:r w:rsidR="00461D9C" w:rsidRPr="000B7AEF">
        <w:rPr>
          <w:rFonts w:asciiTheme="minorHAnsi" w:eastAsiaTheme="minorHAnsi" w:hAnsiTheme="minorHAnsi" w:cstheme="minorHAnsi"/>
          <w:b/>
          <w:color w:val="000000" w:themeColor="text1"/>
          <w:sz w:val="24"/>
          <w:szCs w:val="24"/>
          <w:lang w:val="en-IE" w:eastAsia="en-US"/>
        </w:rPr>
        <w:t>DPR Privacy Statement- Recruitment Process</w:t>
      </w:r>
    </w:p>
    <w:p w14:paraId="61DCBE38"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Purpose of Processing</w:t>
      </w:r>
    </w:p>
    <w:p w14:paraId="5C51EACD" w14:textId="532871FB"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w:t>
      </w:r>
      <w:r w:rsidR="001E3256">
        <w:rPr>
          <w:rFonts w:asciiTheme="minorHAnsi" w:eastAsiaTheme="minorHAnsi" w:hAnsiTheme="minorHAnsi" w:cstheme="minorHAnsi"/>
          <w:color w:val="000000" w:themeColor="text1"/>
          <w:sz w:val="22"/>
          <w:szCs w:val="22"/>
          <w:lang w:val="en-IE" w:eastAsia="en-US"/>
        </w:rPr>
        <w:t xml:space="preserve"> </w:t>
      </w:r>
      <w:r w:rsidRPr="00363588">
        <w:rPr>
          <w:rFonts w:asciiTheme="minorHAnsi" w:eastAsiaTheme="minorHAnsi" w:hAnsiTheme="minorHAnsi" w:cstheme="minorHAnsi"/>
          <w:color w:val="000000" w:themeColor="text1"/>
          <w:sz w:val="22"/>
          <w:szCs w:val="22"/>
          <w:lang w:val="en-IE" w:eastAsia="en-US"/>
        </w:rPr>
        <w:t xml:space="preserve">CV, Cover Letter and Key Achievements </w:t>
      </w:r>
      <w:r w:rsidR="00363588">
        <w:rPr>
          <w:rFonts w:asciiTheme="minorHAnsi" w:eastAsiaTheme="minorHAnsi" w:hAnsiTheme="minorHAnsi" w:cstheme="minorHAnsi"/>
          <w:color w:val="000000" w:themeColor="text1"/>
          <w:sz w:val="22"/>
          <w:szCs w:val="22"/>
          <w:lang w:val="en-IE" w:eastAsia="en-US"/>
        </w:rPr>
        <w:t xml:space="preserve">form </w:t>
      </w:r>
      <w:r w:rsidRPr="000B7AEF">
        <w:rPr>
          <w:rFonts w:asciiTheme="minorHAnsi" w:eastAsiaTheme="minorHAnsi" w:hAnsiTheme="minorHAnsi" w:cstheme="minorHAnsi"/>
          <w:color w:val="000000" w:themeColor="text1"/>
          <w:sz w:val="22"/>
          <w:szCs w:val="22"/>
          <w:lang w:val="en-IE" w:eastAsia="en-US"/>
        </w:rPr>
        <w:t>for assessment by the interview panel. For the successful candidate, some of the information provided will form the basis of the contract of employment (e.g. address)</w:t>
      </w:r>
      <w:r w:rsidR="00141915">
        <w:rPr>
          <w:rFonts w:asciiTheme="minorHAnsi" w:eastAsiaTheme="minorHAnsi" w:hAnsiTheme="minorHAnsi" w:cstheme="minorHAnsi"/>
          <w:color w:val="000000" w:themeColor="text1"/>
          <w:sz w:val="22"/>
          <w:szCs w:val="22"/>
          <w:lang w:val="en-IE" w:eastAsia="en-US"/>
        </w:rPr>
        <w:t>.</w:t>
      </w:r>
    </w:p>
    <w:p w14:paraId="6CD60007"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2B7C5AE4"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14:paraId="5CB7B05F" w14:textId="77777777" w:rsidR="00461D9C" w:rsidRPr="000B7AEF"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0DF61AA9" w14:textId="63DC0C63" w:rsidR="00461D9C"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5A692C7D" w14:textId="7E0BC4D2" w:rsidR="00141915" w:rsidRPr="000B7AEF" w:rsidRDefault="00141915" w:rsidP="00F53AC5">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14:paraId="3569795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14:paraId="2A6013E9"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46"/>
        <w:gridCol w:w="7484"/>
      </w:tblGrid>
      <w:tr w:rsidR="00DC4826" w:rsidRPr="000B7AEF" w14:paraId="4636C1F8" w14:textId="77777777" w:rsidTr="00DE5494">
        <w:tc>
          <w:tcPr>
            <w:tcW w:w="1668" w:type="dxa"/>
            <w:shd w:val="clear" w:color="auto" w:fill="7030A0"/>
          </w:tcPr>
          <w:p w14:paraId="42E8924F"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Recipient </w:t>
            </w:r>
          </w:p>
        </w:tc>
        <w:tc>
          <w:tcPr>
            <w:tcW w:w="9014" w:type="dxa"/>
            <w:shd w:val="clear" w:color="auto" w:fill="7030A0"/>
          </w:tcPr>
          <w:p w14:paraId="6F41B12B"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Reason</w:t>
            </w:r>
          </w:p>
        </w:tc>
      </w:tr>
      <w:tr w:rsidR="00DC4826" w:rsidRPr="000B7AEF" w14:paraId="1F086021" w14:textId="77777777" w:rsidTr="006044B2">
        <w:tc>
          <w:tcPr>
            <w:tcW w:w="1668" w:type="dxa"/>
          </w:tcPr>
          <w:p w14:paraId="3DBC30F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14:paraId="77AF66D1"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0B7AEF" w14:paraId="31EA4E23" w14:textId="77777777" w:rsidTr="006044B2">
        <w:tc>
          <w:tcPr>
            <w:tcW w:w="1668" w:type="dxa"/>
          </w:tcPr>
          <w:p w14:paraId="1F5CA3B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14:paraId="400243A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0B7AEF" w14:paraId="074A7E61" w14:textId="77777777" w:rsidTr="006044B2">
        <w:tc>
          <w:tcPr>
            <w:tcW w:w="1668" w:type="dxa"/>
          </w:tcPr>
          <w:p w14:paraId="04C460D9"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14:paraId="7CC406EC"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0B7AEF" w14:paraId="565D965E" w14:textId="77777777" w:rsidTr="006044B2">
        <w:tc>
          <w:tcPr>
            <w:tcW w:w="1668" w:type="dxa"/>
          </w:tcPr>
          <w:p w14:paraId="4FDEFF6B"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14:paraId="38F97DD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0B7AEF" w14:paraId="729E5C89" w14:textId="77777777" w:rsidTr="006044B2">
        <w:tc>
          <w:tcPr>
            <w:tcW w:w="1668" w:type="dxa"/>
          </w:tcPr>
          <w:p w14:paraId="5F5E784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14:paraId="463822D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4050F55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7CE026DF"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Details of Data Transfers Outside the EU</w:t>
      </w:r>
    </w:p>
    <w:p w14:paraId="6EFDB9A9" w14:textId="1A989885"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423B9501" w14:textId="2504AEF8"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Automated Decision Making </w:t>
      </w:r>
    </w:p>
    <w:p w14:paraId="2F3CD8CD" w14:textId="1A512461"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35ED59B5" w14:textId="77777777" w:rsidR="00F53AC5" w:rsidRPr="000B7AEF" w:rsidRDefault="00F53AC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05883A37"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Retention Period for Data</w:t>
      </w:r>
    </w:p>
    <w:p w14:paraId="562DF140" w14:textId="77B6A757" w:rsidR="00461D9C"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353EA560"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3B8D0799"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590"/>
        <w:gridCol w:w="7440"/>
      </w:tblGrid>
      <w:tr w:rsidR="00DC4826" w:rsidRPr="000B7AEF" w14:paraId="507D0211" w14:textId="77777777" w:rsidTr="00DE5494">
        <w:tc>
          <w:tcPr>
            <w:tcW w:w="1668" w:type="dxa"/>
            <w:shd w:val="clear" w:color="auto" w:fill="7030A0"/>
          </w:tcPr>
          <w:p w14:paraId="2C693D98"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Right </w:t>
            </w:r>
          </w:p>
        </w:tc>
        <w:tc>
          <w:tcPr>
            <w:tcW w:w="9014" w:type="dxa"/>
            <w:shd w:val="clear" w:color="auto" w:fill="7030A0"/>
          </w:tcPr>
          <w:p w14:paraId="5C6CAEDB"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Explanation</w:t>
            </w:r>
          </w:p>
        </w:tc>
      </w:tr>
      <w:tr w:rsidR="00DC4826" w:rsidRPr="000B7AEF" w14:paraId="25BFEB00" w14:textId="77777777" w:rsidTr="006044B2">
        <w:tc>
          <w:tcPr>
            <w:tcW w:w="1668" w:type="dxa"/>
          </w:tcPr>
          <w:p w14:paraId="66C51F57"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14:paraId="33502C4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0B7AEF" w14:paraId="007D2E8E" w14:textId="77777777" w:rsidTr="006044B2">
        <w:tc>
          <w:tcPr>
            <w:tcW w:w="1668" w:type="dxa"/>
          </w:tcPr>
          <w:p w14:paraId="4EA729D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14:paraId="7DFD7BA4"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0B7AEF" w14:paraId="136DA81E" w14:textId="77777777" w:rsidTr="006044B2">
        <w:tc>
          <w:tcPr>
            <w:tcW w:w="1668" w:type="dxa"/>
          </w:tcPr>
          <w:p w14:paraId="5D6FA752"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14:paraId="1F72D54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0B7AEF" w14:paraId="01589628" w14:textId="77777777" w:rsidTr="006044B2">
        <w:tc>
          <w:tcPr>
            <w:tcW w:w="1668" w:type="dxa"/>
          </w:tcPr>
          <w:p w14:paraId="70D742C3"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14:paraId="0D293811"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0B7AEF" w14:paraId="24117146" w14:textId="77777777" w:rsidTr="006044B2">
        <w:tc>
          <w:tcPr>
            <w:tcW w:w="1668" w:type="dxa"/>
          </w:tcPr>
          <w:p w14:paraId="3E8535E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14:paraId="1772A43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461D9C" w:rsidRPr="000B7AEF" w14:paraId="0171737E" w14:textId="77777777" w:rsidTr="006044B2">
        <w:tc>
          <w:tcPr>
            <w:tcW w:w="1668" w:type="dxa"/>
          </w:tcPr>
          <w:p w14:paraId="4C3347DF"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14:paraId="66590DC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78685C19" w14:textId="77777777" w:rsidR="008878AD" w:rsidRPr="000B7AEF" w:rsidRDefault="008878AD"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56A2152E"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Contact Details</w:t>
      </w:r>
    </w:p>
    <w:p w14:paraId="231372E2" w14:textId="0EAF511D"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Name: </w:t>
      </w:r>
      <w:r w:rsidRPr="000B7AEF">
        <w:rPr>
          <w:rFonts w:asciiTheme="minorHAnsi" w:eastAsiaTheme="minorHAnsi" w:hAnsiTheme="minorHAnsi" w:cstheme="minorHAnsi"/>
          <w:b/>
          <w:color w:val="000000" w:themeColor="text1"/>
          <w:sz w:val="22"/>
          <w:szCs w:val="22"/>
          <w:lang w:val="en-IE" w:eastAsia="en-US"/>
        </w:rPr>
        <w:tab/>
      </w:r>
      <w:r w:rsidR="00DE5494" w:rsidRPr="00DE5494">
        <w:rPr>
          <w:rFonts w:asciiTheme="minorHAnsi" w:eastAsiaTheme="minorHAnsi" w:hAnsiTheme="minorHAnsi" w:cstheme="minorHAnsi"/>
          <w:color w:val="000000" w:themeColor="text1"/>
          <w:sz w:val="22"/>
          <w:szCs w:val="22"/>
          <w:lang w:val="en-IE" w:eastAsia="en-US"/>
        </w:rPr>
        <w:t>Gerard Cuddihy</w:t>
      </w:r>
      <w:r w:rsidR="00DE5494">
        <w:rPr>
          <w:rFonts w:asciiTheme="minorHAnsi" w:eastAsiaTheme="minorHAnsi" w:hAnsiTheme="minorHAnsi" w:cstheme="minorHAnsi"/>
          <w:b/>
          <w:color w:val="000000" w:themeColor="text1"/>
          <w:sz w:val="22"/>
          <w:szCs w:val="22"/>
          <w:lang w:val="en-IE" w:eastAsia="en-US"/>
        </w:rPr>
        <w:t xml:space="preserve"> - </w:t>
      </w:r>
      <w:r w:rsidR="008878AD" w:rsidRPr="000B7AEF">
        <w:rPr>
          <w:rFonts w:asciiTheme="minorHAnsi" w:eastAsiaTheme="minorHAnsi" w:hAnsiTheme="minorHAnsi" w:cstheme="minorHAnsi"/>
          <w:color w:val="000000" w:themeColor="text1"/>
          <w:sz w:val="22"/>
          <w:szCs w:val="22"/>
          <w:lang w:val="en-IE" w:eastAsia="en-US"/>
        </w:rPr>
        <w:t>Data Protection Officer</w:t>
      </w:r>
      <w:r w:rsidRPr="000B7AEF">
        <w:rPr>
          <w:rFonts w:asciiTheme="minorHAnsi" w:eastAsiaTheme="minorHAnsi" w:hAnsiTheme="minorHAnsi" w:cstheme="minorHAnsi"/>
          <w:color w:val="000000" w:themeColor="text1"/>
          <w:sz w:val="22"/>
          <w:szCs w:val="22"/>
          <w:lang w:val="en-IE" w:eastAsia="en-US"/>
        </w:rPr>
        <w:t xml:space="preserve"> </w:t>
      </w:r>
    </w:p>
    <w:p w14:paraId="585415AB" w14:textId="6984FD98" w:rsidR="00461D9C" w:rsidRPr="00DC4826" w:rsidRDefault="008878AD" w:rsidP="00E6233C">
      <w:pPr>
        <w:spacing w:line="360" w:lineRule="auto"/>
        <w:ind w:right="-32"/>
        <w:rPr>
          <w:rFonts w:ascii="Calibri" w:hAnsi="Calibri" w:cs="Arial"/>
          <w:color w:val="000000" w:themeColor="text1"/>
          <w:lang w:eastAsia="en-US"/>
        </w:rPr>
      </w:pPr>
      <w:r w:rsidRPr="000B7AEF">
        <w:rPr>
          <w:rFonts w:asciiTheme="minorHAnsi" w:eastAsiaTheme="minorHAnsi" w:hAnsiTheme="minorHAnsi" w:cstheme="minorHAnsi"/>
          <w:b/>
          <w:color w:val="000000" w:themeColor="text1"/>
          <w:sz w:val="22"/>
          <w:szCs w:val="22"/>
          <w:lang w:val="en-IE" w:eastAsia="en-US"/>
        </w:rPr>
        <w:t>Email:</w:t>
      </w:r>
      <w:r w:rsidRPr="000B7AEF">
        <w:rPr>
          <w:rFonts w:asciiTheme="minorHAnsi" w:eastAsiaTheme="minorHAnsi" w:hAnsiTheme="minorHAnsi" w:cstheme="minorHAnsi"/>
          <w:color w:val="000000" w:themeColor="text1"/>
          <w:sz w:val="22"/>
          <w:szCs w:val="22"/>
          <w:lang w:val="en-IE" w:eastAsia="en-US"/>
        </w:rPr>
        <w:t xml:space="preserve"> </w:t>
      </w:r>
      <w:r w:rsidR="0098064A" w:rsidRPr="0098064A">
        <w:rPr>
          <w:rFonts w:asciiTheme="minorHAnsi" w:eastAsiaTheme="minorHAnsi" w:hAnsiTheme="minorHAnsi" w:cstheme="minorHAnsi"/>
          <w:b/>
          <w:sz w:val="22"/>
          <w:szCs w:val="22"/>
          <w:lang w:val="en-IE" w:eastAsia="en-US"/>
        </w:rPr>
        <w:t>privacy@nationaltransport.ie</w:t>
      </w:r>
      <w:r w:rsidR="0098064A">
        <w:rPr>
          <w:rFonts w:asciiTheme="minorHAnsi" w:eastAsiaTheme="minorHAnsi" w:hAnsiTheme="minorHAnsi" w:cstheme="minorHAnsi"/>
          <w:b/>
          <w:sz w:val="22"/>
          <w:szCs w:val="22"/>
          <w:lang w:val="en-IE" w:eastAsia="en-US"/>
        </w:rPr>
        <w:t xml:space="preserve"> </w:t>
      </w:r>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14:paraId="2CD01903" w14:textId="77777777" w:rsidR="00E14045" w:rsidRPr="00DC4826" w:rsidRDefault="00E14045" w:rsidP="00E6233C">
      <w:pPr>
        <w:spacing w:line="360" w:lineRule="auto"/>
        <w:ind w:right="-32"/>
        <w:rPr>
          <w:rFonts w:ascii="Calibri" w:hAnsi="Calibri" w:cs="Arial"/>
          <w:color w:val="000000" w:themeColor="text1"/>
          <w:lang w:eastAsia="en-US"/>
        </w:rPr>
      </w:pPr>
    </w:p>
    <w:sectPr w:rsidR="00E14045" w:rsidRPr="00DC4826" w:rsidSect="00EE5487">
      <w:headerReference w:type="default" r:id="rId9"/>
      <w:footerReference w:type="even" r:id="rId10"/>
      <w:footerReference w:type="default" r:id="rId11"/>
      <w:type w:val="continuous"/>
      <w:pgSz w:w="11920" w:h="16840"/>
      <w:pgMar w:top="1440" w:right="1440" w:bottom="1440" w:left="1440" w:header="720" w:footer="720" w:gutter="0"/>
      <w:cols w:space="95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FA124" w14:textId="77777777" w:rsidR="00837717" w:rsidRDefault="00837717">
      <w:r>
        <w:separator/>
      </w:r>
    </w:p>
  </w:endnote>
  <w:endnote w:type="continuationSeparator" w:id="0">
    <w:p w14:paraId="3B6BC96E" w14:textId="77777777" w:rsidR="00837717" w:rsidRDefault="0083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001A" w14:textId="77777777"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2C01D" w14:textId="77777777" w:rsidR="00B67903" w:rsidRDefault="00B67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E86D3" w14:textId="77777777" w:rsidR="00AD73C2" w:rsidRDefault="00AD73C2" w:rsidP="00584379">
    <w:pPr>
      <w:jc w:val="center"/>
      <w:rPr>
        <w:b/>
        <w:spacing w:val="-2"/>
        <w:sz w:val="16"/>
        <w:szCs w:val="16"/>
        <w:lang w:val="en-IE"/>
      </w:rPr>
    </w:pPr>
    <w:r w:rsidRPr="00AD73C2">
      <w:rPr>
        <w:b/>
        <w:spacing w:val="-2"/>
        <w:sz w:val="16"/>
        <w:szCs w:val="16"/>
        <w:lang w:val="en-IE"/>
      </w:rPr>
      <w:t>Head of ICT – Travel Information Systems</w:t>
    </w:r>
  </w:p>
  <w:p w14:paraId="03DE7243" w14:textId="081785A4" w:rsidR="00B67903" w:rsidRPr="00001C32" w:rsidRDefault="00584379" w:rsidP="00584379">
    <w:pPr>
      <w:jc w:val="center"/>
      <w:rPr>
        <w:b/>
        <w:sz w:val="16"/>
        <w:szCs w:val="16"/>
        <w:lang w:val="en-IE"/>
      </w:rPr>
    </w:pPr>
    <w:r>
      <w:rPr>
        <w:b/>
        <w:spacing w:val="-2"/>
        <w:sz w:val="16"/>
        <w:szCs w:val="16"/>
        <w:lang w:val="en-IE"/>
      </w:rPr>
      <w:t xml:space="preserve">National </w:t>
    </w:r>
    <w:r w:rsidR="00B67903" w:rsidRPr="00554338">
      <w:rPr>
        <w:b/>
        <w:spacing w:val="-2"/>
        <w:sz w:val="16"/>
        <w:szCs w:val="16"/>
        <w:lang w:val="en-IE"/>
      </w:rPr>
      <w:t>Transport 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C5601" w14:textId="77777777" w:rsidR="00837717" w:rsidRDefault="00837717">
      <w:r>
        <w:separator/>
      </w:r>
    </w:p>
  </w:footnote>
  <w:footnote w:type="continuationSeparator" w:id="0">
    <w:p w14:paraId="6B916AFC" w14:textId="77777777" w:rsidR="00837717" w:rsidRDefault="0083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6EA7D" w14:textId="086652BF" w:rsidR="00B67903" w:rsidRDefault="00B67903">
    <w:pPr>
      <w:pStyle w:val="Header"/>
      <w:jc w:val="right"/>
    </w:pPr>
    <w:r>
      <w:fldChar w:fldCharType="begin"/>
    </w:r>
    <w:r>
      <w:instrText xml:space="preserve"> PAGE   \* MERGEFORMAT </w:instrText>
    </w:r>
    <w:r>
      <w:fldChar w:fldCharType="separate"/>
    </w:r>
    <w:r w:rsidR="000D01A1">
      <w:rPr>
        <w:noProof/>
      </w:rPr>
      <w:t>20</w:t>
    </w:r>
    <w:r>
      <w:rPr>
        <w:noProof/>
      </w:rPr>
      <w:fldChar w:fldCharType="end"/>
    </w:r>
  </w:p>
  <w:p w14:paraId="51BEA915" w14:textId="77777777" w:rsidR="00B67903" w:rsidRDefault="00B6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18451FC"/>
    <w:multiLevelType w:val="multilevel"/>
    <w:tmpl w:val="EF0A0F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20053"/>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7"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E13C53"/>
    <w:multiLevelType w:val="hybridMultilevel"/>
    <w:tmpl w:val="27E281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1DA90A60"/>
    <w:multiLevelType w:val="hybridMultilevel"/>
    <w:tmpl w:val="5AF6F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5F865DF"/>
    <w:multiLevelType w:val="hybridMultilevel"/>
    <w:tmpl w:val="D1740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1F556E"/>
    <w:multiLevelType w:val="hybridMultilevel"/>
    <w:tmpl w:val="29E22C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174722"/>
    <w:multiLevelType w:val="hybridMultilevel"/>
    <w:tmpl w:val="3E8E3D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DF55370"/>
    <w:multiLevelType w:val="hybridMultilevel"/>
    <w:tmpl w:val="7F3A453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35BA71F1"/>
    <w:multiLevelType w:val="hybridMultilevel"/>
    <w:tmpl w:val="DFC056B0"/>
    <w:lvl w:ilvl="0" w:tplc="E10C3940">
      <w:start w:val="1"/>
      <w:numFmt w:val="bullet"/>
      <w:lvlText w:val=""/>
      <w:lvlJc w:val="left"/>
      <w:pPr>
        <w:tabs>
          <w:tab w:val="num" w:pos="2160"/>
        </w:tabs>
        <w:ind w:left="2160" w:hanging="360"/>
      </w:pPr>
      <w:rPr>
        <w:rFonts w:ascii="Symbol" w:hAnsi="Symbol" w:hint="default"/>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24" w15:restartNumberingAfterBreak="0">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8D58D2"/>
    <w:multiLevelType w:val="hybridMultilevel"/>
    <w:tmpl w:val="9D02D6B2"/>
    <w:lvl w:ilvl="0" w:tplc="18090017">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3E131A90"/>
    <w:multiLevelType w:val="hybridMultilevel"/>
    <w:tmpl w:val="D9E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A87470"/>
    <w:multiLevelType w:val="hybridMultilevel"/>
    <w:tmpl w:val="B3D2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BD1E34"/>
    <w:multiLevelType w:val="hybridMultilevel"/>
    <w:tmpl w:val="93FA742E"/>
    <w:lvl w:ilvl="0" w:tplc="A5BEF15E">
      <w:start w:val="1"/>
      <w:numFmt w:val="decimal"/>
      <w:lvlText w:val="%1)"/>
      <w:lvlJc w:val="left"/>
      <w:pPr>
        <w:ind w:left="360" w:hanging="360"/>
      </w:pPr>
      <w:rPr>
        <w:rFonts w:ascii="Calibri" w:hAnsi="Calibri" w:cs="Times New Roman" w:hint="default"/>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29" w15:restartNumberingAfterBreak="0">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F0369B9"/>
    <w:multiLevelType w:val="hybridMultilevel"/>
    <w:tmpl w:val="41E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4"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6" w15:restartNumberingAfterBreak="0">
    <w:nsid w:val="59A433B2"/>
    <w:multiLevelType w:val="hybridMultilevel"/>
    <w:tmpl w:val="27E2815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9" w15:restartNumberingAfterBreak="0">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28640F3"/>
    <w:multiLevelType w:val="hybridMultilevel"/>
    <w:tmpl w:val="8FA2CC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921CCD"/>
    <w:multiLevelType w:val="hybridMultilevel"/>
    <w:tmpl w:val="4ACA89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C463F0"/>
    <w:multiLevelType w:val="hybridMultilevel"/>
    <w:tmpl w:val="5C6062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3"/>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20"/>
  </w:num>
  <w:num w:numId="8">
    <w:abstractNumId w:val="6"/>
  </w:num>
  <w:num w:numId="9">
    <w:abstractNumId w:val="5"/>
  </w:num>
  <w:num w:numId="10">
    <w:abstractNumId w:val="39"/>
  </w:num>
  <w:num w:numId="11">
    <w:abstractNumId w:val="42"/>
  </w:num>
  <w:num w:numId="12">
    <w:abstractNumId w:val="37"/>
  </w:num>
  <w:num w:numId="13">
    <w:abstractNumId w:val="2"/>
  </w:num>
  <w:num w:numId="14">
    <w:abstractNumId w:val="9"/>
  </w:num>
  <w:num w:numId="15">
    <w:abstractNumId w:val="22"/>
  </w:num>
  <w:num w:numId="16">
    <w:abstractNumId w:val="31"/>
  </w:num>
  <w:num w:numId="17">
    <w:abstractNumId w:val="24"/>
  </w:num>
  <w:num w:numId="18">
    <w:abstractNumId w:val="14"/>
  </w:num>
  <w:num w:numId="19">
    <w:abstractNumId w:val="8"/>
  </w:num>
  <w:num w:numId="20">
    <w:abstractNumId w:val="35"/>
  </w:num>
  <w:num w:numId="21">
    <w:abstractNumId w:val="38"/>
  </w:num>
  <w:num w:numId="22">
    <w:abstractNumId w:val="29"/>
  </w:num>
  <w:num w:numId="23">
    <w:abstractNumId w:val="30"/>
  </w:num>
  <w:num w:numId="24">
    <w:abstractNumId w:val="13"/>
  </w:num>
  <w:num w:numId="25">
    <w:abstractNumId w:val="1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0"/>
  </w:num>
  <w:num w:numId="31">
    <w:abstractNumId w:val="10"/>
  </w:num>
  <w:num w:numId="32">
    <w:abstractNumId w:val="11"/>
  </w:num>
  <w:num w:numId="33">
    <w:abstractNumId w:val="23"/>
  </w:num>
  <w:num w:numId="34">
    <w:abstractNumId w:val="18"/>
  </w:num>
  <w:num w:numId="35">
    <w:abstractNumId w:val="3"/>
  </w:num>
  <w:num w:numId="36">
    <w:abstractNumId w:val="1"/>
  </w:num>
  <w:num w:numId="37">
    <w:abstractNumId w:val="32"/>
  </w:num>
  <w:num w:numId="38">
    <w:abstractNumId w:val="41"/>
  </w:num>
  <w:num w:numId="39">
    <w:abstractNumId w:val="26"/>
  </w:num>
  <w:num w:numId="40">
    <w:abstractNumId w:val="4"/>
  </w:num>
  <w:num w:numId="41">
    <w:abstractNumId w:val="34"/>
  </w:num>
  <w:num w:numId="42">
    <w:abstractNumId w:val="40"/>
  </w:num>
  <w:num w:numId="43">
    <w:abstractNumId w:val="27"/>
  </w:num>
  <w:num w:numId="44">
    <w:abstractNumId w:val="25"/>
  </w:num>
  <w:num w:numId="45">
    <w:abstractNumId w:val="43"/>
  </w:num>
  <w:num w:numId="46">
    <w:abstractNumId w:val="15"/>
  </w:num>
  <w:num w:numId="47">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05030"/>
    <w:rsid w:val="000106E7"/>
    <w:rsid w:val="00011ECF"/>
    <w:rsid w:val="000129B1"/>
    <w:rsid w:val="0001518A"/>
    <w:rsid w:val="00016AB1"/>
    <w:rsid w:val="00020353"/>
    <w:rsid w:val="000221CF"/>
    <w:rsid w:val="00026571"/>
    <w:rsid w:val="000338B2"/>
    <w:rsid w:val="000340BF"/>
    <w:rsid w:val="00036B62"/>
    <w:rsid w:val="00043D2D"/>
    <w:rsid w:val="00043F89"/>
    <w:rsid w:val="00045BAB"/>
    <w:rsid w:val="00052D86"/>
    <w:rsid w:val="00055BD3"/>
    <w:rsid w:val="00055C5A"/>
    <w:rsid w:val="000569B6"/>
    <w:rsid w:val="00063520"/>
    <w:rsid w:val="00063B4D"/>
    <w:rsid w:val="00066145"/>
    <w:rsid w:val="00067B7B"/>
    <w:rsid w:val="00073F54"/>
    <w:rsid w:val="000763EB"/>
    <w:rsid w:val="00076DE9"/>
    <w:rsid w:val="000778E6"/>
    <w:rsid w:val="0008650E"/>
    <w:rsid w:val="00086640"/>
    <w:rsid w:val="00092C7D"/>
    <w:rsid w:val="00095112"/>
    <w:rsid w:val="00096FE9"/>
    <w:rsid w:val="000A3B44"/>
    <w:rsid w:val="000B124C"/>
    <w:rsid w:val="000B359F"/>
    <w:rsid w:val="000B7AEF"/>
    <w:rsid w:val="000C4777"/>
    <w:rsid w:val="000D01A1"/>
    <w:rsid w:val="000D24F8"/>
    <w:rsid w:val="000D3AF4"/>
    <w:rsid w:val="000D3C44"/>
    <w:rsid w:val="000E3729"/>
    <w:rsid w:val="000F11D0"/>
    <w:rsid w:val="000F792B"/>
    <w:rsid w:val="0010173C"/>
    <w:rsid w:val="00101F05"/>
    <w:rsid w:val="001060CB"/>
    <w:rsid w:val="00106B7D"/>
    <w:rsid w:val="001107FB"/>
    <w:rsid w:val="0011621D"/>
    <w:rsid w:val="00117603"/>
    <w:rsid w:val="00121408"/>
    <w:rsid w:val="00123DB8"/>
    <w:rsid w:val="001315CE"/>
    <w:rsid w:val="00133DED"/>
    <w:rsid w:val="00140DC9"/>
    <w:rsid w:val="00141453"/>
    <w:rsid w:val="00141915"/>
    <w:rsid w:val="00142262"/>
    <w:rsid w:val="001446E3"/>
    <w:rsid w:val="00147F7A"/>
    <w:rsid w:val="0015063D"/>
    <w:rsid w:val="00152ADA"/>
    <w:rsid w:val="00153009"/>
    <w:rsid w:val="00154EAB"/>
    <w:rsid w:val="001570B2"/>
    <w:rsid w:val="001606F2"/>
    <w:rsid w:val="001631C4"/>
    <w:rsid w:val="00165EDA"/>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3256"/>
    <w:rsid w:val="001E3556"/>
    <w:rsid w:val="001E4F1F"/>
    <w:rsid w:val="001F1352"/>
    <w:rsid w:val="001F1EE0"/>
    <w:rsid w:val="001F6C14"/>
    <w:rsid w:val="001F7338"/>
    <w:rsid w:val="00200A49"/>
    <w:rsid w:val="00205043"/>
    <w:rsid w:val="00210DEE"/>
    <w:rsid w:val="002119A9"/>
    <w:rsid w:val="002241E3"/>
    <w:rsid w:val="002260AF"/>
    <w:rsid w:val="002305BC"/>
    <w:rsid w:val="002312A5"/>
    <w:rsid w:val="002332B4"/>
    <w:rsid w:val="0023575D"/>
    <w:rsid w:val="00235DBA"/>
    <w:rsid w:val="00236792"/>
    <w:rsid w:val="00237AC3"/>
    <w:rsid w:val="00237C3B"/>
    <w:rsid w:val="00240164"/>
    <w:rsid w:val="00243022"/>
    <w:rsid w:val="00243356"/>
    <w:rsid w:val="00243414"/>
    <w:rsid w:val="0024791C"/>
    <w:rsid w:val="00250AE6"/>
    <w:rsid w:val="00254731"/>
    <w:rsid w:val="0025564F"/>
    <w:rsid w:val="00256479"/>
    <w:rsid w:val="00261B28"/>
    <w:rsid w:val="00270418"/>
    <w:rsid w:val="002713BC"/>
    <w:rsid w:val="0029154A"/>
    <w:rsid w:val="002A1397"/>
    <w:rsid w:val="002A681C"/>
    <w:rsid w:val="002A6D88"/>
    <w:rsid w:val="002A7800"/>
    <w:rsid w:val="002B37C1"/>
    <w:rsid w:val="002B596D"/>
    <w:rsid w:val="002B6322"/>
    <w:rsid w:val="002C0271"/>
    <w:rsid w:val="002C0ACF"/>
    <w:rsid w:val="002C27FE"/>
    <w:rsid w:val="002C325D"/>
    <w:rsid w:val="002C4648"/>
    <w:rsid w:val="002C52DD"/>
    <w:rsid w:val="002D2BCA"/>
    <w:rsid w:val="002D38FC"/>
    <w:rsid w:val="002D4A1C"/>
    <w:rsid w:val="002D62B7"/>
    <w:rsid w:val="002E2E0F"/>
    <w:rsid w:val="002E710E"/>
    <w:rsid w:val="002E73DD"/>
    <w:rsid w:val="002F6BC4"/>
    <w:rsid w:val="002F7104"/>
    <w:rsid w:val="00300381"/>
    <w:rsid w:val="00301C07"/>
    <w:rsid w:val="00302B03"/>
    <w:rsid w:val="00302DAD"/>
    <w:rsid w:val="00304B2E"/>
    <w:rsid w:val="00313436"/>
    <w:rsid w:val="003140F0"/>
    <w:rsid w:val="00315E40"/>
    <w:rsid w:val="00320B38"/>
    <w:rsid w:val="003236C3"/>
    <w:rsid w:val="00323A2B"/>
    <w:rsid w:val="00323C78"/>
    <w:rsid w:val="00325270"/>
    <w:rsid w:val="003304EE"/>
    <w:rsid w:val="00330934"/>
    <w:rsid w:val="00332A35"/>
    <w:rsid w:val="0033429A"/>
    <w:rsid w:val="00335A20"/>
    <w:rsid w:val="0033656B"/>
    <w:rsid w:val="003442A7"/>
    <w:rsid w:val="00344662"/>
    <w:rsid w:val="003478C3"/>
    <w:rsid w:val="00350DE5"/>
    <w:rsid w:val="00351447"/>
    <w:rsid w:val="00352A51"/>
    <w:rsid w:val="00355A1C"/>
    <w:rsid w:val="003564B1"/>
    <w:rsid w:val="00356F58"/>
    <w:rsid w:val="003625B8"/>
    <w:rsid w:val="003627DD"/>
    <w:rsid w:val="00362DE5"/>
    <w:rsid w:val="00363588"/>
    <w:rsid w:val="003669CA"/>
    <w:rsid w:val="00366A7E"/>
    <w:rsid w:val="00367D95"/>
    <w:rsid w:val="00373814"/>
    <w:rsid w:val="00377D95"/>
    <w:rsid w:val="00380B94"/>
    <w:rsid w:val="00381B5A"/>
    <w:rsid w:val="00382D50"/>
    <w:rsid w:val="003848A3"/>
    <w:rsid w:val="00387E1E"/>
    <w:rsid w:val="003959B0"/>
    <w:rsid w:val="00397540"/>
    <w:rsid w:val="003A1AAE"/>
    <w:rsid w:val="003A22F0"/>
    <w:rsid w:val="003A487B"/>
    <w:rsid w:val="003A48D5"/>
    <w:rsid w:val="003A4DA7"/>
    <w:rsid w:val="003A796D"/>
    <w:rsid w:val="003B0431"/>
    <w:rsid w:val="003B22B0"/>
    <w:rsid w:val="003B45AE"/>
    <w:rsid w:val="003B6751"/>
    <w:rsid w:val="003C0082"/>
    <w:rsid w:val="003C2C71"/>
    <w:rsid w:val="003C59DF"/>
    <w:rsid w:val="003D25EB"/>
    <w:rsid w:val="003D3448"/>
    <w:rsid w:val="003D510B"/>
    <w:rsid w:val="003D70D7"/>
    <w:rsid w:val="003E294D"/>
    <w:rsid w:val="003E509F"/>
    <w:rsid w:val="003F0A98"/>
    <w:rsid w:val="003F2C82"/>
    <w:rsid w:val="003F31AD"/>
    <w:rsid w:val="0040096C"/>
    <w:rsid w:val="00401357"/>
    <w:rsid w:val="004025F2"/>
    <w:rsid w:val="00403575"/>
    <w:rsid w:val="004065A4"/>
    <w:rsid w:val="00407157"/>
    <w:rsid w:val="00411650"/>
    <w:rsid w:val="00411BCC"/>
    <w:rsid w:val="004172C3"/>
    <w:rsid w:val="00420A0A"/>
    <w:rsid w:val="00427228"/>
    <w:rsid w:val="00427F45"/>
    <w:rsid w:val="00430C79"/>
    <w:rsid w:val="004329DA"/>
    <w:rsid w:val="00432B39"/>
    <w:rsid w:val="00437302"/>
    <w:rsid w:val="00437AC1"/>
    <w:rsid w:val="00440A42"/>
    <w:rsid w:val="00442CF3"/>
    <w:rsid w:val="004433F2"/>
    <w:rsid w:val="004452C2"/>
    <w:rsid w:val="00445CC5"/>
    <w:rsid w:val="00446481"/>
    <w:rsid w:val="004476B2"/>
    <w:rsid w:val="00450EE8"/>
    <w:rsid w:val="0045257D"/>
    <w:rsid w:val="004528E3"/>
    <w:rsid w:val="00453B73"/>
    <w:rsid w:val="00456A3F"/>
    <w:rsid w:val="00457019"/>
    <w:rsid w:val="00461D9C"/>
    <w:rsid w:val="00462EC8"/>
    <w:rsid w:val="004657FF"/>
    <w:rsid w:val="0047038A"/>
    <w:rsid w:val="00470974"/>
    <w:rsid w:val="00473AEC"/>
    <w:rsid w:val="00475DD1"/>
    <w:rsid w:val="00477066"/>
    <w:rsid w:val="00477252"/>
    <w:rsid w:val="004776B3"/>
    <w:rsid w:val="00483B97"/>
    <w:rsid w:val="004845C2"/>
    <w:rsid w:val="00484CD4"/>
    <w:rsid w:val="0048629D"/>
    <w:rsid w:val="004916F6"/>
    <w:rsid w:val="004940F4"/>
    <w:rsid w:val="00494E72"/>
    <w:rsid w:val="00495128"/>
    <w:rsid w:val="004A189A"/>
    <w:rsid w:val="004A3EB3"/>
    <w:rsid w:val="004B51F9"/>
    <w:rsid w:val="004B6F76"/>
    <w:rsid w:val="004C3168"/>
    <w:rsid w:val="004C3348"/>
    <w:rsid w:val="004C4068"/>
    <w:rsid w:val="004C5263"/>
    <w:rsid w:val="004C5303"/>
    <w:rsid w:val="004C6579"/>
    <w:rsid w:val="004D003A"/>
    <w:rsid w:val="004D0499"/>
    <w:rsid w:val="004D0FC7"/>
    <w:rsid w:val="004D5DD1"/>
    <w:rsid w:val="004D5DF5"/>
    <w:rsid w:val="004D6627"/>
    <w:rsid w:val="004E0181"/>
    <w:rsid w:val="004E6D42"/>
    <w:rsid w:val="004F120B"/>
    <w:rsid w:val="004F1B72"/>
    <w:rsid w:val="004F48C3"/>
    <w:rsid w:val="004F6103"/>
    <w:rsid w:val="004F75FC"/>
    <w:rsid w:val="00500CDA"/>
    <w:rsid w:val="0050194E"/>
    <w:rsid w:val="005027C7"/>
    <w:rsid w:val="005036E5"/>
    <w:rsid w:val="0050412E"/>
    <w:rsid w:val="00505742"/>
    <w:rsid w:val="00506CF9"/>
    <w:rsid w:val="005100A8"/>
    <w:rsid w:val="005105C1"/>
    <w:rsid w:val="00512ADA"/>
    <w:rsid w:val="0051538B"/>
    <w:rsid w:val="005160E6"/>
    <w:rsid w:val="005239AF"/>
    <w:rsid w:val="00523FF1"/>
    <w:rsid w:val="00524FA7"/>
    <w:rsid w:val="00524FE3"/>
    <w:rsid w:val="00525BE1"/>
    <w:rsid w:val="00526230"/>
    <w:rsid w:val="00535887"/>
    <w:rsid w:val="00540EDA"/>
    <w:rsid w:val="00545127"/>
    <w:rsid w:val="00550832"/>
    <w:rsid w:val="00550926"/>
    <w:rsid w:val="00554338"/>
    <w:rsid w:val="005619C0"/>
    <w:rsid w:val="00561A7D"/>
    <w:rsid w:val="00562D88"/>
    <w:rsid w:val="0057280B"/>
    <w:rsid w:val="00581270"/>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600FBC"/>
    <w:rsid w:val="00602CCE"/>
    <w:rsid w:val="00603FF2"/>
    <w:rsid w:val="006044B2"/>
    <w:rsid w:val="00607814"/>
    <w:rsid w:val="00607D0E"/>
    <w:rsid w:val="006140B1"/>
    <w:rsid w:val="00621545"/>
    <w:rsid w:val="006231B6"/>
    <w:rsid w:val="00623F4D"/>
    <w:rsid w:val="00624A8E"/>
    <w:rsid w:val="00630657"/>
    <w:rsid w:val="00633529"/>
    <w:rsid w:val="00634137"/>
    <w:rsid w:val="00635D7F"/>
    <w:rsid w:val="00636827"/>
    <w:rsid w:val="006371AE"/>
    <w:rsid w:val="00637E66"/>
    <w:rsid w:val="00641CF0"/>
    <w:rsid w:val="00643481"/>
    <w:rsid w:val="00651607"/>
    <w:rsid w:val="0065306A"/>
    <w:rsid w:val="00654007"/>
    <w:rsid w:val="0066256E"/>
    <w:rsid w:val="0066276C"/>
    <w:rsid w:val="006662CE"/>
    <w:rsid w:val="006665E8"/>
    <w:rsid w:val="0067100F"/>
    <w:rsid w:val="006719BA"/>
    <w:rsid w:val="00672BE1"/>
    <w:rsid w:val="00672E3E"/>
    <w:rsid w:val="00675F3C"/>
    <w:rsid w:val="006819DB"/>
    <w:rsid w:val="00681DA4"/>
    <w:rsid w:val="00685936"/>
    <w:rsid w:val="00690CB5"/>
    <w:rsid w:val="00690EB0"/>
    <w:rsid w:val="006947D9"/>
    <w:rsid w:val="00696D78"/>
    <w:rsid w:val="00697FC1"/>
    <w:rsid w:val="006A1000"/>
    <w:rsid w:val="006A798A"/>
    <w:rsid w:val="006B0AC5"/>
    <w:rsid w:val="006B22C8"/>
    <w:rsid w:val="006B7BA9"/>
    <w:rsid w:val="006C26A9"/>
    <w:rsid w:val="006C2977"/>
    <w:rsid w:val="006C7EC5"/>
    <w:rsid w:val="006D0CD8"/>
    <w:rsid w:val="006D16EE"/>
    <w:rsid w:val="006D3805"/>
    <w:rsid w:val="006D5198"/>
    <w:rsid w:val="006D52E5"/>
    <w:rsid w:val="006D534A"/>
    <w:rsid w:val="006D623D"/>
    <w:rsid w:val="006D6F73"/>
    <w:rsid w:val="006D730F"/>
    <w:rsid w:val="006E0099"/>
    <w:rsid w:val="006E1458"/>
    <w:rsid w:val="006E2545"/>
    <w:rsid w:val="006E34B0"/>
    <w:rsid w:val="006E3AD8"/>
    <w:rsid w:val="006E472F"/>
    <w:rsid w:val="006F2FAC"/>
    <w:rsid w:val="006F3894"/>
    <w:rsid w:val="006F69A7"/>
    <w:rsid w:val="00701754"/>
    <w:rsid w:val="00705B11"/>
    <w:rsid w:val="007068C0"/>
    <w:rsid w:val="00717BAD"/>
    <w:rsid w:val="0072410F"/>
    <w:rsid w:val="00726D9A"/>
    <w:rsid w:val="0073370B"/>
    <w:rsid w:val="007352B0"/>
    <w:rsid w:val="007378F2"/>
    <w:rsid w:val="0074055F"/>
    <w:rsid w:val="00742417"/>
    <w:rsid w:val="007430B7"/>
    <w:rsid w:val="00743FC2"/>
    <w:rsid w:val="007469D5"/>
    <w:rsid w:val="0074763F"/>
    <w:rsid w:val="00750597"/>
    <w:rsid w:val="00750A25"/>
    <w:rsid w:val="00751039"/>
    <w:rsid w:val="007543C6"/>
    <w:rsid w:val="00754B29"/>
    <w:rsid w:val="00754E10"/>
    <w:rsid w:val="007554E4"/>
    <w:rsid w:val="00756B8C"/>
    <w:rsid w:val="00763231"/>
    <w:rsid w:val="0076608A"/>
    <w:rsid w:val="00772B7F"/>
    <w:rsid w:val="00772E79"/>
    <w:rsid w:val="00783138"/>
    <w:rsid w:val="007840B0"/>
    <w:rsid w:val="00785096"/>
    <w:rsid w:val="00785E11"/>
    <w:rsid w:val="00786285"/>
    <w:rsid w:val="007906D1"/>
    <w:rsid w:val="007908A6"/>
    <w:rsid w:val="00791EB2"/>
    <w:rsid w:val="00793C28"/>
    <w:rsid w:val="00795E32"/>
    <w:rsid w:val="007A1A72"/>
    <w:rsid w:val="007A1FEC"/>
    <w:rsid w:val="007A5915"/>
    <w:rsid w:val="007B1ACB"/>
    <w:rsid w:val="007B2AB5"/>
    <w:rsid w:val="007B2D4E"/>
    <w:rsid w:val="007B2F37"/>
    <w:rsid w:val="007B3BE9"/>
    <w:rsid w:val="007C2C11"/>
    <w:rsid w:val="007C46D7"/>
    <w:rsid w:val="007C56F5"/>
    <w:rsid w:val="007D175E"/>
    <w:rsid w:val="007D6131"/>
    <w:rsid w:val="007E0366"/>
    <w:rsid w:val="007E266B"/>
    <w:rsid w:val="007E6AE4"/>
    <w:rsid w:val="007E7401"/>
    <w:rsid w:val="007E7FE0"/>
    <w:rsid w:val="007F758D"/>
    <w:rsid w:val="008008D4"/>
    <w:rsid w:val="008008DE"/>
    <w:rsid w:val="00802483"/>
    <w:rsid w:val="00805C30"/>
    <w:rsid w:val="00814D10"/>
    <w:rsid w:val="008167A4"/>
    <w:rsid w:val="00822EDB"/>
    <w:rsid w:val="00822F63"/>
    <w:rsid w:val="0082372A"/>
    <w:rsid w:val="00824A0F"/>
    <w:rsid w:val="0082581A"/>
    <w:rsid w:val="008305D2"/>
    <w:rsid w:val="00831F02"/>
    <w:rsid w:val="00832F76"/>
    <w:rsid w:val="00835423"/>
    <w:rsid w:val="00835EA3"/>
    <w:rsid w:val="0083705C"/>
    <w:rsid w:val="00837717"/>
    <w:rsid w:val="00841219"/>
    <w:rsid w:val="00845139"/>
    <w:rsid w:val="008474B7"/>
    <w:rsid w:val="00850D70"/>
    <w:rsid w:val="0085333D"/>
    <w:rsid w:val="00854731"/>
    <w:rsid w:val="00854CE0"/>
    <w:rsid w:val="00856BA6"/>
    <w:rsid w:val="00857D4E"/>
    <w:rsid w:val="00862A12"/>
    <w:rsid w:val="00863496"/>
    <w:rsid w:val="00863F19"/>
    <w:rsid w:val="00865911"/>
    <w:rsid w:val="00867DE3"/>
    <w:rsid w:val="00874633"/>
    <w:rsid w:val="008823AA"/>
    <w:rsid w:val="00884845"/>
    <w:rsid w:val="00885AB7"/>
    <w:rsid w:val="008878AD"/>
    <w:rsid w:val="008A0B4E"/>
    <w:rsid w:val="008A1E3C"/>
    <w:rsid w:val="008A4F90"/>
    <w:rsid w:val="008A5935"/>
    <w:rsid w:val="008A5E10"/>
    <w:rsid w:val="008B6DCF"/>
    <w:rsid w:val="008C01D1"/>
    <w:rsid w:val="008C3A02"/>
    <w:rsid w:val="008C3D75"/>
    <w:rsid w:val="008C4E88"/>
    <w:rsid w:val="008C507F"/>
    <w:rsid w:val="008C6F21"/>
    <w:rsid w:val="008D1B21"/>
    <w:rsid w:val="008D57B7"/>
    <w:rsid w:val="008D606F"/>
    <w:rsid w:val="008E45BD"/>
    <w:rsid w:val="008E628E"/>
    <w:rsid w:val="008F2E97"/>
    <w:rsid w:val="008F3353"/>
    <w:rsid w:val="008F429B"/>
    <w:rsid w:val="008F532C"/>
    <w:rsid w:val="008F583D"/>
    <w:rsid w:val="00900202"/>
    <w:rsid w:val="00904894"/>
    <w:rsid w:val="00914C6B"/>
    <w:rsid w:val="00916E61"/>
    <w:rsid w:val="00920EF9"/>
    <w:rsid w:val="00922153"/>
    <w:rsid w:val="00924293"/>
    <w:rsid w:val="00927B84"/>
    <w:rsid w:val="0093080D"/>
    <w:rsid w:val="0093318B"/>
    <w:rsid w:val="0094290B"/>
    <w:rsid w:val="00946BAF"/>
    <w:rsid w:val="00946E03"/>
    <w:rsid w:val="00950BE1"/>
    <w:rsid w:val="00951702"/>
    <w:rsid w:val="00960A6F"/>
    <w:rsid w:val="0096636D"/>
    <w:rsid w:val="009707D1"/>
    <w:rsid w:val="0098064A"/>
    <w:rsid w:val="00982D04"/>
    <w:rsid w:val="00983801"/>
    <w:rsid w:val="00983873"/>
    <w:rsid w:val="00984480"/>
    <w:rsid w:val="009851BA"/>
    <w:rsid w:val="00985C0F"/>
    <w:rsid w:val="00990BED"/>
    <w:rsid w:val="00993CD1"/>
    <w:rsid w:val="009A116B"/>
    <w:rsid w:val="009A2A50"/>
    <w:rsid w:val="009A3203"/>
    <w:rsid w:val="009A32C9"/>
    <w:rsid w:val="009A5BB2"/>
    <w:rsid w:val="009B39E7"/>
    <w:rsid w:val="009C0513"/>
    <w:rsid w:val="009C1DF5"/>
    <w:rsid w:val="009C3647"/>
    <w:rsid w:val="009C413D"/>
    <w:rsid w:val="009C5767"/>
    <w:rsid w:val="009D200D"/>
    <w:rsid w:val="009D4941"/>
    <w:rsid w:val="009D54F8"/>
    <w:rsid w:val="009D6F87"/>
    <w:rsid w:val="009E51CA"/>
    <w:rsid w:val="009F05B3"/>
    <w:rsid w:val="009F3E9E"/>
    <w:rsid w:val="009F5F79"/>
    <w:rsid w:val="009F7B3E"/>
    <w:rsid w:val="00A04066"/>
    <w:rsid w:val="00A04B64"/>
    <w:rsid w:val="00A07CAB"/>
    <w:rsid w:val="00A11709"/>
    <w:rsid w:val="00A14358"/>
    <w:rsid w:val="00A143E0"/>
    <w:rsid w:val="00A1543B"/>
    <w:rsid w:val="00A171F1"/>
    <w:rsid w:val="00A17474"/>
    <w:rsid w:val="00A219BF"/>
    <w:rsid w:val="00A23BA3"/>
    <w:rsid w:val="00A279BE"/>
    <w:rsid w:val="00A323E0"/>
    <w:rsid w:val="00A34265"/>
    <w:rsid w:val="00A348F5"/>
    <w:rsid w:val="00A35A52"/>
    <w:rsid w:val="00A37F0A"/>
    <w:rsid w:val="00A4024D"/>
    <w:rsid w:val="00A40422"/>
    <w:rsid w:val="00A408BC"/>
    <w:rsid w:val="00A450CF"/>
    <w:rsid w:val="00A474F2"/>
    <w:rsid w:val="00A50368"/>
    <w:rsid w:val="00A51B51"/>
    <w:rsid w:val="00A526EC"/>
    <w:rsid w:val="00A57325"/>
    <w:rsid w:val="00A57986"/>
    <w:rsid w:val="00A63526"/>
    <w:rsid w:val="00A73BC9"/>
    <w:rsid w:val="00A75131"/>
    <w:rsid w:val="00A76D2D"/>
    <w:rsid w:val="00A76FB6"/>
    <w:rsid w:val="00A77665"/>
    <w:rsid w:val="00A83504"/>
    <w:rsid w:val="00A83A4B"/>
    <w:rsid w:val="00A87B02"/>
    <w:rsid w:val="00A87EA4"/>
    <w:rsid w:val="00A92802"/>
    <w:rsid w:val="00A97ACC"/>
    <w:rsid w:val="00AA312C"/>
    <w:rsid w:val="00AA39CE"/>
    <w:rsid w:val="00AA419C"/>
    <w:rsid w:val="00AA4809"/>
    <w:rsid w:val="00AA49E2"/>
    <w:rsid w:val="00AA5868"/>
    <w:rsid w:val="00AA5E02"/>
    <w:rsid w:val="00AA73EC"/>
    <w:rsid w:val="00AB09A5"/>
    <w:rsid w:val="00AB124D"/>
    <w:rsid w:val="00AB4557"/>
    <w:rsid w:val="00AB6637"/>
    <w:rsid w:val="00AB76C5"/>
    <w:rsid w:val="00AC29F4"/>
    <w:rsid w:val="00AC470E"/>
    <w:rsid w:val="00AC77C9"/>
    <w:rsid w:val="00AD0E17"/>
    <w:rsid w:val="00AD1B40"/>
    <w:rsid w:val="00AD73C2"/>
    <w:rsid w:val="00AE0B89"/>
    <w:rsid w:val="00AE1587"/>
    <w:rsid w:val="00AE2338"/>
    <w:rsid w:val="00AE30C5"/>
    <w:rsid w:val="00AE46A6"/>
    <w:rsid w:val="00AE7026"/>
    <w:rsid w:val="00AF29AF"/>
    <w:rsid w:val="00AF44A1"/>
    <w:rsid w:val="00AF567C"/>
    <w:rsid w:val="00AF63E8"/>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0255"/>
    <w:rsid w:val="00B50016"/>
    <w:rsid w:val="00B50373"/>
    <w:rsid w:val="00B507BA"/>
    <w:rsid w:val="00B50F00"/>
    <w:rsid w:val="00B51903"/>
    <w:rsid w:val="00B5289D"/>
    <w:rsid w:val="00B5644B"/>
    <w:rsid w:val="00B56DE0"/>
    <w:rsid w:val="00B60D6E"/>
    <w:rsid w:val="00B63027"/>
    <w:rsid w:val="00B6395A"/>
    <w:rsid w:val="00B67903"/>
    <w:rsid w:val="00B71EDD"/>
    <w:rsid w:val="00B7768C"/>
    <w:rsid w:val="00B819D0"/>
    <w:rsid w:val="00B81D78"/>
    <w:rsid w:val="00B8337A"/>
    <w:rsid w:val="00B838CB"/>
    <w:rsid w:val="00B86CC4"/>
    <w:rsid w:val="00B900DD"/>
    <w:rsid w:val="00B95C37"/>
    <w:rsid w:val="00BA6627"/>
    <w:rsid w:val="00BB4406"/>
    <w:rsid w:val="00BB53C3"/>
    <w:rsid w:val="00BB5E4B"/>
    <w:rsid w:val="00BC499E"/>
    <w:rsid w:val="00BC62B3"/>
    <w:rsid w:val="00BC670C"/>
    <w:rsid w:val="00BC6850"/>
    <w:rsid w:val="00BC6A27"/>
    <w:rsid w:val="00BD31CD"/>
    <w:rsid w:val="00BD3CA4"/>
    <w:rsid w:val="00BD5756"/>
    <w:rsid w:val="00BE194F"/>
    <w:rsid w:val="00BE4EC2"/>
    <w:rsid w:val="00BE639F"/>
    <w:rsid w:val="00BE6703"/>
    <w:rsid w:val="00BF1EEB"/>
    <w:rsid w:val="00C00473"/>
    <w:rsid w:val="00C02D8F"/>
    <w:rsid w:val="00C052D9"/>
    <w:rsid w:val="00C100A4"/>
    <w:rsid w:val="00C117E7"/>
    <w:rsid w:val="00C14440"/>
    <w:rsid w:val="00C15585"/>
    <w:rsid w:val="00C20D5E"/>
    <w:rsid w:val="00C314A4"/>
    <w:rsid w:val="00C33F1E"/>
    <w:rsid w:val="00C359CD"/>
    <w:rsid w:val="00C37F16"/>
    <w:rsid w:val="00C453F0"/>
    <w:rsid w:val="00C463F6"/>
    <w:rsid w:val="00C474A2"/>
    <w:rsid w:val="00C47590"/>
    <w:rsid w:val="00C475C7"/>
    <w:rsid w:val="00C476CD"/>
    <w:rsid w:val="00C530E0"/>
    <w:rsid w:val="00C54427"/>
    <w:rsid w:val="00C61401"/>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90509"/>
    <w:rsid w:val="00C91C8D"/>
    <w:rsid w:val="00C95742"/>
    <w:rsid w:val="00C961DF"/>
    <w:rsid w:val="00C9728B"/>
    <w:rsid w:val="00CA0767"/>
    <w:rsid w:val="00CA13DC"/>
    <w:rsid w:val="00CA49BD"/>
    <w:rsid w:val="00CA57E9"/>
    <w:rsid w:val="00CA6337"/>
    <w:rsid w:val="00CB0290"/>
    <w:rsid w:val="00CB42F0"/>
    <w:rsid w:val="00CC0BDF"/>
    <w:rsid w:val="00CC4542"/>
    <w:rsid w:val="00CC4B56"/>
    <w:rsid w:val="00CC4D54"/>
    <w:rsid w:val="00CC60B3"/>
    <w:rsid w:val="00CC6FFA"/>
    <w:rsid w:val="00CD037A"/>
    <w:rsid w:val="00CD0FC2"/>
    <w:rsid w:val="00CD1C3A"/>
    <w:rsid w:val="00CD26EF"/>
    <w:rsid w:val="00CD2F44"/>
    <w:rsid w:val="00CD3B94"/>
    <w:rsid w:val="00CD5927"/>
    <w:rsid w:val="00CE0F32"/>
    <w:rsid w:val="00CE4FE7"/>
    <w:rsid w:val="00CE6BF1"/>
    <w:rsid w:val="00CE75C2"/>
    <w:rsid w:val="00CF2238"/>
    <w:rsid w:val="00CF23EA"/>
    <w:rsid w:val="00CF314C"/>
    <w:rsid w:val="00CF3989"/>
    <w:rsid w:val="00CF4C1C"/>
    <w:rsid w:val="00CF6551"/>
    <w:rsid w:val="00CF6AF2"/>
    <w:rsid w:val="00CF7A81"/>
    <w:rsid w:val="00CF7C1A"/>
    <w:rsid w:val="00D0262E"/>
    <w:rsid w:val="00D02666"/>
    <w:rsid w:val="00D032B6"/>
    <w:rsid w:val="00D0364B"/>
    <w:rsid w:val="00D0374A"/>
    <w:rsid w:val="00D05E85"/>
    <w:rsid w:val="00D06A73"/>
    <w:rsid w:val="00D1583F"/>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642E1"/>
    <w:rsid w:val="00D64F4D"/>
    <w:rsid w:val="00D70A0F"/>
    <w:rsid w:val="00D70F41"/>
    <w:rsid w:val="00D74B68"/>
    <w:rsid w:val="00D8249E"/>
    <w:rsid w:val="00D8260D"/>
    <w:rsid w:val="00D83069"/>
    <w:rsid w:val="00D84FF8"/>
    <w:rsid w:val="00D8645F"/>
    <w:rsid w:val="00D8704B"/>
    <w:rsid w:val="00D87F3F"/>
    <w:rsid w:val="00D87F60"/>
    <w:rsid w:val="00D90389"/>
    <w:rsid w:val="00D920FE"/>
    <w:rsid w:val="00D934AE"/>
    <w:rsid w:val="00D937D2"/>
    <w:rsid w:val="00D9473A"/>
    <w:rsid w:val="00D975E2"/>
    <w:rsid w:val="00DA6805"/>
    <w:rsid w:val="00DA72A7"/>
    <w:rsid w:val="00DB44F1"/>
    <w:rsid w:val="00DC3BB5"/>
    <w:rsid w:val="00DC4826"/>
    <w:rsid w:val="00DC6B93"/>
    <w:rsid w:val="00DD114E"/>
    <w:rsid w:val="00DD1E6D"/>
    <w:rsid w:val="00DD4816"/>
    <w:rsid w:val="00DD7A9B"/>
    <w:rsid w:val="00DE017F"/>
    <w:rsid w:val="00DE0281"/>
    <w:rsid w:val="00DE3180"/>
    <w:rsid w:val="00DE468C"/>
    <w:rsid w:val="00DE4708"/>
    <w:rsid w:val="00DE4F69"/>
    <w:rsid w:val="00DE5494"/>
    <w:rsid w:val="00DE6FFA"/>
    <w:rsid w:val="00DF03ED"/>
    <w:rsid w:val="00DF2153"/>
    <w:rsid w:val="00DF3EFB"/>
    <w:rsid w:val="00DF515C"/>
    <w:rsid w:val="00DF56E3"/>
    <w:rsid w:val="00E02F45"/>
    <w:rsid w:val="00E10D4F"/>
    <w:rsid w:val="00E11FFE"/>
    <w:rsid w:val="00E12825"/>
    <w:rsid w:val="00E14045"/>
    <w:rsid w:val="00E15969"/>
    <w:rsid w:val="00E166C8"/>
    <w:rsid w:val="00E16C83"/>
    <w:rsid w:val="00E278F1"/>
    <w:rsid w:val="00E327A9"/>
    <w:rsid w:val="00E33D24"/>
    <w:rsid w:val="00E34E93"/>
    <w:rsid w:val="00E35044"/>
    <w:rsid w:val="00E35100"/>
    <w:rsid w:val="00E37A8F"/>
    <w:rsid w:val="00E42A40"/>
    <w:rsid w:val="00E44516"/>
    <w:rsid w:val="00E45D09"/>
    <w:rsid w:val="00E5084A"/>
    <w:rsid w:val="00E5321C"/>
    <w:rsid w:val="00E537D4"/>
    <w:rsid w:val="00E61C4C"/>
    <w:rsid w:val="00E621BC"/>
    <w:rsid w:val="00E6233C"/>
    <w:rsid w:val="00E63669"/>
    <w:rsid w:val="00E671D1"/>
    <w:rsid w:val="00E67DCE"/>
    <w:rsid w:val="00E722F3"/>
    <w:rsid w:val="00E72D9B"/>
    <w:rsid w:val="00E810BE"/>
    <w:rsid w:val="00E819CB"/>
    <w:rsid w:val="00E820EA"/>
    <w:rsid w:val="00E91929"/>
    <w:rsid w:val="00E96DB3"/>
    <w:rsid w:val="00EB1036"/>
    <w:rsid w:val="00EB4CB3"/>
    <w:rsid w:val="00EB71AA"/>
    <w:rsid w:val="00EC3678"/>
    <w:rsid w:val="00EC3BF6"/>
    <w:rsid w:val="00EC420E"/>
    <w:rsid w:val="00EC460D"/>
    <w:rsid w:val="00EC79A3"/>
    <w:rsid w:val="00ED185A"/>
    <w:rsid w:val="00ED1C1D"/>
    <w:rsid w:val="00ED3646"/>
    <w:rsid w:val="00ED7B36"/>
    <w:rsid w:val="00EE3F20"/>
    <w:rsid w:val="00EE5487"/>
    <w:rsid w:val="00EF24D3"/>
    <w:rsid w:val="00EF5729"/>
    <w:rsid w:val="00EF5C32"/>
    <w:rsid w:val="00EF62E8"/>
    <w:rsid w:val="00EF69B1"/>
    <w:rsid w:val="00EF7F06"/>
    <w:rsid w:val="00F042D0"/>
    <w:rsid w:val="00F0563F"/>
    <w:rsid w:val="00F101FC"/>
    <w:rsid w:val="00F10B11"/>
    <w:rsid w:val="00F275C0"/>
    <w:rsid w:val="00F33315"/>
    <w:rsid w:val="00F33562"/>
    <w:rsid w:val="00F35B2F"/>
    <w:rsid w:val="00F372CD"/>
    <w:rsid w:val="00F4119C"/>
    <w:rsid w:val="00F4356B"/>
    <w:rsid w:val="00F44545"/>
    <w:rsid w:val="00F46C48"/>
    <w:rsid w:val="00F506B0"/>
    <w:rsid w:val="00F518B2"/>
    <w:rsid w:val="00F53190"/>
    <w:rsid w:val="00F53AC5"/>
    <w:rsid w:val="00F553B5"/>
    <w:rsid w:val="00F63274"/>
    <w:rsid w:val="00F65790"/>
    <w:rsid w:val="00F65E7D"/>
    <w:rsid w:val="00F67F91"/>
    <w:rsid w:val="00F70DB2"/>
    <w:rsid w:val="00F750DC"/>
    <w:rsid w:val="00F775AF"/>
    <w:rsid w:val="00F8759D"/>
    <w:rsid w:val="00F900DF"/>
    <w:rsid w:val="00F97AB3"/>
    <w:rsid w:val="00F97B7A"/>
    <w:rsid w:val="00FA5E94"/>
    <w:rsid w:val="00FA6468"/>
    <w:rsid w:val="00FA7705"/>
    <w:rsid w:val="00FB7846"/>
    <w:rsid w:val="00FB7D6E"/>
    <w:rsid w:val="00FC0071"/>
    <w:rsid w:val="00FC0FFE"/>
    <w:rsid w:val="00FC60C9"/>
    <w:rsid w:val="00FC6569"/>
    <w:rsid w:val="00FD3AA7"/>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0A2DDD9"/>
  <w15:docId w15:val="{DBF270A7-7E96-4DC6-AE1C-41834612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 w:type="character" w:customStyle="1" w:styleId="UnresolvedMention">
    <w:name w:val="Unresolved Mention"/>
    <w:basedOn w:val="DefaultParagraphFont"/>
    <w:uiPriority w:val="99"/>
    <w:semiHidden/>
    <w:unhideWhenUsed/>
    <w:rsid w:val="00AD7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57815886">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B1980-E987-40D3-B55D-09358A70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20</Pages>
  <Words>4790</Words>
  <Characters>28020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32745</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James Dillon</cp:lastModifiedBy>
  <cp:revision>14</cp:revision>
  <cp:lastPrinted>2020-02-17T16:01:00Z</cp:lastPrinted>
  <dcterms:created xsi:type="dcterms:W3CDTF">2022-11-08T11:45:00Z</dcterms:created>
  <dcterms:modified xsi:type="dcterms:W3CDTF">2022-11-09T10:15:00Z</dcterms:modified>
</cp:coreProperties>
</file>