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F928D" w14:textId="77777777" w:rsidR="00F63D6C" w:rsidRDefault="00F63D6C" w:rsidP="00F63D6C"/>
    <w:p w14:paraId="6625EE48" w14:textId="77777777" w:rsidR="00F63D6C" w:rsidRDefault="00F63D6C" w:rsidP="00F63D6C">
      <w:pPr>
        <w:jc w:val="right"/>
        <w:rPr>
          <w:rFonts w:ascii="Lucida Sans" w:hAnsi="Lucida Sans"/>
        </w:rPr>
      </w:pPr>
      <w:r w:rsidRPr="00F63D6C">
        <w:rPr>
          <w:rFonts w:ascii="Lucida Sans" w:hAnsi="Lucida Sans"/>
        </w:rPr>
        <w:t xml:space="preserve">Cost Estimate Report </w:t>
      </w:r>
    </w:p>
    <w:p w14:paraId="58332FCC" w14:textId="77777777" w:rsidR="00F63D6C" w:rsidRPr="00F63D6C" w:rsidRDefault="00F63D6C" w:rsidP="00F63D6C">
      <w:pPr>
        <w:jc w:val="right"/>
        <w:rPr>
          <w:rFonts w:ascii="Lucida Sans" w:hAnsi="Lucida Sans"/>
          <w:color w:val="FF0000"/>
        </w:rPr>
      </w:pPr>
      <w:r w:rsidRPr="00F63D6C">
        <w:rPr>
          <w:rFonts w:ascii="Lucida Sans" w:hAnsi="Lucida Sans"/>
          <w:color w:val="FF0000"/>
        </w:rPr>
        <w:t>Enter Project Name</w:t>
      </w:r>
    </w:p>
    <w:p w14:paraId="3EBD97AD" w14:textId="77777777" w:rsidR="00F63D6C" w:rsidRPr="00F63D6C" w:rsidRDefault="00F63D6C" w:rsidP="00F63D6C">
      <w:pPr>
        <w:jc w:val="right"/>
        <w:rPr>
          <w:rFonts w:ascii="Lucida Sans" w:hAnsi="Lucida Sans"/>
          <w:color w:val="FF0000"/>
        </w:rPr>
      </w:pPr>
      <w:r w:rsidRPr="00F63D6C">
        <w:rPr>
          <w:rFonts w:ascii="Lucida Sans" w:hAnsi="Lucida Sans"/>
          <w:color w:val="FF0000"/>
        </w:rPr>
        <w:t>Enter Project Phase</w:t>
      </w:r>
    </w:p>
    <w:p w14:paraId="0A709746" w14:textId="77777777" w:rsidR="00F63D6C" w:rsidRPr="00F63D6C" w:rsidRDefault="00F63D6C" w:rsidP="00F63D6C">
      <w:pPr>
        <w:jc w:val="right"/>
        <w:rPr>
          <w:rFonts w:ascii="Lucida Sans" w:hAnsi="Lucida Sans"/>
          <w:color w:val="FF0000"/>
        </w:rPr>
      </w:pPr>
      <w:r w:rsidRPr="00F63D6C">
        <w:rPr>
          <w:rFonts w:ascii="Lucida Sans" w:hAnsi="Lucida Sans"/>
          <w:color w:val="FF0000"/>
        </w:rPr>
        <w:t>Enter Consultant Name</w:t>
      </w:r>
      <w:r w:rsidR="004C39B1">
        <w:rPr>
          <w:rFonts w:ascii="Lucida Sans" w:hAnsi="Lucida Sans"/>
          <w:color w:val="FF0000"/>
        </w:rPr>
        <w:t xml:space="preserve"> (If Applicable)</w:t>
      </w:r>
    </w:p>
    <w:p w14:paraId="1C682097" w14:textId="77777777" w:rsidR="00F63D6C" w:rsidRDefault="00F63D6C" w:rsidP="00F63D6C">
      <w:pPr>
        <w:jc w:val="right"/>
        <w:rPr>
          <w:rFonts w:ascii="Lucida Sans" w:hAnsi="Lucida Sans"/>
          <w:color w:val="FF0000"/>
        </w:rPr>
      </w:pPr>
      <w:r w:rsidRPr="00F63D6C">
        <w:rPr>
          <w:rFonts w:ascii="Lucida Sans" w:hAnsi="Lucida Sans"/>
          <w:color w:val="FF0000"/>
        </w:rPr>
        <w:t>Enter Report Date</w:t>
      </w:r>
    </w:p>
    <w:p w14:paraId="61B6F142" w14:textId="77777777" w:rsidR="00F63D6C" w:rsidRPr="00F63D6C" w:rsidRDefault="00F63D6C" w:rsidP="00F63D6C">
      <w:pPr>
        <w:rPr>
          <w:rFonts w:ascii="Lucida Sans" w:hAnsi="Lucida Sans"/>
        </w:rPr>
      </w:pPr>
    </w:p>
    <w:p w14:paraId="6C012F18" w14:textId="752E1AD9" w:rsidR="00F63D6C" w:rsidRDefault="00F63D6C" w:rsidP="00F63D6C">
      <w:pPr>
        <w:rPr>
          <w:rFonts w:ascii="Lucida Sans" w:hAnsi="Lucida Sans"/>
        </w:rPr>
      </w:pPr>
    </w:p>
    <w:p w14:paraId="04C8ECB3" w14:textId="2B2D37DD" w:rsidR="003E39CD" w:rsidRDefault="003E39CD" w:rsidP="00F63D6C">
      <w:pPr>
        <w:rPr>
          <w:rFonts w:ascii="Lucida Sans" w:hAnsi="Lucida Sans"/>
        </w:rPr>
      </w:pPr>
    </w:p>
    <w:p w14:paraId="00C4F2E7" w14:textId="4E9C6A74" w:rsidR="003E39CD" w:rsidRDefault="003E39CD" w:rsidP="00F63D6C">
      <w:pPr>
        <w:rPr>
          <w:rFonts w:ascii="Lucida Sans" w:hAnsi="Lucida Sans"/>
        </w:rPr>
      </w:pPr>
      <w:r w:rsidRPr="003E39CD">
        <w:rPr>
          <w:rFonts w:ascii="Lucida Sans" w:hAnsi="Lucida Sans"/>
          <w:noProof/>
        </w:rPr>
        <w:drawing>
          <wp:inline distT="0" distB="0" distL="0" distR="0" wp14:anchorId="52A790BA" wp14:editId="6C63AF80">
            <wp:extent cx="5581650" cy="55319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913" cy="5542162"/>
                    </a:xfrm>
                    <a:prstGeom prst="rect">
                      <a:avLst/>
                    </a:prstGeom>
                    <a:noFill/>
                    <a:ln>
                      <a:noFill/>
                    </a:ln>
                  </pic:spPr>
                </pic:pic>
              </a:graphicData>
            </a:graphic>
          </wp:inline>
        </w:drawing>
      </w:r>
    </w:p>
    <w:p w14:paraId="205D7D0A" w14:textId="77777777" w:rsidR="00F63D6C" w:rsidRPr="008D315D" w:rsidRDefault="00F63D6C" w:rsidP="00F63D6C">
      <w:pPr>
        <w:pStyle w:val="Contentstitles"/>
        <w:rPr>
          <w:color w:val="530B61"/>
        </w:rPr>
      </w:pPr>
      <w:r w:rsidRPr="008D315D">
        <w:rPr>
          <w:color w:val="530B61"/>
        </w:rPr>
        <w:t>Table of Contents</w:t>
      </w:r>
    </w:p>
    <w:p w14:paraId="3D92BC67" w14:textId="77777777" w:rsidR="00F63D6C" w:rsidRDefault="00F63D6C" w:rsidP="00F63D6C">
      <w:pPr>
        <w:tabs>
          <w:tab w:val="left" w:pos="3270"/>
        </w:tabs>
        <w:rPr>
          <w:rFonts w:ascii="Lucida Sans" w:hAnsi="Lucida Sans"/>
        </w:rPr>
      </w:pPr>
    </w:p>
    <w:p w14:paraId="4152981B" w14:textId="77777777" w:rsidR="00F63D6C" w:rsidRPr="00F63D6C" w:rsidRDefault="00F63D6C" w:rsidP="00F63D6C">
      <w:pPr>
        <w:tabs>
          <w:tab w:val="left" w:pos="3270"/>
        </w:tabs>
        <w:jc w:val="both"/>
        <w:rPr>
          <w:rFonts w:ascii="Lucida Sans" w:hAnsi="Lucida Sans"/>
          <w:i/>
          <w:color w:val="FF0000"/>
        </w:rPr>
      </w:pPr>
      <w:r w:rsidRPr="00F63D6C">
        <w:rPr>
          <w:rFonts w:ascii="Lucida Sans" w:hAnsi="Lucida Sans"/>
          <w:i/>
          <w:color w:val="FF0000"/>
        </w:rPr>
        <w:t xml:space="preserve">The following table of contents provides an overview of the minimum level of information required, </w:t>
      </w:r>
      <w:proofErr w:type="gramStart"/>
      <w:r w:rsidRPr="00F63D6C">
        <w:rPr>
          <w:rFonts w:ascii="Lucida Sans" w:hAnsi="Lucida Sans"/>
          <w:i/>
          <w:color w:val="FF0000"/>
        </w:rPr>
        <w:t>overall</w:t>
      </w:r>
      <w:proofErr w:type="gramEnd"/>
      <w:r w:rsidRPr="00F63D6C">
        <w:rPr>
          <w:rFonts w:ascii="Lucida Sans" w:hAnsi="Lucida Sans"/>
          <w:i/>
          <w:color w:val="FF0000"/>
        </w:rPr>
        <w:t xml:space="preserve"> the partnering organising is responsible to ensure that sufficient project information is provided. </w:t>
      </w:r>
    </w:p>
    <w:tbl>
      <w:tblPr>
        <w:tblStyle w:val="TableGrid"/>
        <w:tblW w:w="9035" w:type="dxa"/>
        <w:tblLook w:val="04A0" w:firstRow="1" w:lastRow="0" w:firstColumn="1" w:lastColumn="0" w:noHBand="0" w:noVBand="1"/>
      </w:tblPr>
      <w:tblGrid>
        <w:gridCol w:w="1264"/>
        <w:gridCol w:w="3309"/>
        <w:gridCol w:w="4462"/>
      </w:tblGrid>
      <w:tr w:rsidR="00854B93" w:rsidRPr="008D315D" w14:paraId="23EDAF9B" w14:textId="77777777" w:rsidTr="00854B93">
        <w:trPr>
          <w:trHeight w:val="725"/>
        </w:trPr>
        <w:tc>
          <w:tcPr>
            <w:tcW w:w="1264" w:type="dxa"/>
          </w:tcPr>
          <w:p w14:paraId="18A211BD" w14:textId="77777777" w:rsidR="00854B93" w:rsidRPr="008D315D" w:rsidRDefault="00854B93" w:rsidP="0024022D">
            <w:pPr>
              <w:pStyle w:val="Contentstitles"/>
              <w:rPr>
                <w:color w:val="auto"/>
                <w:sz w:val="20"/>
                <w:szCs w:val="20"/>
              </w:rPr>
            </w:pPr>
            <w:r>
              <w:rPr>
                <w:color w:val="auto"/>
                <w:sz w:val="20"/>
                <w:szCs w:val="20"/>
              </w:rPr>
              <w:t>Chapter Ref.</w:t>
            </w:r>
          </w:p>
        </w:tc>
        <w:tc>
          <w:tcPr>
            <w:tcW w:w="3309" w:type="dxa"/>
          </w:tcPr>
          <w:p w14:paraId="1C8F2F8B" w14:textId="77777777" w:rsidR="00854B93" w:rsidRPr="008D315D" w:rsidRDefault="00854B93" w:rsidP="0024022D">
            <w:pPr>
              <w:pStyle w:val="Contentstitles"/>
              <w:rPr>
                <w:color w:val="auto"/>
                <w:sz w:val="20"/>
                <w:szCs w:val="20"/>
              </w:rPr>
            </w:pPr>
            <w:r w:rsidRPr="008D315D">
              <w:rPr>
                <w:color w:val="auto"/>
                <w:sz w:val="20"/>
                <w:szCs w:val="20"/>
              </w:rPr>
              <w:t>Chapter Title</w:t>
            </w:r>
          </w:p>
        </w:tc>
        <w:tc>
          <w:tcPr>
            <w:tcW w:w="4462" w:type="dxa"/>
          </w:tcPr>
          <w:p w14:paraId="3C1F9D98" w14:textId="77777777" w:rsidR="00854B93" w:rsidRPr="008D315D" w:rsidRDefault="00854B93" w:rsidP="0024022D">
            <w:pPr>
              <w:pStyle w:val="Contentstitles"/>
              <w:rPr>
                <w:color w:val="auto"/>
                <w:sz w:val="20"/>
                <w:szCs w:val="20"/>
              </w:rPr>
            </w:pPr>
            <w:r w:rsidRPr="008D315D">
              <w:rPr>
                <w:color w:val="auto"/>
                <w:sz w:val="20"/>
                <w:szCs w:val="20"/>
              </w:rPr>
              <w:t>Minimum Information Required</w:t>
            </w:r>
          </w:p>
        </w:tc>
      </w:tr>
      <w:tr w:rsidR="00854B93" w:rsidRPr="008D315D" w14:paraId="30A94F1F" w14:textId="77777777" w:rsidTr="00854B93">
        <w:trPr>
          <w:trHeight w:val="710"/>
        </w:trPr>
        <w:tc>
          <w:tcPr>
            <w:tcW w:w="1264" w:type="dxa"/>
          </w:tcPr>
          <w:p w14:paraId="7076898C" w14:textId="77777777" w:rsidR="00854B93" w:rsidRPr="008D315D" w:rsidRDefault="00854B93" w:rsidP="0024022D">
            <w:pPr>
              <w:pStyle w:val="Contentstitles"/>
              <w:rPr>
                <w:b w:val="0"/>
                <w:color w:val="auto"/>
                <w:sz w:val="20"/>
                <w:szCs w:val="20"/>
              </w:rPr>
            </w:pPr>
          </w:p>
        </w:tc>
        <w:tc>
          <w:tcPr>
            <w:tcW w:w="3309" w:type="dxa"/>
          </w:tcPr>
          <w:p w14:paraId="0E87C190" w14:textId="77777777" w:rsidR="00854B93" w:rsidRPr="008D315D" w:rsidRDefault="00854B93" w:rsidP="0024022D">
            <w:pPr>
              <w:pStyle w:val="Contentstitles"/>
              <w:rPr>
                <w:b w:val="0"/>
                <w:color w:val="auto"/>
                <w:sz w:val="20"/>
                <w:szCs w:val="20"/>
              </w:rPr>
            </w:pPr>
            <w:r w:rsidRPr="008D315D">
              <w:rPr>
                <w:b w:val="0"/>
                <w:color w:val="auto"/>
                <w:sz w:val="20"/>
                <w:szCs w:val="20"/>
              </w:rPr>
              <w:t>Executive Summary</w:t>
            </w:r>
          </w:p>
        </w:tc>
        <w:tc>
          <w:tcPr>
            <w:tcW w:w="4462" w:type="dxa"/>
          </w:tcPr>
          <w:p w14:paraId="091974FA" w14:textId="77777777" w:rsidR="00854B93" w:rsidRPr="008D315D" w:rsidRDefault="00854B93" w:rsidP="0024022D">
            <w:pPr>
              <w:pStyle w:val="Contentstitles"/>
              <w:rPr>
                <w:b w:val="0"/>
                <w:color w:val="auto"/>
                <w:sz w:val="20"/>
                <w:szCs w:val="20"/>
              </w:rPr>
            </w:pPr>
            <w:r>
              <w:rPr>
                <w:b w:val="0"/>
                <w:color w:val="auto"/>
                <w:sz w:val="20"/>
                <w:szCs w:val="20"/>
              </w:rPr>
              <w:t xml:space="preserve">Clear concise overview of the entire report to be provided. </w:t>
            </w:r>
          </w:p>
        </w:tc>
      </w:tr>
      <w:tr w:rsidR="00854B93" w:rsidRPr="008D315D" w14:paraId="51770FCE" w14:textId="77777777" w:rsidTr="00854B93">
        <w:trPr>
          <w:trHeight w:val="362"/>
        </w:trPr>
        <w:tc>
          <w:tcPr>
            <w:tcW w:w="1264" w:type="dxa"/>
          </w:tcPr>
          <w:p w14:paraId="6A4D29DB" w14:textId="77777777" w:rsidR="00854B93" w:rsidRPr="008D315D" w:rsidRDefault="00854B93" w:rsidP="0024022D">
            <w:pPr>
              <w:pStyle w:val="Contentstitles"/>
              <w:rPr>
                <w:b w:val="0"/>
                <w:color w:val="auto"/>
                <w:sz w:val="20"/>
                <w:szCs w:val="20"/>
              </w:rPr>
            </w:pPr>
            <w:r>
              <w:rPr>
                <w:b w:val="0"/>
                <w:color w:val="auto"/>
                <w:sz w:val="20"/>
                <w:szCs w:val="20"/>
              </w:rPr>
              <w:t>1</w:t>
            </w:r>
          </w:p>
        </w:tc>
        <w:tc>
          <w:tcPr>
            <w:tcW w:w="3309" w:type="dxa"/>
          </w:tcPr>
          <w:p w14:paraId="2D4BAF58" w14:textId="77777777" w:rsidR="00854B93" w:rsidRPr="008D315D" w:rsidRDefault="00854B93" w:rsidP="0024022D">
            <w:pPr>
              <w:pStyle w:val="Contentstitles"/>
              <w:rPr>
                <w:b w:val="0"/>
                <w:color w:val="auto"/>
                <w:sz w:val="20"/>
                <w:szCs w:val="20"/>
              </w:rPr>
            </w:pPr>
            <w:r w:rsidRPr="008D315D">
              <w:rPr>
                <w:b w:val="0"/>
                <w:color w:val="auto"/>
                <w:sz w:val="20"/>
                <w:szCs w:val="20"/>
              </w:rPr>
              <w:t>Introduction</w:t>
            </w:r>
          </w:p>
        </w:tc>
        <w:tc>
          <w:tcPr>
            <w:tcW w:w="4462" w:type="dxa"/>
          </w:tcPr>
          <w:p w14:paraId="4B929551" w14:textId="102A99BA" w:rsidR="00854B93" w:rsidRPr="008D315D" w:rsidRDefault="00B3372F" w:rsidP="0024022D">
            <w:pPr>
              <w:pStyle w:val="Contentstitles"/>
              <w:rPr>
                <w:b w:val="0"/>
                <w:color w:val="auto"/>
                <w:sz w:val="20"/>
                <w:szCs w:val="20"/>
              </w:rPr>
            </w:pPr>
            <w:r>
              <w:rPr>
                <w:b w:val="0"/>
                <w:color w:val="auto"/>
                <w:sz w:val="20"/>
                <w:szCs w:val="20"/>
              </w:rPr>
              <w:t xml:space="preserve">Provide an overview of the </w:t>
            </w:r>
            <w:r w:rsidR="001A0725">
              <w:rPr>
                <w:b w:val="0"/>
                <w:color w:val="auto"/>
                <w:sz w:val="20"/>
                <w:szCs w:val="20"/>
              </w:rPr>
              <w:t>project</w:t>
            </w:r>
            <w:r>
              <w:rPr>
                <w:b w:val="0"/>
                <w:color w:val="auto"/>
                <w:sz w:val="20"/>
                <w:szCs w:val="20"/>
              </w:rPr>
              <w:t xml:space="preserve"> and the scope of the commission. </w:t>
            </w:r>
          </w:p>
        </w:tc>
      </w:tr>
      <w:tr w:rsidR="00854B93" w:rsidRPr="008D315D" w14:paraId="5AFF01FF" w14:textId="77777777" w:rsidTr="00854B93">
        <w:trPr>
          <w:trHeight w:val="362"/>
        </w:trPr>
        <w:tc>
          <w:tcPr>
            <w:tcW w:w="1264" w:type="dxa"/>
          </w:tcPr>
          <w:p w14:paraId="5FA62155" w14:textId="77777777" w:rsidR="00854B93" w:rsidRPr="008D315D" w:rsidRDefault="00854B93" w:rsidP="0024022D">
            <w:pPr>
              <w:pStyle w:val="Contentstitles"/>
              <w:rPr>
                <w:b w:val="0"/>
                <w:color w:val="auto"/>
                <w:sz w:val="20"/>
                <w:szCs w:val="20"/>
              </w:rPr>
            </w:pPr>
            <w:r>
              <w:rPr>
                <w:b w:val="0"/>
                <w:color w:val="auto"/>
                <w:sz w:val="20"/>
                <w:szCs w:val="20"/>
              </w:rPr>
              <w:t>2</w:t>
            </w:r>
          </w:p>
        </w:tc>
        <w:tc>
          <w:tcPr>
            <w:tcW w:w="3309" w:type="dxa"/>
          </w:tcPr>
          <w:p w14:paraId="0359AF5F" w14:textId="77777777" w:rsidR="00854B93" w:rsidRPr="008D315D" w:rsidRDefault="00854B93" w:rsidP="0024022D">
            <w:pPr>
              <w:pStyle w:val="Contentstitles"/>
              <w:rPr>
                <w:b w:val="0"/>
                <w:color w:val="auto"/>
                <w:sz w:val="20"/>
                <w:szCs w:val="20"/>
              </w:rPr>
            </w:pPr>
            <w:r w:rsidRPr="008D315D">
              <w:rPr>
                <w:b w:val="0"/>
                <w:color w:val="auto"/>
                <w:sz w:val="20"/>
                <w:szCs w:val="20"/>
              </w:rPr>
              <w:t xml:space="preserve">Scope of Works </w:t>
            </w:r>
          </w:p>
        </w:tc>
        <w:tc>
          <w:tcPr>
            <w:tcW w:w="4462" w:type="dxa"/>
          </w:tcPr>
          <w:p w14:paraId="22A97BCC" w14:textId="3C729E0E" w:rsidR="00854B93" w:rsidRPr="008D315D" w:rsidRDefault="00B3372F" w:rsidP="0024022D">
            <w:pPr>
              <w:pStyle w:val="Contentstitles"/>
              <w:rPr>
                <w:b w:val="0"/>
                <w:color w:val="auto"/>
                <w:sz w:val="20"/>
                <w:szCs w:val="20"/>
              </w:rPr>
            </w:pPr>
            <w:r>
              <w:rPr>
                <w:b w:val="0"/>
                <w:color w:val="auto"/>
                <w:sz w:val="20"/>
                <w:szCs w:val="20"/>
              </w:rPr>
              <w:t xml:space="preserve">Scope and objectives of </w:t>
            </w:r>
            <w:r w:rsidR="001A0725">
              <w:rPr>
                <w:b w:val="0"/>
                <w:color w:val="auto"/>
                <w:sz w:val="20"/>
                <w:szCs w:val="20"/>
              </w:rPr>
              <w:t>project</w:t>
            </w:r>
            <w:r>
              <w:rPr>
                <w:b w:val="0"/>
                <w:color w:val="auto"/>
                <w:sz w:val="20"/>
                <w:szCs w:val="20"/>
              </w:rPr>
              <w:t xml:space="preserve"> to be defined. </w:t>
            </w:r>
          </w:p>
        </w:tc>
      </w:tr>
      <w:tr w:rsidR="00854B93" w:rsidRPr="008D315D" w14:paraId="0F18EE36" w14:textId="77777777" w:rsidTr="00854B93">
        <w:trPr>
          <w:trHeight w:val="347"/>
        </w:trPr>
        <w:tc>
          <w:tcPr>
            <w:tcW w:w="1264" w:type="dxa"/>
          </w:tcPr>
          <w:p w14:paraId="03FC7905" w14:textId="77777777" w:rsidR="00854B93" w:rsidRPr="008D315D" w:rsidRDefault="00854B93" w:rsidP="0024022D">
            <w:pPr>
              <w:pStyle w:val="Contentstitles"/>
              <w:rPr>
                <w:b w:val="0"/>
                <w:color w:val="auto"/>
                <w:sz w:val="20"/>
                <w:szCs w:val="20"/>
              </w:rPr>
            </w:pPr>
            <w:r>
              <w:rPr>
                <w:b w:val="0"/>
                <w:color w:val="auto"/>
                <w:sz w:val="20"/>
                <w:szCs w:val="20"/>
              </w:rPr>
              <w:t>3</w:t>
            </w:r>
          </w:p>
        </w:tc>
        <w:tc>
          <w:tcPr>
            <w:tcW w:w="3309" w:type="dxa"/>
          </w:tcPr>
          <w:p w14:paraId="07BB5F14" w14:textId="77777777" w:rsidR="00854B93" w:rsidRPr="008D315D" w:rsidRDefault="00854B93" w:rsidP="0024022D">
            <w:pPr>
              <w:pStyle w:val="Contentstitles"/>
              <w:rPr>
                <w:b w:val="0"/>
                <w:color w:val="auto"/>
                <w:sz w:val="20"/>
                <w:szCs w:val="20"/>
              </w:rPr>
            </w:pPr>
            <w:r w:rsidRPr="008D315D">
              <w:rPr>
                <w:b w:val="0"/>
                <w:color w:val="auto"/>
                <w:sz w:val="20"/>
                <w:szCs w:val="20"/>
              </w:rPr>
              <w:t xml:space="preserve">Design Information </w:t>
            </w:r>
          </w:p>
        </w:tc>
        <w:tc>
          <w:tcPr>
            <w:tcW w:w="4462" w:type="dxa"/>
          </w:tcPr>
          <w:p w14:paraId="3A3B46D3" w14:textId="77777777" w:rsidR="00854B93" w:rsidRPr="008D315D" w:rsidRDefault="00B3372F" w:rsidP="0024022D">
            <w:pPr>
              <w:pStyle w:val="Contentstitles"/>
              <w:rPr>
                <w:b w:val="0"/>
                <w:color w:val="auto"/>
                <w:sz w:val="20"/>
                <w:szCs w:val="20"/>
              </w:rPr>
            </w:pPr>
            <w:r>
              <w:rPr>
                <w:b w:val="0"/>
                <w:color w:val="auto"/>
                <w:sz w:val="20"/>
                <w:szCs w:val="20"/>
              </w:rPr>
              <w:t xml:space="preserve">Level of design to be stated. General basis of design to be summarised. </w:t>
            </w:r>
          </w:p>
        </w:tc>
      </w:tr>
      <w:tr w:rsidR="00854B93" w:rsidRPr="008D315D" w14:paraId="666AA1D3" w14:textId="77777777" w:rsidTr="00854B93">
        <w:trPr>
          <w:trHeight w:val="2980"/>
        </w:trPr>
        <w:tc>
          <w:tcPr>
            <w:tcW w:w="1264" w:type="dxa"/>
          </w:tcPr>
          <w:p w14:paraId="4A775420" w14:textId="77777777" w:rsidR="00854B93" w:rsidRPr="008D315D" w:rsidRDefault="00854B93" w:rsidP="0024022D">
            <w:pPr>
              <w:pStyle w:val="Contentstitles"/>
              <w:rPr>
                <w:b w:val="0"/>
                <w:color w:val="auto"/>
                <w:sz w:val="20"/>
                <w:szCs w:val="20"/>
              </w:rPr>
            </w:pPr>
            <w:r>
              <w:rPr>
                <w:b w:val="0"/>
                <w:color w:val="auto"/>
                <w:sz w:val="20"/>
                <w:szCs w:val="20"/>
              </w:rPr>
              <w:t>4</w:t>
            </w:r>
          </w:p>
        </w:tc>
        <w:tc>
          <w:tcPr>
            <w:tcW w:w="3309" w:type="dxa"/>
          </w:tcPr>
          <w:p w14:paraId="5EE3268A" w14:textId="77777777" w:rsidR="00854B93" w:rsidRPr="008D315D" w:rsidRDefault="00854B93" w:rsidP="0024022D">
            <w:pPr>
              <w:pStyle w:val="Contentstitles"/>
              <w:rPr>
                <w:b w:val="0"/>
                <w:color w:val="auto"/>
                <w:sz w:val="20"/>
                <w:szCs w:val="20"/>
              </w:rPr>
            </w:pPr>
            <w:r w:rsidRPr="008D315D">
              <w:rPr>
                <w:b w:val="0"/>
                <w:color w:val="auto"/>
                <w:sz w:val="20"/>
                <w:szCs w:val="20"/>
              </w:rPr>
              <w:t xml:space="preserve">Rates and Prices </w:t>
            </w:r>
          </w:p>
        </w:tc>
        <w:tc>
          <w:tcPr>
            <w:tcW w:w="4462" w:type="dxa"/>
          </w:tcPr>
          <w:p w14:paraId="4B4A70F2" w14:textId="77777777" w:rsidR="00854B93" w:rsidRDefault="00854B93" w:rsidP="0024022D">
            <w:pPr>
              <w:pStyle w:val="Contentstitles"/>
              <w:rPr>
                <w:b w:val="0"/>
                <w:color w:val="auto"/>
                <w:sz w:val="20"/>
                <w:szCs w:val="20"/>
              </w:rPr>
            </w:pPr>
            <w:r>
              <w:rPr>
                <w:b w:val="0"/>
                <w:color w:val="auto"/>
                <w:sz w:val="20"/>
                <w:szCs w:val="20"/>
              </w:rPr>
              <w:t>Provide:</w:t>
            </w:r>
          </w:p>
          <w:p w14:paraId="01DBD493" w14:textId="77777777" w:rsidR="00854B93" w:rsidRDefault="00854B93" w:rsidP="0024022D">
            <w:pPr>
              <w:pStyle w:val="Contentstitles"/>
              <w:rPr>
                <w:b w:val="0"/>
                <w:color w:val="auto"/>
                <w:sz w:val="20"/>
                <w:szCs w:val="20"/>
              </w:rPr>
            </w:pPr>
            <w:r>
              <w:rPr>
                <w:b w:val="0"/>
                <w:color w:val="auto"/>
                <w:sz w:val="20"/>
                <w:szCs w:val="20"/>
              </w:rPr>
              <w:t xml:space="preserve">Details of the source of the rates and prices included with the cost estimate. </w:t>
            </w:r>
          </w:p>
          <w:p w14:paraId="6976CB04" w14:textId="77777777" w:rsidR="00854B93" w:rsidRDefault="00854B93" w:rsidP="0024022D">
            <w:pPr>
              <w:pStyle w:val="Contentstitles"/>
              <w:rPr>
                <w:b w:val="0"/>
                <w:color w:val="auto"/>
                <w:sz w:val="20"/>
                <w:szCs w:val="20"/>
              </w:rPr>
            </w:pPr>
            <w:r>
              <w:rPr>
                <w:b w:val="0"/>
                <w:color w:val="auto"/>
                <w:sz w:val="20"/>
                <w:szCs w:val="20"/>
              </w:rPr>
              <w:t xml:space="preserve">Details on how the rates and prices have been adjusted from their base date to the estimate base date. </w:t>
            </w:r>
          </w:p>
          <w:p w14:paraId="0D573A77" w14:textId="77777777" w:rsidR="00B3372F" w:rsidRPr="008D315D" w:rsidRDefault="00854B93" w:rsidP="0024022D">
            <w:pPr>
              <w:pStyle w:val="Contentstitles"/>
              <w:rPr>
                <w:b w:val="0"/>
                <w:color w:val="auto"/>
                <w:sz w:val="20"/>
                <w:szCs w:val="20"/>
              </w:rPr>
            </w:pPr>
            <w:r>
              <w:rPr>
                <w:b w:val="0"/>
                <w:color w:val="auto"/>
                <w:sz w:val="20"/>
                <w:szCs w:val="20"/>
              </w:rPr>
              <w:t xml:space="preserve">Details of how the rates and prices have been adjusted for location. </w:t>
            </w:r>
          </w:p>
        </w:tc>
      </w:tr>
      <w:tr w:rsidR="00854B93" w:rsidRPr="008D315D" w14:paraId="406B5B86" w14:textId="77777777" w:rsidTr="00854B93">
        <w:trPr>
          <w:trHeight w:val="840"/>
        </w:trPr>
        <w:tc>
          <w:tcPr>
            <w:tcW w:w="1264" w:type="dxa"/>
          </w:tcPr>
          <w:p w14:paraId="23CEF724" w14:textId="77777777" w:rsidR="00854B93" w:rsidRPr="008D315D" w:rsidRDefault="00854B93" w:rsidP="0024022D">
            <w:pPr>
              <w:pStyle w:val="Contentstitles"/>
              <w:rPr>
                <w:b w:val="0"/>
                <w:color w:val="auto"/>
                <w:sz w:val="20"/>
                <w:szCs w:val="20"/>
              </w:rPr>
            </w:pPr>
            <w:r>
              <w:rPr>
                <w:b w:val="0"/>
                <w:color w:val="auto"/>
                <w:sz w:val="20"/>
                <w:szCs w:val="20"/>
              </w:rPr>
              <w:t>5</w:t>
            </w:r>
          </w:p>
        </w:tc>
        <w:tc>
          <w:tcPr>
            <w:tcW w:w="3309" w:type="dxa"/>
          </w:tcPr>
          <w:p w14:paraId="55EBF199" w14:textId="77777777" w:rsidR="00854B93" w:rsidRPr="008D315D" w:rsidRDefault="00854B93" w:rsidP="0024022D">
            <w:pPr>
              <w:pStyle w:val="Contentstitles"/>
              <w:rPr>
                <w:b w:val="0"/>
                <w:color w:val="auto"/>
                <w:sz w:val="20"/>
                <w:szCs w:val="20"/>
              </w:rPr>
            </w:pPr>
            <w:r w:rsidRPr="008D315D">
              <w:rPr>
                <w:b w:val="0"/>
                <w:color w:val="auto"/>
                <w:sz w:val="20"/>
                <w:szCs w:val="20"/>
              </w:rPr>
              <w:t xml:space="preserve">Estimate Qualifications </w:t>
            </w:r>
          </w:p>
        </w:tc>
        <w:tc>
          <w:tcPr>
            <w:tcW w:w="4462" w:type="dxa"/>
          </w:tcPr>
          <w:p w14:paraId="57A06C66" w14:textId="77777777" w:rsidR="00854B93" w:rsidRPr="008D315D" w:rsidRDefault="00854B93" w:rsidP="0024022D">
            <w:pPr>
              <w:pStyle w:val="Contentstitles"/>
              <w:rPr>
                <w:b w:val="0"/>
                <w:color w:val="auto"/>
                <w:sz w:val="20"/>
                <w:szCs w:val="20"/>
              </w:rPr>
            </w:pPr>
            <w:r>
              <w:rPr>
                <w:b w:val="0"/>
                <w:color w:val="auto"/>
                <w:sz w:val="20"/>
                <w:szCs w:val="20"/>
              </w:rPr>
              <w:t xml:space="preserve">Details of all assumptions, exclusions and cost allowances to be provided. </w:t>
            </w:r>
          </w:p>
        </w:tc>
      </w:tr>
      <w:tr w:rsidR="00854B93" w:rsidRPr="008D315D" w14:paraId="08050F0E" w14:textId="77777777" w:rsidTr="00854B93">
        <w:trPr>
          <w:trHeight w:val="710"/>
        </w:trPr>
        <w:tc>
          <w:tcPr>
            <w:tcW w:w="1264" w:type="dxa"/>
          </w:tcPr>
          <w:p w14:paraId="71A2EEAE" w14:textId="77777777" w:rsidR="00854B93" w:rsidRPr="008D315D" w:rsidRDefault="00854B93" w:rsidP="0024022D">
            <w:pPr>
              <w:pStyle w:val="Contentstitles"/>
              <w:rPr>
                <w:b w:val="0"/>
                <w:color w:val="auto"/>
                <w:sz w:val="20"/>
                <w:szCs w:val="20"/>
              </w:rPr>
            </w:pPr>
            <w:r>
              <w:rPr>
                <w:b w:val="0"/>
                <w:color w:val="auto"/>
                <w:sz w:val="20"/>
                <w:szCs w:val="20"/>
              </w:rPr>
              <w:t>6</w:t>
            </w:r>
          </w:p>
        </w:tc>
        <w:tc>
          <w:tcPr>
            <w:tcW w:w="3309" w:type="dxa"/>
          </w:tcPr>
          <w:p w14:paraId="12AB8299" w14:textId="77777777" w:rsidR="00854B93" w:rsidRPr="008D315D" w:rsidRDefault="00854B93" w:rsidP="0024022D">
            <w:pPr>
              <w:pStyle w:val="Contentstitles"/>
              <w:rPr>
                <w:b w:val="0"/>
                <w:color w:val="auto"/>
                <w:sz w:val="20"/>
                <w:szCs w:val="20"/>
              </w:rPr>
            </w:pPr>
            <w:r w:rsidRPr="008D315D">
              <w:rPr>
                <w:b w:val="0"/>
                <w:color w:val="auto"/>
                <w:sz w:val="20"/>
                <w:szCs w:val="20"/>
              </w:rPr>
              <w:t xml:space="preserve">Project Risk and Opportunities </w:t>
            </w:r>
          </w:p>
        </w:tc>
        <w:tc>
          <w:tcPr>
            <w:tcW w:w="4462" w:type="dxa"/>
          </w:tcPr>
          <w:p w14:paraId="58BDE4F2" w14:textId="77777777" w:rsidR="00854B93" w:rsidRPr="008D315D" w:rsidRDefault="00854B93" w:rsidP="0024022D">
            <w:pPr>
              <w:pStyle w:val="Contentstitles"/>
              <w:rPr>
                <w:b w:val="0"/>
                <w:color w:val="auto"/>
                <w:sz w:val="20"/>
                <w:szCs w:val="20"/>
              </w:rPr>
            </w:pPr>
            <w:r>
              <w:rPr>
                <w:b w:val="0"/>
                <w:color w:val="auto"/>
                <w:sz w:val="20"/>
                <w:szCs w:val="20"/>
              </w:rPr>
              <w:t xml:space="preserve">Summary of the key project risks and opportunities to be provided. </w:t>
            </w:r>
          </w:p>
        </w:tc>
      </w:tr>
      <w:tr w:rsidR="00854B93" w:rsidRPr="008D315D" w14:paraId="79EB458A" w14:textId="77777777" w:rsidTr="00854B93">
        <w:trPr>
          <w:trHeight w:val="537"/>
        </w:trPr>
        <w:tc>
          <w:tcPr>
            <w:tcW w:w="1264" w:type="dxa"/>
          </w:tcPr>
          <w:p w14:paraId="451F3838" w14:textId="77777777" w:rsidR="00854B93" w:rsidRPr="008D315D" w:rsidRDefault="00854B93" w:rsidP="0024022D">
            <w:pPr>
              <w:pStyle w:val="Contentstitles"/>
              <w:rPr>
                <w:b w:val="0"/>
                <w:color w:val="auto"/>
                <w:sz w:val="20"/>
                <w:szCs w:val="20"/>
              </w:rPr>
            </w:pPr>
            <w:r>
              <w:rPr>
                <w:b w:val="0"/>
                <w:color w:val="auto"/>
                <w:sz w:val="20"/>
                <w:szCs w:val="20"/>
              </w:rPr>
              <w:t>7</w:t>
            </w:r>
          </w:p>
        </w:tc>
        <w:tc>
          <w:tcPr>
            <w:tcW w:w="3309" w:type="dxa"/>
          </w:tcPr>
          <w:p w14:paraId="59BC95A8" w14:textId="77777777" w:rsidR="00854B93" w:rsidRPr="008D315D" w:rsidRDefault="00854B93" w:rsidP="0024022D">
            <w:pPr>
              <w:pStyle w:val="Contentstitles"/>
              <w:rPr>
                <w:b w:val="0"/>
                <w:color w:val="auto"/>
                <w:sz w:val="20"/>
                <w:szCs w:val="20"/>
              </w:rPr>
            </w:pPr>
            <w:r w:rsidRPr="008D315D">
              <w:rPr>
                <w:b w:val="0"/>
                <w:color w:val="auto"/>
                <w:sz w:val="20"/>
                <w:szCs w:val="20"/>
              </w:rPr>
              <w:t xml:space="preserve">Cost Estimate </w:t>
            </w:r>
          </w:p>
        </w:tc>
        <w:tc>
          <w:tcPr>
            <w:tcW w:w="4462" w:type="dxa"/>
          </w:tcPr>
          <w:p w14:paraId="32C63BA7" w14:textId="77777777" w:rsidR="00854B93" w:rsidRPr="008D315D" w:rsidRDefault="00854B93" w:rsidP="0024022D">
            <w:pPr>
              <w:pStyle w:val="Contentstitles"/>
              <w:rPr>
                <w:b w:val="0"/>
                <w:color w:val="auto"/>
                <w:sz w:val="20"/>
                <w:szCs w:val="20"/>
              </w:rPr>
            </w:pPr>
            <w:r>
              <w:rPr>
                <w:b w:val="0"/>
                <w:color w:val="auto"/>
                <w:sz w:val="20"/>
                <w:szCs w:val="20"/>
              </w:rPr>
              <w:t xml:space="preserve">Summary cost estimate to be provided. </w:t>
            </w:r>
          </w:p>
        </w:tc>
      </w:tr>
      <w:tr w:rsidR="000F42F3" w:rsidRPr="008D315D" w14:paraId="07267D3E" w14:textId="77777777" w:rsidTr="00854B93">
        <w:trPr>
          <w:trHeight w:val="1436"/>
        </w:trPr>
        <w:tc>
          <w:tcPr>
            <w:tcW w:w="1264" w:type="dxa"/>
          </w:tcPr>
          <w:p w14:paraId="23B8866A" w14:textId="6A9F70BD" w:rsidR="000F42F3" w:rsidRDefault="000F42F3" w:rsidP="0024022D">
            <w:pPr>
              <w:pStyle w:val="Contentstitles"/>
              <w:rPr>
                <w:b w:val="0"/>
                <w:color w:val="auto"/>
                <w:sz w:val="20"/>
                <w:szCs w:val="20"/>
              </w:rPr>
            </w:pPr>
            <w:r>
              <w:rPr>
                <w:b w:val="0"/>
                <w:color w:val="auto"/>
                <w:sz w:val="20"/>
                <w:szCs w:val="20"/>
              </w:rPr>
              <w:t>8</w:t>
            </w:r>
          </w:p>
        </w:tc>
        <w:tc>
          <w:tcPr>
            <w:tcW w:w="3309" w:type="dxa"/>
          </w:tcPr>
          <w:p w14:paraId="79095630" w14:textId="2E852EC5" w:rsidR="000F42F3" w:rsidRPr="008D315D" w:rsidRDefault="000F42F3" w:rsidP="0024022D">
            <w:pPr>
              <w:pStyle w:val="Contentstitles"/>
              <w:rPr>
                <w:b w:val="0"/>
                <w:color w:val="auto"/>
                <w:sz w:val="20"/>
                <w:szCs w:val="20"/>
              </w:rPr>
            </w:pPr>
            <w:r>
              <w:rPr>
                <w:b w:val="0"/>
                <w:color w:val="auto"/>
                <w:sz w:val="20"/>
                <w:szCs w:val="20"/>
              </w:rPr>
              <w:t>Benchmarking</w:t>
            </w:r>
          </w:p>
        </w:tc>
        <w:tc>
          <w:tcPr>
            <w:tcW w:w="4462" w:type="dxa"/>
          </w:tcPr>
          <w:p w14:paraId="731B2311" w14:textId="77777777" w:rsidR="000F42F3" w:rsidRDefault="000F42F3" w:rsidP="0024022D">
            <w:pPr>
              <w:pStyle w:val="Contentstitles"/>
              <w:rPr>
                <w:b w:val="0"/>
                <w:color w:val="auto"/>
                <w:sz w:val="20"/>
                <w:szCs w:val="20"/>
              </w:rPr>
            </w:pPr>
            <w:r>
              <w:rPr>
                <w:b w:val="0"/>
                <w:color w:val="auto"/>
                <w:sz w:val="20"/>
                <w:szCs w:val="20"/>
              </w:rPr>
              <w:t xml:space="preserve">Benchmarking shall be carried out to establish if the cost estimate is comparable with other similar projects and to identify elements of the cost estimate that may not be consistent with historic costs. This shall include as a minimum; </w:t>
            </w:r>
          </w:p>
          <w:p w14:paraId="4B8E9624" w14:textId="77777777" w:rsidR="000F42F3" w:rsidRPr="00BC0E0B" w:rsidRDefault="000F42F3" w:rsidP="000F42F3">
            <w:pPr>
              <w:pStyle w:val="ListParagraph"/>
              <w:numPr>
                <w:ilvl w:val="0"/>
                <w:numId w:val="1"/>
              </w:numPr>
              <w:jc w:val="both"/>
            </w:pPr>
            <w:r w:rsidRPr="00BC0E0B">
              <w:t xml:space="preserve">A cost comparison with other similar projects based on a high-level unit of measurement. For Example, Cost Per Kilometre, Cost Per Storey or Cost Per M2. </w:t>
            </w:r>
          </w:p>
          <w:p w14:paraId="3F954D31" w14:textId="77777777" w:rsidR="000F42F3" w:rsidRPr="00BC0E0B" w:rsidRDefault="000F42F3" w:rsidP="000F42F3">
            <w:pPr>
              <w:pStyle w:val="ListParagraph"/>
              <w:numPr>
                <w:ilvl w:val="0"/>
                <w:numId w:val="1"/>
              </w:numPr>
              <w:jc w:val="both"/>
            </w:pPr>
            <w:r w:rsidRPr="00BC0E0B">
              <w:t xml:space="preserve">Unless otherwise agreed in writing with </w:t>
            </w:r>
            <w:r>
              <w:t xml:space="preserve">the </w:t>
            </w:r>
            <w:r w:rsidRPr="00BC0E0B">
              <w:t xml:space="preserve">NTA, a cost comparison of individual item rates with costs from other similar projects. For Example, Cost Per M3 of Excavation, Cost Per M2 of Bituminous Surfacing or Cost Per Nr for Street Lighting Columns. </w:t>
            </w:r>
          </w:p>
          <w:p w14:paraId="5DBF259E" w14:textId="77777777" w:rsidR="000F42F3" w:rsidRPr="00BC0E0B" w:rsidRDefault="000F42F3" w:rsidP="000F42F3">
            <w:pPr>
              <w:pStyle w:val="ListParagraph"/>
              <w:numPr>
                <w:ilvl w:val="0"/>
                <w:numId w:val="1"/>
              </w:numPr>
              <w:jc w:val="both"/>
            </w:pPr>
            <w:r w:rsidRPr="00BC0E0B">
              <w:t xml:space="preserve">A commentary on any variances between the Preliminary Cost Estimate costs and the benchmarked cost data. </w:t>
            </w:r>
          </w:p>
          <w:p w14:paraId="763C6CCA" w14:textId="674D02E6" w:rsidR="000F42F3" w:rsidRPr="000F42F3" w:rsidRDefault="000F42F3" w:rsidP="0024022D">
            <w:pPr>
              <w:pStyle w:val="ListParagraph"/>
              <w:numPr>
                <w:ilvl w:val="0"/>
                <w:numId w:val="1"/>
              </w:numPr>
              <w:jc w:val="both"/>
            </w:pPr>
            <w:r w:rsidRPr="00BC0E0B">
              <w:t xml:space="preserve">Conclusion stating </w:t>
            </w:r>
            <w:r>
              <w:t>whether</w:t>
            </w:r>
            <w:r w:rsidRPr="00BC0E0B">
              <w:t xml:space="preserve"> the benchmarking process supports the Preliminary Cost Estimate.  </w:t>
            </w:r>
          </w:p>
        </w:tc>
      </w:tr>
      <w:tr w:rsidR="00854B93" w:rsidRPr="008D315D" w14:paraId="34640BA5" w14:textId="77777777" w:rsidTr="00854B93">
        <w:trPr>
          <w:trHeight w:val="1436"/>
        </w:trPr>
        <w:tc>
          <w:tcPr>
            <w:tcW w:w="1264" w:type="dxa"/>
          </w:tcPr>
          <w:p w14:paraId="51D7B119" w14:textId="14C931AA" w:rsidR="00854B93" w:rsidRPr="008D315D" w:rsidRDefault="000F42F3" w:rsidP="0024022D">
            <w:pPr>
              <w:pStyle w:val="Contentstitles"/>
              <w:rPr>
                <w:b w:val="0"/>
                <w:color w:val="auto"/>
                <w:sz w:val="20"/>
                <w:szCs w:val="20"/>
              </w:rPr>
            </w:pPr>
            <w:r>
              <w:rPr>
                <w:b w:val="0"/>
                <w:color w:val="auto"/>
                <w:sz w:val="20"/>
                <w:szCs w:val="20"/>
              </w:rPr>
              <w:t>9</w:t>
            </w:r>
          </w:p>
        </w:tc>
        <w:tc>
          <w:tcPr>
            <w:tcW w:w="3309" w:type="dxa"/>
          </w:tcPr>
          <w:p w14:paraId="5AB1F08F" w14:textId="77777777" w:rsidR="00854B93" w:rsidRPr="008D315D" w:rsidRDefault="00854B93" w:rsidP="0024022D">
            <w:pPr>
              <w:pStyle w:val="Contentstitles"/>
              <w:rPr>
                <w:b w:val="0"/>
                <w:color w:val="auto"/>
                <w:sz w:val="20"/>
                <w:szCs w:val="20"/>
              </w:rPr>
            </w:pPr>
            <w:r w:rsidRPr="008D315D">
              <w:rPr>
                <w:b w:val="0"/>
                <w:color w:val="auto"/>
                <w:sz w:val="20"/>
                <w:szCs w:val="20"/>
              </w:rPr>
              <w:t>Comparison with Previous Phase Cost Estimate</w:t>
            </w:r>
          </w:p>
        </w:tc>
        <w:tc>
          <w:tcPr>
            <w:tcW w:w="4462" w:type="dxa"/>
          </w:tcPr>
          <w:p w14:paraId="77668E0A" w14:textId="77777777" w:rsidR="00854B93" w:rsidRPr="008D315D" w:rsidRDefault="00854B93" w:rsidP="0024022D">
            <w:pPr>
              <w:pStyle w:val="Contentstitles"/>
              <w:rPr>
                <w:b w:val="0"/>
                <w:color w:val="auto"/>
                <w:sz w:val="20"/>
                <w:szCs w:val="20"/>
              </w:rPr>
            </w:pPr>
            <w:r>
              <w:rPr>
                <w:b w:val="0"/>
                <w:color w:val="auto"/>
                <w:sz w:val="20"/>
                <w:szCs w:val="20"/>
              </w:rPr>
              <w:t>Comparison with previous cost estimate to be undertaken. Variance exceed</w:t>
            </w:r>
            <w:r w:rsidR="00DD7CCD">
              <w:rPr>
                <w:b w:val="0"/>
                <w:color w:val="auto"/>
                <w:sz w:val="20"/>
                <w:szCs w:val="20"/>
              </w:rPr>
              <w:t>ing</w:t>
            </w:r>
            <w:r>
              <w:rPr>
                <w:b w:val="0"/>
                <w:color w:val="auto"/>
                <w:sz w:val="20"/>
                <w:szCs w:val="20"/>
              </w:rPr>
              <w:t xml:space="preserve"> set parameters agreed with NTA to be explained. </w:t>
            </w:r>
          </w:p>
        </w:tc>
      </w:tr>
      <w:tr w:rsidR="00854B93" w:rsidRPr="008D315D" w14:paraId="5E72E22B" w14:textId="77777777" w:rsidTr="00854B93">
        <w:trPr>
          <w:trHeight w:val="725"/>
        </w:trPr>
        <w:tc>
          <w:tcPr>
            <w:tcW w:w="1264" w:type="dxa"/>
          </w:tcPr>
          <w:p w14:paraId="7D1F9613" w14:textId="77777777" w:rsidR="00854B93" w:rsidRDefault="00854B93" w:rsidP="00F439F1">
            <w:pPr>
              <w:pStyle w:val="Contentstitles"/>
              <w:rPr>
                <w:b w:val="0"/>
                <w:color w:val="auto"/>
                <w:sz w:val="20"/>
                <w:szCs w:val="20"/>
              </w:rPr>
            </w:pPr>
          </w:p>
        </w:tc>
        <w:tc>
          <w:tcPr>
            <w:tcW w:w="3309" w:type="dxa"/>
          </w:tcPr>
          <w:p w14:paraId="3FCD4EA3" w14:textId="77777777" w:rsidR="00854B93" w:rsidRPr="008D315D" w:rsidRDefault="00854B93" w:rsidP="00F439F1">
            <w:pPr>
              <w:pStyle w:val="Contentstitles"/>
              <w:rPr>
                <w:b w:val="0"/>
                <w:color w:val="auto"/>
                <w:sz w:val="20"/>
                <w:szCs w:val="20"/>
              </w:rPr>
            </w:pPr>
            <w:r>
              <w:rPr>
                <w:b w:val="0"/>
                <w:color w:val="auto"/>
                <w:sz w:val="20"/>
                <w:szCs w:val="20"/>
              </w:rPr>
              <w:t xml:space="preserve">Appendix A – VAT Assessment </w:t>
            </w:r>
          </w:p>
        </w:tc>
        <w:tc>
          <w:tcPr>
            <w:tcW w:w="4462" w:type="dxa"/>
          </w:tcPr>
          <w:p w14:paraId="424EA73F" w14:textId="77777777" w:rsidR="00854B93" w:rsidRPr="008D315D" w:rsidRDefault="00854B93" w:rsidP="00F439F1">
            <w:pPr>
              <w:pStyle w:val="Contentstitles"/>
              <w:rPr>
                <w:b w:val="0"/>
                <w:color w:val="auto"/>
                <w:sz w:val="20"/>
                <w:szCs w:val="20"/>
              </w:rPr>
            </w:pPr>
            <w:r>
              <w:rPr>
                <w:b w:val="0"/>
                <w:color w:val="auto"/>
                <w:sz w:val="20"/>
                <w:szCs w:val="20"/>
              </w:rPr>
              <w:t xml:space="preserve">Copy of assessment to be appended. </w:t>
            </w:r>
          </w:p>
        </w:tc>
      </w:tr>
      <w:tr w:rsidR="00854B93" w:rsidRPr="008D315D" w14:paraId="3F512E3E" w14:textId="77777777" w:rsidTr="00854B93">
        <w:trPr>
          <w:trHeight w:val="710"/>
        </w:trPr>
        <w:tc>
          <w:tcPr>
            <w:tcW w:w="1264" w:type="dxa"/>
          </w:tcPr>
          <w:p w14:paraId="785B73FE" w14:textId="77777777" w:rsidR="00854B93" w:rsidRDefault="00854B93" w:rsidP="00F439F1">
            <w:pPr>
              <w:pStyle w:val="Contentstitles"/>
              <w:rPr>
                <w:b w:val="0"/>
                <w:color w:val="auto"/>
                <w:sz w:val="20"/>
                <w:szCs w:val="20"/>
              </w:rPr>
            </w:pPr>
          </w:p>
        </w:tc>
        <w:tc>
          <w:tcPr>
            <w:tcW w:w="3309" w:type="dxa"/>
          </w:tcPr>
          <w:p w14:paraId="677DD873" w14:textId="60CDEE6C" w:rsidR="00854B93" w:rsidRDefault="00854B93" w:rsidP="00F439F1">
            <w:pPr>
              <w:pStyle w:val="Contentstitles"/>
              <w:rPr>
                <w:b w:val="0"/>
                <w:color w:val="auto"/>
                <w:sz w:val="20"/>
                <w:szCs w:val="20"/>
              </w:rPr>
            </w:pPr>
            <w:r>
              <w:rPr>
                <w:b w:val="0"/>
                <w:color w:val="auto"/>
                <w:sz w:val="20"/>
                <w:szCs w:val="20"/>
              </w:rPr>
              <w:t xml:space="preserve">Appendix B – </w:t>
            </w:r>
            <w:r w:rsidR="0001086B">
              <w:rPr>
                <w:b w:val="0"/>
                <w:color w:val="auto"/>
                <w:sz w:val="20"/>
                <w:szCs w:val="20"/>
              </w:rPr>
              <w:t>Contingency Assessment</w:t>
            </w:r>
          </w:p>
        </w:tc>
        <w:tc>
          <w:tcPr>
            <w:tcW w:w="4462" w:type="dxa"/>
          </w:tcPr>
          <w:p w14:paraId="61E5934F" w14:textId="77777777" w:rsidR="00854B93" w:rsidRPr="008D315D" w:rsidRDefault="00854B93" w:rsidP="00F439F1">
            <w:pPr>
              <w:pStyle w:val="Contentstitles"/>
              <w:rPr>
                <w:b w:val="0"/>
                <w:color w:val="auto"/>
                <w:sz w:val="20"/>
                <w:szCs w:val="20"/>
              </w:rPr>
            </w:pPr>
            <w:r>
              <w:rPr>
                <w:b w:val="0"/>
                <w:color w:val="auto"/>
                <w:sz w:val="20"/>
                <w:szCs w:val="20"/>
              </w:rPr>
              <w:t xml:space="preserve">Copy of calculator to be appended. </w:t>
            </w:r>
          </w:p>
        </w:tc>
      </w:tr>
      <w:tr w:rsidR="00854B93" w:rsidRPr="008D315D" w14:paraId="709FF52A" w14:textId="77777777" w:rsidTr="00854B93">
        <w:trPr>
          <w:trHeight w:val="725"/>
        </w:trPr>
        <w:tc>
          <w:tcPr>
            <w:tcW w:w="1264" w:type="dxa"/>
          </w:tcPr>
          <w:p w14:paraId="2867D39F" w14:textId="77777777" w:rsidR="00854B93" w:rsidRDefault="00854B93" w:rsidP="00F439F1">
            <w:pPr>
              <w:pStyle w:val="Contentstitles"/>
              <w:rPr>
                <w:b w:val="0"/>
                <w:color w:val="auto"/>
                <w:sz w:val="20"/>
                <w:szCs w:val="20"/>
              </w:rPr>
            </w:pPr>
          </w:p>
        </w:tc>
        <w:tc>
          <w:tcPr>
            <w:tcW w:w="3309" w:type="dxa"/>
          </w:tcPr>
          <w:p w14:paraId="322E3F19" w14:textId="77777777" w:rsidR="00854B93" w:rsidRDefault="00854B93" w:rsidP="00F439F1">
            <w:pPr>
              <w:pStyle w:val="Contentstitles"/>
              <w:rPr>
                <w:b w:val="0"/>
                <w:color w:val="auto"/>
                <w:sz w:val="20"/>
                <w:szCs w:val="20"/>
              </w:rPr>
            </w:pPr>
            <w:r>
              <w:rPr>
                <w:b w:val="0"/>
                <w:color w:val="auto"/>
                <w:sz w:val="20"/>
                <w:szCs w:val="20"/>
              </w:rPr>
              <w:t xml:space="preserve">Appendix C – Risk Register </w:t>
            </w:r>
          </w:p>
        </w:tc>
        <w:tc>
          <w:tcPr>
            <w:tcW w:w="4462" w:type="dxa"/>
          </w:tcPr>
          <w:p w14:paraId="33376EBC" w14:textId="77777777" w:rsidR="00854B93" w:rsidRPr="008D315D" w:rsidRDefault="00854B93" w:rsidP="00F439F1">
            <w:pPr>
              <w:pStyle w:val="Contentstitles"/>
              <w:rPr>
                <w:b w:val="0"/>
                <w:color w:val="auto"/>
                <w:sz w:val="20"/>
                <w:szCs w:val="20"/>
              </w:rPr>
            </w:pPr>
            <w:r>
              <w:rPr>
                <w:b w:val="0"/>
                <w:color w:val="auto"/>
                <w:sz w:val="20"/>
                <w:szCs w:val="20"/>
              </w:rPr>
              <w:t xml:space="preserve">Copy of register to be appended. </w:t>
            </w:r>
          </w:p>
        </w:tc>
      </w:tr>
      <w:tr w:rsidR="00854B93" w:rsidRPr="008D315D" w14:paraId="551B68D8" w14:textId="77777777" w:rsidTr="00854B93">
        <w:trPr>
          <w:trHeight w:val="1073"/>
        </w:trPr>
        <w:tc>
          <w:tcPr>
            <w:tcW w:w="1264" w:type="dxa"/>
          </w:tcPr>
          <w:p w14:paraId="438D486A" w14:textId="77777777" w:rsidR="00854B93" w:rsidRDefault="00854B93" w:rsidP="00F439F1">
            <w:pPr>
              <w:pStyle w:val="Contentstitles"/>
              <w:rPr>
                <w:b w:val="0"/>
                <w:color w:val="auto"/>
                <w:sz w:val="20"/>
                <w:szCs w:val="20"/>
              </w:rPr>
            </w:pPr>
          </w:p>
        </w:tc>
        <w:tc>
          <w:tcPr>
            <w:tcW w:w="3309" w:type="dxa"/>
          </w:tcPr>
          <w:p w14:paraId="1E1FE39A" w14:textId="77777777" w:rsidR="00854B93" w:rsidRDefault="00854B93" w:rsidP="00F439F1">
            <w:pPr>
              <w:pStyle w:val="Contentstitles"/>
              <w:rPr>
                <w:b w:val="0"/>
                <w:color w:val="auto"/>
                <w:sz w:val="20"/>
                <w:szCs w:val="20"/>
              </w:rPr>
            </w:pPr>
            <w:r>
              <w:rPr>
                <w:b w:val="0"/>
                <w:color w:val="auto"/>
                <w:sz w:val="20"/>
                <w:szCs w:val="20"/>
              </w:rPr>
              <w:t xml:space="preserve">Appendix D – Quantitative Risk Analysis </w:t>
            </w:r>
          </w:p>
        </w:tc>
        <w:tc>
          <w:tcPr>
            <w:tcW w:w="4462" w:type="dxa"/>
          </w:tcPr>
          <w:p w14:paraId="486B3D4C" w14:textId="77777777" w:rsidR="00854B93" w:rsidRPr="008D315D" w:rsidRDefault="00854B93" w:rsidP="00F439F1">
            <w:pPr>
              <w:pStyle w:val="Contentstitles"/>
              <w:rPr>
                <w:b w:val="0"/>
                <w:color w:val="auto"/>
                <w:sz w:val="20"/>
                <w:szCs w:val="20"/>
              </w:rPr>
            </w:pPr>
            <w:r>
              <w:rPr>
                <w:b w:val="0"/>
                <w:color w:val="auto"/>
                <w:sz w:val="20"/>
                <w:szCs w:val="20"/>
              </w:rPr>
              <w:t xml:space="preserve">Copy of QRA to be appended. </w:t>
            </w:r>
          </w:p>
        </w:tc>
      </w:tr>
    </w:tbl>
    <w:p w14:paraId="17921750" w14:textId="77777777" w:rsidR="00F63D6C" w:rsidRPr="00F63D6C" w:rsidRDefault="00F63D6C" w:rsidP="00F63D6C">
      <w:pPr>
        <w:tabs>
          <w:tab w:val="left" w:pos="3270"/>
        </w:tabs>
        <w:rPr>
          <w:rFonts w:ascii="Lucida Sans" w:hAnsi="Lucida Sans"/>
        </w:rPr>
      </w:pPr>
    </w:p>
    <w:p w14:paraId="5A9520AB" w14:textId="77777777" w:rsidR="00F63D6C" w:rsidRPr="00F63D6C" w:rsidRDefault="00F63D6C" w:rsidP="00F63D6C">
      <w:pPr>
        <w:rPr>
          <w:rFonts w:ascii="Lucida Sans" w:hAnsi="Lucida Sans"/>
        </w:rPr>
      </w:pPr>
    </w:p>
    <w:p w14:paraId="26131A56" w14:textId="77777777" w:rsidR="00F63D6C" w:rsidRPr="00F63D6C" w:rsidRDefault="00F63D6C" w:rsidP="00F63D6C">
      <w:pPr>
        <w:rPr>
          <w:rFonts w:ascii="Lucida Sans" w:hAnsi="Lucida Sans"/>
        </w:rPr>
      </w:pPr>
    </w:p>
    <w:p w14:paraId="45E62364" w14:textId="77777777" w:rsidR="00F63D6C" w:rsidRPr="00F63D6C" w:rsidRDefault="00F63D6C" w:rsidP="00F63D6C">
      <w:pPr>
        <w:rPr>
          <w:rFonts w:ascii="Lucida Sans" w:hAnsi="Lucida Sans"/>
        </w:rPr>
      </w:pPr>
    </w:p>
    <w:p w14:paraId="28E89E7A" w14:textId="77777777" w:rsidR="00F63D6C" w:rsidRPr="00F63D6C" w:rsidRDefault="00F63D6C" w:rsidP="00F63D6C">
      <w:pPr>
        <w:rPr>
          <w:rFonts w:ascii="Lucida Sans" w:hAnsi="Lucida Sans"/>
        </w:rPr>
      </w:pPr>
    </w:p>
    <w:p w14:paraId="7F147E6A" w14:textId="77777777" w:rsidR="00F63D6C" w:rsidRPr="00F63D6C" w:rsidRDefault="00F63D6C" w:rsidP="00F63D6C">
      <w:pPr>
        <w:rPr>
          <w:rFonts w:ascii="Lucida Sans" w:hAnsi="Lucida Sans"/>
        </w:rPr>
      </w:pPr>
    </w:p>
    <w:tbl>
      <w:tblPr>
        <w:tblpPr w:leftFromText="180" w:rightFromText="180" w:vertAnchor="text" w:horzAnchor="margin" w:tblpY="3279"/>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3116"/>
        <w:gridCol w:w="1684"/>
        <w:gridCol w:w="1531"/>
        <w:gridCol w:w="1563"/>
      </w:tblGrid>
      <w:tr w:rsidR="00226E0D" w:rsidRPr="005B6A64" w14:paraId="2C39102C" w14:textId="77777777" w:rsidTr="00226E0D">
        <w:trPr>
          <w:trHeight w:val="601"/>
        </w:trPr>
        <w:tc>
          <w:tcPr>
            <w:tcW w:w="1136" w:type="dxa"/>
          </w:tcPr>
          <w:p w14:paraId="5042AF61" w14:textId="77777777" w:rsidR="00226E0D" w:rsidRPr="00C94C61" w:rsidRDefault="00226E0D" w:rsidP="00226E0D">
            <w:pPr>
              <w:rPr>
                <w:b/>
              </w:rPr>
            </w:pPr>
            <w:r w:rsidRPr="00C94C61">
              <w:rPr>
                <w:b/>
              </w:rPr>
              <w:t>Version</w:t>
            </w:r>
          </w:p>
        </w:tc>
        <w:tc>
          <w:tcPr>
            <w:tcW w:w="3116" w:type="dxa"/>
          </w:tcPr>
          <w:p w14:paraId="294EF448" w14:textId="77777777" w:rsidR="00226E0D" w:rsidRPr="00C94C61" w:rsidRDefault="00226E0D" w:rsidP="00226E0D">
            <w:pPr>
              <w:rPr>
                <w:b/>
              </w:rPr>
            </w:pPr>
            <w:r w:rsidRPr="00C94C61">
              <w:rPr>
                <w:b/>
              </w:rPr>
              <w:t>Status</w:t>
            </w:r>
          </w:p>
        </w:tc>
        <w:tc>
          <w:tcPr>
            <w:tcW w:w="1684" w:type="dxa"/>
          </w:tcPr>
          <w:p w14:paraId="54FE320A" w14:textId="77777777" w:rsidR="00226E0D" w:rsidRPr="00C94C61" w:rsidRDefault="00226E0D" w:rsidP="00226E0D">
            <w:pPr>
              <w:jc w:val="center"/>
              <w:rPr>
                <w:b/>
              </w:rPr>
            </w:pPr>
            <w:r w:rsidRPr="00C94C61">
              <w:rPr>
                <w:b/>
              </w:rPr>
              <w:t>Prepared by</w:t>
            </w:r>
          </w:p>
        </w:tc>
        <w:tc>
          <w:tcPr>
            <w:tcW w:w="1531" w:type="dxa"/>
          </w:tcPr>
          <w:p w14:paraId="36D29934" w14:textId="77777777" w:rsidR="00226E0D" w:rsidRPr="00C94C61" w:rsidRDefault="00226E0D" w:rsidP="00226E0D">
            <w:pPr>
              <w:jc w:val="center"/>
              <w:rPr>
                <w:b/>
              </w:rPr>
            </w:pPr>
            <w:r w:rsidRPr="00C94C61">
              <w:rPr>
                <w:b/>
              </w:rPr>
              <w:t>Checked by</w:t>
            </w:r>
          </w:p>
        </w:tc>
        <w:tc>
          <w:tcPr>
            <w:tcW w:w="1563" w:type="dxa"/>
          </w:tcPr>
          <w:p w14:paraId="484C2520" w14:textId="77777777" w:rsidR="00226E0D" w:rsidRPr="00C94C61" w:rsidRDefault="00226E0D" w:rsidP="00226E0D">
            <w:pPr>
              <w:jc w:val="center"/>
              <w:rPr>
                <w:b/>
              </w:rPr>
            </w:pPr>
            <w:r w:rsidRPr="00C94C61">
              <w:rPr>
                <w:b/>
              </w:rPr>
              <w:t>Issue date</w:t>
            </w:r>
          </w:p>
        </w:tc>
      </w:tr>
      <w:tr w:rsidR="00226E0D" w14:paraId="7CAADCE4" w14:textId="77777777" w:rsidTr="00226E0D">
        <w:trPr>
          <w:trHeight w:val="581"/>
        </w:trPr>
        <w:tc>
          <w:tcPr>
            <w:tcW w:w="1136" w:type="dxa"/>
          </w:tcPr>
          <w:p w14:paraId="242E2FC5" w14:textId="77777777" w:rsidR="00226E0D" w:rsidRPr="00B76793" w:rsidRDefault="00226E0D" w:rsidP="00226E0D"/>
        </w:tc>
        <w:tc>
          <w:tcPr>
            <w:tcW w:w="3116" w:type="dxa"/>
          </w:tcPr>
          <w:p w14:paraId="1AEB4C7F" w14:textId="77777777" w:rsidR="00226E0D" w:rsidRPr="00B76793" w:rsidRDefault="00226E0D" w:rsidP="00226E0D"/>
        </w:tc>
        <w:tc>
          <w:tcPr>
            <w:tcW w:w="1684" w:type="dxa"/>
          </w:tcPr>
          <w:p w14:paraId="4FE252E4" w14:textId="77777777" w:rsidR="00226E0D" w:rsidRPr="00B76793" w:rsidRDefault="00226E0D" w:rsidP="00226E0D">
            <w:pPr>
              <w:jc w:val="center"/>
            </w:pPr>
          </w:p>
        </w:tc>
        <w:tc>
          <w:tcPr>
            <w:tcW w:w="1531" w:type="dxa"/>
          </w:tcPr>
          <w:p w14:paraId="3892DBDB" w14:textId="77777777" w:rsidR="00226E0D" w:rsidRPr="00B76793" w:rsidRDefault="00226E0D" w:rsidP="00226E0D">
            <w:pPr>
              <w:jc w:val="center"/>
            </w:pPr>
          </w:p>
        </w:tc>
        <w:tc>
          <w:tcPr>
            <w:tcW w:w="1563" w:type="dxa"/>
          </w:tcPr>
          <w:p w14:paraId="75093107" w14:textId="77777777" w:rsidR="00226E0D" w:rsidRPr="00B76793" w:rsidRDefault="00226E0D" w:rsidP="00226E0D">
            <w:pPr>
              <w:jc w:val="center"/>
            </w:pPr>
          </w:p>
        </w:tc>
      </w:tr>
      <w:tr w:rsidR="00226E0D" w14:paraId="7E171CA8" w14:textId="77777777" w:rsidTr="00226E0D">
        <w:trPr>
          <w:trHeight w:val="601"/>
        </w:trPr>
        <w:tc>
          <w:tcPr>
            <w:tcW w:w="1136" w:type="dxa"/>
          </w:tcPr>
          <w:p w14:paraId="41E900B4" w14:textId="77777777" w:rsidR="00226E0D" w:rsidRPr="00B76793" w:rsidRDefault="00226E0D" w:rsidP="00226E0D"/>
        </w:tc>
        <w:tc>
          <w:tcPr>
            <w:tcW w:w="3116" w:type="dxa"/>
          </w:tcPr>
          <w:p w14:paraId="22CCC632" w14:textId="77777777" w:rsidR="00226E0D" w:rsidRDefault="00226E0D" w:rsidP="00226E0D"/>
        </w:tc>
        <w:tc>
          <w:tcPr>
            <w:tcW w:w="1684" w:type="dxa"/>
          </w:tcPr>
          <w:p w14:paraId="24DC269C" w14:textId="77777777" w:rsidR="00226E0D" w:rsidRDefault="00226E0D" w:rsidP="00226E0D">
            <w:pPr>
              <w:jc w:val="center"/>
            </w:pPr>
          </w:p>
        </w:tc>
        <w:tc>
          <w:tcPr>
            <w:tcW w:w="1531" w:type="dxa"/>
          </w:tcPr>
          <w:p w14:paraId="2CC1FC39" w14:textId="77777777" w:rsidR="00226E0D" w:rsidRDefault="00226E0D" w:rsidP="00226E0D">
            <w:pPr>
              <w:jc w:val="center"/>
            </w:pPr>
          </w:p>
        </w:tc>
        <w:tc>
          <w:tcPr>
            <w:tcW w:w="1563" w:type="dxa"/>
          </w:tcPr>
          <w:p w14:paraId="28F5F079" w14:textId="77777777" w:rsidR="00226E0D" w:rsidRDefault="00226E0D" w:rsidP="00226E0D">
            <w:pPr>
              <w:jc w:val="center"/>
            </w:pPr>
          </w:p>
        </w:tc>
      </w:tr>
    </w:tbl>
    <w:p w14:paraId="57B35CE7" w14:textId="77777777" w:rsidR="00F63D6C" w:rsidRDefault="00F63D6C" w:rsidP="00F63D6C">
      <w:pPr>
        <w:rPr>
          <w:rFonts w:ascii="Lucida Sans" w:hAnsi="Lucida Sans"/>
        </w:rPr>
      </w:pPr>
    </w:p>
    <w:p w14:paraId="16FFFE22" w14:textId="77777777" w:rsidR="00226E0D" w:rsidRDefault="00226E0D" w:rsidP="00F63D6C">
      <w:pPr>
        <w:rPr>
          <w:rFonts w:ascii="Lucida Sans" w:hAnsi="Lucida Sans"/>
        </w:rPr>
      </w:pPr>
    </w:p>
    <w:p w14:paraId="75C52D9F" w14:textId="77777777" w:rsidR="00226E0D" w:rsidRDefault="00226E0D" w:rsidP="00F63D6C">
      <w:pPr>
        <w:rPr>
          <w:rFonts w:ascii="Lucida Sans" w:hAnsi="Lucida Sans"/>
        </w:rPr>
      </w:pPr>
    </w:p>
    <w:p w14:paraId="287433B6" w14:textId="77777777" w:rsidR="00226E0D" w:rsidRDefault="00226E0D" w:rsidP="00F63D6C">
      <w:pPr>
        <w:rPr>
          <w:rFonts w:ascii="Lucida Sans" w:hAnsi="Lucida Sans"/>
        </w:rPr>
      </w:pPr>
    </w:p>
    <w:p w14:paraId="0CF085D7" w14:textId="77777777" w:rsidR="00226E0D" w:rsidRDefault="00226E0D" w:rsidP="00F63D6C">
      <w:pPr>
        <w:rPr>
          <w:rFonts w:ascii="Lucida Sans" w:hAnsi="Lucida Sans"/>
        </w:rPr>
      </w:pPr>
    </w:p>
    <w:p w14:paraId="024B4FD8" w14:textId="77777777" w:rsidR="00226E0D" w:rsidRDefault="00226E0D" w:rsidP="00F63D6C">
      <w:pPr>
        <w:rPr>
          <w:rFonts w:ascii="Lucida Sans" w:hAnsi="Lucida Sans"/>
        </w:rPr>
      </w:pPr>
    </w:p>
    <w:p w14:paraId="1E42B091" w14:textId="77777777" w:rsidR="00226E0D" w:rsidRPr="00F63D6C" w:rsidRDefault="00226E0D" w:rsidP="00F63D6C">
      <w:pPr>
        <w:rPr>
          <w:rFonts w:ascii="Lucida Sans" w:hAnsi="Lucida Sans"/>
        </w:rPr>
      </w:pPr>
    </w:p>
    <w:sectPr w:rsidR="00226E0D" w:rsidRPr="00F63D6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98772" w14:textId="77777777" w:rsidR="00D07B3E" w:rsidRDefault="00D07B3E" w:rsidP="00F63D6C">
      <w:pPr>
        <w:spacing w:after="0" w:line="240" w:lineRule="auto"/>
      </w:pPr>
      <w:r>
        <w:separator/>
      </w:r>
    </w:p>
  </w:endnote>
  <w:endnote w:type="continuationSeparator" w:id="0">
    <w:p w14:paraId="0A0A2569" w14:textId="77777777" w:rsidR="00D07B3E" w:rsidRDefault="00D07B3E" w:rsidP="00F6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93860" w14:textId="77777777" w:rsidR="007A3544" w:rsidRDefault="007A3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1AF29" w14:textId="77777777" w:rsidR="007A3544" w:rsidRDefault="007A3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B363" w14:textId="77777777" w:rsidR="007A3544" w:rsidRDefault="007A3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58F08C" w14:textId="77777777" w:rsidR="00D07B3E" w:rsidRDefault="00D07B3E" w:rsidP="00F63D6C">
      <w:pPr>
        <w:spacing w:after="0" w:line="240" w:lineRule="auto"/>
      </w:pPr>
      <w:r>
        <w:separator/>
      </w:r>
    </w:p>
  </w:footnote>
  <w:footnote w:type="continuationSeparator" w:id="0">
    <w:p w14:paraId="37BA5B07" w14:textId="77777777" w:rsidR="00D07B3E" w:rsidRDefault="00D07B3E" w:rsidP="00F63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1695D" w14:textId="77777777" w:rsidR="007A3544" w:rsidRDefault="007A3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651BE" w14:textId="7EF4D950" w:rsidR="00F63D6C" w:rsidRDefault="007A3544" w:rsidP="00F63D6C">
    <w:pPr>
      <w:pStyle w:val="Header"/>
      <w:jc w:val="right"/>
    </w:pPr>
    <w:r>
      <w:rPr>
        <w:noProof/>
      </w:rPr>
      <w:drawing>
        <wp:inline distT="0" distB="0" distL="0" distR="0" wp14:anchorId="1241E048" wp14:editId="0445D458">
          <wp:extent cx="1725014" cy="923273"/>
          <wp:effectExtent l="0" t="0" r="0" b="0"/>
          <wp:docPr id="4" name="Picture 3">
            <a:extLst xmlns:a="http://schemas.openxmlformats.org/drawingml/2006/main">
              <a:ext uri="{FF2B5EF4-FFF2-40B4-BE49-F238E27FC236}">
                <a16:creationId xmlns:a16="http://schemas.microsoft.com/office/drawing/2014/main" id="{DBB8E8DE-B1AD-4D92-AF8A-6A6C20D5759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BB8E8DE-B1AD-4D92-AF8A-6A6C20D57598}"/>
                      </a:ext>
                    </a:extLst>
                  </pic:cNvPr>
                  <pic:cNvPicPr>
                    <a:picLocks/>
                  </pic:cNvPicPr>
                </pic:nvPicPr>
                <pic:blipFill rotWithShape="1">
                  <a:blip r:embed="rId1"/>
                  <a:srcRect l="-719" t="14854" r="719" b="17045"/>
                  <a:stretch/>
                </pic:blipFill>
                <pic:spPr>
                  <a:xfrm>
                    <a:off x="0" y="0"/>
                    <a:ext cx="1725014" cy="923273"/>
                  </a:xfrm>
                  <a:prstGeom prst="rect">
                    <a:avLst/>
                  </a:prstGeom>
                </pic:spPr>
              </pic:pic>
            </a:graphicData>
          </a:graphic>
        </wp:inline>
      </w:drawing>
    </w:r>
  </w:p>
  <w:p w14:paraId="677AAC87" w14:textId="77777777" w:rsidR="00F63D6C" w:rsidRDefault="00F63D6C" w:rsidP="00F63D6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0D45A" w14:textId="77777777" w:rsidR="007A3544" w:rsidRDefault="007A35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77D38"/>
    <w:multiLevelType w:val="hybridMultilevel"/>
    <w:tmpl w:val="62B66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6C"/>
    <w:rsid w:val="0001086B"/>
    <w:rsid w:val="000D7183"/>
    <w:rsid w:val="000F42F3"/>
    <w:rsid w:val="001A0725"/>
    <w:rsid w:val="00226E0D"/>
    <w:rsid w:val="003E39CD"/>
    <w:rsid w:val="004C39B1"/>
    <w:rsid w:val="0066504C"/>
    <w:rsid w:val="006968B7"/>
    <w:rsid w:val="007A3544"/>
    <w:rsid w:val="00854B93"/>
    <w:rsid w:val="00A420DA"/>
    <w:rsid w:val="00B3372F"/>
    <w:rsid w:val="00CE2B49"/>
    <w:rsid w:val="00D07B3E"/>
    <w:rsid w:val="00D512D6"/>
    <w:rsid w:val="00DD7CCD"/>
    <w:rsid w:val="00F439F1"/>
    <w:rsid w:val="00F63D6C"/>
    <w:rsid w:val="00FB6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2122"/>
  <w15:chartTrackingRefBased/>
  <w15:docId w15:val="{A9AD1172-1A6F-430C-878A-47206900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D6C"/>
  </w:style>
  <w:style w:type="paragraph" w:styleId="Footer">
    <w:name w:val="footer"/>
    <w:basedOn w:val="Normal"/>
    <w:link w:val="FooterChar"/>
    <w:uiPriority w:val="99"/>
    <w:unhideWhenUsed/>
    <w:rsid w:val="00F63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D6C"/>
  </w:style>
  <w:style w:type="paragraph" w:customStyle="1" w:styleId="Contentstitles">
    <w:name w:val="Contents titles"/>
    <w:basedOn w:val="Normal"/>
    <w:semiHidden/>
    <w:rsid w:val="00F63D6C"/>
    <w:pPr>
      <w:spacing w:after="0" w:line="360" w:lineRule="atLeast"/>
    </w:pPr>
    <w:rPr>
      <w:rFonts w:ascii="Lucida Sans" w:eastAsia="Times New Roman" w:hAnsi="Lucida Sans" w:cs="Times New Roman"/>
      <w:b/>
      <w:color w:val="0076A3"/>
      <w:sz w:val="28"/>
      <w:szCs w:val="24"/>
      <w:lang w:eastAsia="en-GB"/>
    </w:rPr>
  </w:style>
  <w:style w:type="table" w:styleId="TableGrid">
    <w:name w:val="Table Grid"/>
    <w:basedOn w:val="TableNormal"/>
    <w:rsid w:val="00F63D6C"/>
    <w:pPr>
      <w:spacing w:after="0" w:line="300" w:lineRule="atLeast"/>
    </w:pPr>
    <w:rPr>
      <w:rFonts w:ascii="Lucida Sans" w:eastAsia="Times New Roman" w:hAnsi="Lucida San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2F3"/>
    <w:pPr>
      <w:spacing w:after="0" w:line="300" w:lineRule="atLeast"/>
      <w:ind w:left="720"/>
      <w:contextualSpacing/>
    </w:pPr>
    <w:rPr>
      <w:rFonts w:ascii="Lucida Sans" w:eastAsia="Times New Roman" w:hAnsi="Lucida Sans"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Kelly</dc:creator>
  <cp:keywords/>
  <dc:description/>
  <cp:lastModifiedBy>Kyle Logan</cp:lastModifiedBy>
  <cp:revision>5</cp:revision>
  <cp:lastPrinted>2018-10-19T08:21:00Z</cp:lastPrinted>
  <dcterms:created xsi:type="dcterms:W3CDTF">2018-11-13T12:47:00Z</dcterms:created>
  <dcterms:modified xsi:type="dcterms:W3CDTF">2021-02-03T11:57:00Z</dcterms:modified>
</cp:coreProperties>
</file>