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DD5E4" w14:textId="77777777" w:rsidR="006C2DE8" w:rsidRDefault="006C2DE8" w:rsidP="003C5D93">
      <w:pPr>
        <w:pStyle w:val="Title"/>
        <w:jc w:val="center"/>
        <w:rPr>
          <w:b/>
          <w:bCs/>
        </w:rPr>
      </w:pPr>
    </w:p>
    <w:p w14:paraId="5E476649" w14:textId="5E4BDB55" w:rsidR="006C2DE8" w:rsidRDefault="006C2DE8" w:rsidP="006C2DE8">
      <w:pPr>
        <w:pStyle w:val="Title"/>
        <w:rPr>
          <w:rFonts w:ascii="Arial" w:hAnsi="Arial" w:cs="Arial"/>
          <w:b/>
          <w:bCs/>
        </w:rPr>
      </w:pPr>
    </w:p>
    <w:p w14:paraId="01B7F237" w14:textId="064D4B1E" w:rsidR="00B55C89" w:rsidRPr="006C2DE8" w:rsidRDefault="00B55C89" w:rsidP="003C5D93">
      <w:pPr>
        <w:pStyle w:val="Title"/>
        <w:jc w:val="center"/>
        <w:rPr>
          <w:rFonts w:ascii="Arial" w:hAnsi="Arial" w:cs="Arial"/>
          <w:b/>
          <w:bCs/>
        </w:rPr>
      </w:pPr>
      <w:r w:rsidRPr="006C2DE8">
        <w:rPr>
          <w:rFonts w:ascii="Arial" w:hAnsi="Arial" w:cs="Arial"/>
          <w:b/>
          <w:bCs/>
        </w:rPr>
        <w:t>S</w:t>
      </w:r>
      <w:r w:rsidR="00F4334C" w:rsidRPr="006C2DE8">
        <w:rPr>
          <w:rFonts w:ascii="Arial" w:hAnsi="Arial" w:cs="Arial"/>
          <w:b/>
          <w:bCs/>
        </w:rPr>
        <w:t>trategic Assessment Report</w:t>
      </w:r>
      <w:r w:rsidR="007C6742" w:rsidRPr="006C2DE8">
        <w:rPr>
          <w:rFonts w:ascii="Arial" w:hAnsi="Arial" w:cs="Arial"/>
          <w:b/>
          <w:bCs/>
        </w:rPr>
        <w:t xml:space="preserve"> </w:t>
      </w:r>
    </w:p>
    <w:p w14:paraId="6F56E317" w14:textId="317825EE" w:rsidR="00162950" w:rsidRPr="00162950" w:rsidRDefault="00162950" w:rsidP="00B55C89"/>
    <w:p w14:paraId="3C7B3C7A" w14:textId="2F6E2A9B" w:rsidR="00B55C89" w:rsidRPr="00BA0569" w:rsidRDefault="00BA0569" w:rsidP="00B55C89">
      <w:pPr>
        <w:rPr>
          <w:rFonts w:ascii="Arial" w:hAnsi="Arial" w:cs="Arial"/>
          <w:sz w:val="32"/>
          <w:szCs w:val="32"/>
        </w:rPr>
      </w:pPr>
      <w:r w:rsidRPr="00BA0569">
        <w:rPr>
          <w:rFonts w:ascii="Arial" w:hAnsi="Arial" w:cs="Arial"/>
          <w:sz w:val="32"/>
          <w:szCs w:val="32"/>
        </w:rPr>
        <w:t xml:space="preserve">[ </w:t>
      </w:r>
      <w:r w:rsidR="00B55C89" w:rsidRPr="00BA0569">
        <w:rPr>
          <w:rFonts w:ascii="Arial" w:hAnsi="Arial" w:cs="Arial"/>
          <w:sz w:val="32"/>
          <w:szCs w:val="32"/>
        </w:rPr>
        <w:t xml:space="preserve">Project </w:t>
      </w:r>
      <w:proofErr w:type="gramStart"/>
      <w:r w:rsidRPr="00BA0569">
        <w:rPr>
          <w:rFonts w:ascii="Arial" w:hAnsi="Arial" w:cs="Arial"/>
          <w:sz w:val="32"/>
          <w:szCs w:val="32"/>
        </w:rPr>
        <w:t>Title ]</w:t>
      </w:r>
      <w:proofErr w:type="gramEnd"/>
    </w:p>
    <w:p w14:paraId="79E4D975" w14:textId="61E08B4E" w:rsidR="00400079" w:rsidRPr="00BA0569" w:rsidRDefault="00BA0569" w:rsidP="00B55C8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[ </w:t>
      </w:r>
      <w:r w:rsidR="00400079" w:rsidRPr="00BA0569">
        <w:rPr>
          <w:rFonts w:ascii="Arial" w:hAnsi="Arial" w:cs="Arial"/>
          <w:sz w:val="28"/>
          <w:szCs w:val="28"/>
        </w:rPr>
        <w:t xml:space="preserve">Project </w:t>
      </w:r>
      <w:proofErr w:type="gramStart"/>
      <w:r w:rsidR="00400079" w:rsidRPr="00BA0569">
        <w:rPr>
          <w:rFonts w:ascii="Arial" w:hAnsi="Arial" w:cs="Arial"/>
          <w:sz w:val="28"/>
          <w:szCs w:val="28"/>
        </w:rPr>
        <w:t>Code</w:t>
      </w:r>
      <w:r>
        <w:rPr>
          <w:rFonts w:ascii="Arial" w:hAnsi="Arial" w:cs="Arial"/>
          <w:sz w:val="28"/>
          <w:szCs w:val="28"/>
        </w:rPr>
        <w:t xml:space="preserve"> ]</w:t>
      </w:r>
      <w:proofErr w:type="gramEnd"/>
    </w:p>
    <w:p w14:paraId="0EE3E3E3" w14:textId="7CE81C4C" w:rsidR="004363DF" w:rsidRPr="00BA0569" w:rsidRDefault="00BA0569" w:rsidP="004363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[ </w:t>
      </w:r>
      <w:r w:rsidR="00B55C89" w:rsidRPr="00BA0569">
        <w:rPr>
          <w:rFonts w:ascii="Arial" w:hAnsi="Arial" w:cs="Arial"/>
          <w:sz w:val="28"/>
          <w:szCs w:val="28"/>
        </w:rPr>
        <w:t>Investment Stream</w:t>
      </w:r>
      <w:r w:rsidR="004363DF" w:rsidRPr="00BA0569">
        <w:rPr>
          <w:rFonts w:ascii="Arial" w:hAnsi="Arial" w:cs="Arial"/>
          <w:sz w:val="28"/>
          <w:szCs w:val="28"/>
        </w:rPr>
        <w:t xml:space="preserve"> </w:t>
      </w:r>
      <w:r w:rsidR="00441013" w:rsidRPr="00BA0569">
        <w:rPr>
          <w:rFonts w:ascii="Arial" w:hAnsi="Arial" w:cs="Arial"/>
          <w:i/>
          <w:iCs/>
          <w:sz w:val="20"/>
          <w:szCs w:val="20"/>
        </w:rPr>
        <w:t xml:space="preserve">Please choose one from </w:t>
      </w:r>
      <w:r w:rsidR="00441013">
        <w:rPr>
          <w:rFonts w:ascii="Arial" w:hAnsi="Arial" w:cs="Arial"/>
          <w:i/>
          <w:iCs/>
          <w:sz w:val="20"/>
          <w:szCs w:val="20"/>
        </w:rPr>
        <w:t>Heavy Rail Safety and Development, Light Rail, Bus Programme, Ticketing &amp; Technology / Integration and Support, Accessibility, Park &amp; Ride, Active Travel</w:t>
      </w:r>
      <w:r w:rsidRPr="00BA0569">
        <w:rPr>
          <w:rFonts w:ascii="Arial" w:hAnsi="Arial" w:cs="Arial"/>
          <w:sz w:val="24"/>
          <w:szCs w:val="24"/>
        </w:rPr>
        <w:t xml:space="preserve"> </w:t>
      </w:r>
      <w:r w:rsidRPr="00BA0569">
        <w:rPr>
          <w:rFonts w:ascii="Arial" w:hAnsi="Arial" w:cs="Arial"/>
          <w:sz w:val="28"/>
          <w:szCs w:val="28"/>
        </w:rPr>
        <w:t>]</w:t>
      </w:r>
    </w:p>
    <w:p w14:paraId="4A54A638" w14:textId="77777777" w:rsidR="00447AD0" w:rsidRDefault="00447AD0" w:rsidP="00B55C89">
      <w:pPr>
        <w:rPr>
          <w:rFonts w:ascii="Arial" w:hAnsi="Arial" w:cs="Arial"/>
          <w:sz w:val="28"/>
          <w:szCs w:val="28"/>
        </w:rPr>
      </w:pPr>
    </w:p>
    <w:p w14:paraId="50599DD8" w14:textId="77777777" w:rsidR="00447AD0" w:rsidRDefault="00447AD0" w:rsidP="00B55C89">
      <w:pPr>
        <w:rPr>
          <w:rFonts w:ascii="Arial" w:hAnsi="Arial" w:cs="Arial"/>
          <w:sz w:val="28"/>
          <w:szCs w:val="28"/>
        </w:rPr>
      </w:pPr>
    </w:p>
    <w:p w14:paraId="16CFDAB2" w14:textId="77777777" w:rsidR="00447AD0" w:rsidRDefault="00447AD0" w:rsidP="00B55C89">
      <w:pPr>
        <w:rPr>
          <w:rFonts w:ascii="Arial" w:hAnsi="Arial" w:cs="Arial"/>
          <w:sz w:val="28"/>
          <w:szCs w:val="28"/>
        </w:rPr>
      </w:pPr>
    </w:p>
    <w:p w14:paraId="56DD9D0E" w14:textId="77777777" w:rsidR="00447AD0" w:rsidRDefault="00447AD0" w:rsidP="00B55C89">
      <w:pPr>
        <w:rPr>
          <w:rFonts w:ascii="Arial" w:hAnsi="Arial" w:cs="Arial"/>
          <w:sz w:val="28"/>
          <w:szCs w:val="28"/>
        </w:rPr>
      </w:pPr>
    </w:p>
    <w:p w14:paraId="1D67AE45" w14:textId="77777777" w:rsidR="00447AD0" w:rsidRDefault="00447AD0" w:rsidP="00B55C89">
      <w:pPr>
        <w:rPr>
          <w:rFonts w:ascii="Arial" w:hAnsi="Arial" w:cs="Arial"/>
          <w:sz w:val="28"/>
          <w:szCs w:val="28"/>
        </w:rPr>
      </w:pPr>
    </w:p>
    <w:p w14:paraId="05EC40A0" w14:textId="77777777" w:rsidR="00447AD0" w:rsidRDefault="00447AD0" w:rsidP="00447AD0">
      <w:pPr>
        <w:jc w:val="right"/>
        <w:rPr>
          <w:rFonts w:ascii="Arial" w:hAnsi="Arial" w:cs="Arial"/>
          <w:sz w:val="28"/>
          <w:szCs w:val="28"/>
        </w:rPr>
      </w:pPr>
    </w:p>
    <w:p w14:paraId="6CE72E41" w14:textId="153CC643" w:rsidR="004363DF" w:rsidRDefault="004363DF" w:rsidP="00447AD0">
      <w:pPr>
        <w:jc w:val="right"/>
        <w:rPr>
          <w:rFonts w:ascii="Arial" w:hAnsi="Arial" w:cs="Arial"/>
          <w:sz w:val="28"/>
          <w:szCs w:val="28"/>
        </w:rPr>
      </w:pPr>
      <w:r w:rsidRPr="00BA0569">
        <w:rPr>
          <w:rFonts w:ascii="Arial" w:hAnsi="Arial" w:cs="Arial"/>
          <w:sz w:val="28"/>
          <w:szCs w:val="28"/>
        </w:rPr>
        <w:t>Prepared for</w:t>
      </w:r>
      <w:r w:rsidR="00447AD0">
        <w:rPr>
          <w:rFonts w:ascii="Arial" w:hAnsi="Arial" w:cs="Arial"/>
          <w:sz w:val="28"/>
          <w:szCs w:val="28"/>
        </w:rPr>
        <w:t xml:space="preserve"> [ Sponsoring </w:t>
      </w:r>
      <w:proofErr w:type="gramStart"/>
      <w:r w:rsidR="00447AD0">
        <w:rPr>
          <w:rFonts w:ascii="Arial" w:hAnsi="Arial" w:cs="Arial"/>
          <w:sz w:val="28"/>
          <w:szCs w:val="28"/>
        </w:rPr>
        <w:t>Agency ]</w:t>
      </w:r>
      <w:proofErr w:type="gramEnd"/>
    </w:p>
    <w:p w14:paraId="2EA4E130" w14:textId="33CBE18A" w:rsidR="00447AD0" w:rsidRPr="00BA0569" w:rsidRDefault="00447AD0" w:rsidP="00447AD0">
      <w:pPr>
        <w:jc w:val="right"/>
        <w:rPr>
          <w:rFonts w:ascii="Arial" w:hAnsi="Arial" w:cs="Arial"/>
          <w:sz w:val="28"/>
          <w:szCs w:val="28"/>
        </w:rPr>
      </w:pPr>
      <w:r w:rsidRPr="00BA0569">
        <w:rPr>
          <w:rFonts w:ascii="Arial" w:hAnsi="Arial" w:cs="Arial"/>
          <w:sz w:val="28"/>
          <w:szCs w:val="28"/>
        </w:rPr>
        <w:t>Prepared by</w:t>
      </w:r>
      <w:r>
        <w:rPr>
          <w:rFonts w:ascii="Arial" w:hAnsi="Arial" w:cs="Arial"/>
          <w:sz w:val="28"/>
          <w:szCs w:val="28"/>
        </w:rPr>
        <w:t xml:space="preserve"> [ Preparer/</w:t>
      </w:r>
      <w:proofErr w:type="gramStart"/>
      <w:r>
        <w:rPr>
          <w:rFonts w:ascii="Arial" w:hAnsi="Arial" w:cs="Arial"/>
          <w:sz w:val="28"/>
          <w:szCs w:val="28"/>
        </w:rPr>
        <w:t>Consultant ]</w:t>
      </w:r>
      <w:proofErr w:type="gramEnd"/>
    </w:p>
    <w:p w14:paraId="0099FDA9" w14:textId="77777777" w:rsidR="00447AD0" w:rsidRPr="00BA0569" w:rsidRDefault="00447AD0" w:rsidP="00447AD0">
      <w:pPr>
        <w:jc w:val="right"/>
        <w:rPr>
          <w:rFonts w:ascii="Arial" w:hAnsi="Arial" w:cs="Arial"/>
          <w:sz w:val="28"/>
          <w:szCs w:val="28"/>
        </w:rPr>
      </w:pPr>
    </w:p>
    <w:p w14:paraId="57F96052" w14:textId="6CED84B4" w:rsidR="00B55C89" w:rsidRPr="00BA0569" w:rsidRDefault="00B55C89" w:rsidP="00447AD0">
      <w:pPr>
        <w:jc w:val="right"/>
        <w:rPr>
          <w:rFonts w:ascii="Arial" w:hAnsi="Arial" w:cs="Arial"/>
          <w:sz w:val="28"/>
          <w:szCs w:val="28"/>
        </w:rPr>
      </w:pPr>
      <w:r w:rsidRPr="00BA0569">
        <w:rPr>
          <w:rFonts w:ascii="Arial" w:hAnsi="Arial" w:cs="Arial"/>
          <w:sz w:val="28"/>
          <w:szCs w:val="28"/>
        </w:rPr>
        <w:t>Date:</w:t>
      </w:r>
    </w:p>
    <w:p w14:paraId="2F1853F7" w14:textId="77777777" w:rsidR="006C2DE8" w:rsidRPr="00BA0569" w:rsidRDefault="006C2DE8">
      <w:pPr>
        <w:rPr>
          <w:rFonts w:ascii="Arial" w:hAnsi="Arial" w:cs="Arial"/>
          <w:sz w:val="28"/>
          <w:szCs w:val="28"/>
        </w:rPr>
      </w:pPr>
      <w:r w:rsidRPr="00BA0569">
        <w:rPr>
          <w:rFonts w:ascii="Arial" w:hAnsi="Arial" w:cs="Arial"/>
          <w:sz w:val="28"/>
          <w:szCs w:val="28"/>
        </w:rPr>
        <w:br w:type="page"/>
      </w:r>
    </w:p>
    <w:p w14:paraId="5BDCE2A6" w14:textId="3938570C" w:rsidR="00A95C98" w:rsidRPr="006C2DE8" w:rsidRDefault="00A95C98" w:rsidP="00B55C89">
      <w:pPr>
        <w:rPr>
          <w:rFonts w:ascii="Arial" w:hAnsi="Arial" w:cs="Arial"/>
          <w:sz w:val="32"/>
          <w:szCs w:val="32"/>
        </w:rPr>
      </w:pPr>
      <w:r w:rsidRPr="006C2DE8">
        <w:rPr>
          <w:rFonts w:ascii="Arial" w:hAnsi="Arial" w:cs="Arial"/>
          <w:sz w:val="32"/>
          <w:szCs w:val="32"/>
        </w:rPr>
        <w:lastRenderedPageBreak/>
        <w:t xml:space="preserve">Quality </w:t>
      </w:r>
      <w:r w:rsidR="00131C01">
        <w:rPr>
          <w:rFonts w:ascii="Arial" w:hAnsi="Arial" w:cs="Arial"/>
          <w:sz w:val="32"/>
          <w:szCs w:val="32"/>
        </w:rPr>
        <w:t>Assurance</w:t>
      </w:r>
    </w:p>
    <w:tbl>
      <w:tblPr>
        <w:tblStyle w:val="ListTable2-Accent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95C98" w14:paraId="6378CF39" w14:textId="77777777" w:rsidTr="00A95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9A08373" w14:textId="255683AE" w:rsidR="00A95C98" w:rsidRPr="00A95C98" w:rsidRDefault="00A95C98" w:rsidP="00B55C89">
            <w:r>
              <w:t>Prepared by</w:t>
            </w:r>
          </w:p>
        </w:tc>
        <w:tc>
          <w:tcPr>
            <w:tcW w:w="2254" w:type="dxa"/>
          </w:tcPr>
          <w:p w14:paraId="1DDFDC33" w14:textId="5A2E245E" w:rsidR="00A95C98" w:rsidRPr="00A95C98" w:rsidRDefault="00A95C98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Checked by</w:t>
            </w:r>
          </w:p>
        </w:tc>
        <w:tc>
          <w:tcPr>
            <w:tcW w:w="2254" w:type="dxa"/>
          </w:tcPr>
          <w:p w14:paraId="300F4919" w14:textId="7CF488CA" w:rsidR="00A95C98" w:rsidRPr="00A95C98" w:rsidRDefault="00A95C98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Verified by</w:t>
            </w:r>
          </w:p>
        </w:tc>
        <w:tc>
          <w:tcPr>
            <w:tcW w:w="2254" w:type="dxa"/>
          </w:tcPr>
          <w:p w14:paraId="5574233D" w14:textId="1E861002" w:rsidR="00A95C98" w:rsidRPr="00A95C98" w:rsidRDefault="00A95C98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Approved by</w:t>
            </w:r>
          </w:p>
        </w:tc>
      </w:tr>
      <w:tr w:rsidR="00A95C98" w14:paraId="1AD6FF43" w14:textId="77777777" w:rsidTr="00A95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2CB2A569" w14:textId="0729E850" w:rsidR="00A95C98" w:rsidRPr="00447AD0" w:rsidRDefault="00447AD0" w:rsidP="00B55C89">
            <w:pPr>
              <w:rPr>
                <w:b w:val="0"/>
                <w:bCs w:val="0"/>
                <w:i/>
                <w:iCs/>
              </w:rPr>
            </w:pPr>
            <w:r w:rsidRPr="00447AD0">
              <w:rPr>
                <w:b w:val="0"/>
                <w:bCs w:val="0"/>
                <w:i/>
                <w:iCs/>
              </w:rPr>
              <w:t>[Insert Name]</w:t>
            </w:r>
          </w:p>
        </w:tc>
        <w:tc>
          <w:tcPr>
            <w:tcW w:w="2254" w:type="dxa"/>
          </w:tcPr>
          <w:p w14:paraId="5C806F9B" w14:textId="56E6A609" w:rsidR="00A95C98" w:rsidRPr="00447AD0" w:rsidRDefault="00447AD0" w:rsidP="00B55C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7AD0">
              <w:rPr>
                <w:i/>
                <w:iCs/>
              </w:rPr>
              <w:t>[Insert Name]</w:t>
            </w:r>
          </w:p>
        </w:tc>
        <w:tc>
          <w:tcPr>
            <w:tcW w:w="2254" w:type="dxa"/>
          </w:tcPr>
          <w:p w14:paraId="46466B91" w14:textId="697C9124" w:rsidR="00A95C98" w:rsidRPr="00447AD0" w:rsidRDefault="00447AD0" w:rsidP="00B55C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7AD0">
              <w:rPr>
                <w:i/>
                <w:iCs/>
              </w:rPr>
              <w:t>[Insert Name]</w:t>
            </w:r>
          </w:p>
        </w:tc>
        <w:tc>
          <w:tcPr>
            <w:tcW w:w="2254" w:type="dxa"/>
          </w:tcPr>
          <w:p w14:paraId="169986D9" w14:textId="6AD9052A" w:rsidR="00A95C98" w:rsidRPr="00447AD0" w:rsidRDefault="00447AD0" w:rsidP="00B55C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7AD0">
              <w:rPr>
                <w:i/>
                <w:iCs/>
              </w:rPr>
              <w:t>[Insert Name]</w:t>
            </w:r>
          </w:p>
        </w:tc>
      </w:tr>
    </w:tbl>
    <w:p w14:paraId="11BF3B2F" w14:textId="77777777" w:rsidR="00A95C98" w:rsidRDefault="00A95C98" w:rsidP="00B55C89">
      <w:pPr>
        <w:rPr>
          <w:sz w:val="28"/>
          <w:szCs w:val="28"/>
        </w:rPr>
      </w:pPr>
    </w:p>
    <w:p w14:paraId="3D3B6930" w14:textId="586FEBDA" w:rsidR="004363DF" w:rsidRPr="006C2DE8" w:rsidRDefault="004363DF" w:rsidP="00B55C89">
      <w:pPr>
        <w:rPr>
          <w:rFonts w:ascii="Arial" w:hAnsi="Arial" w:cs="Arial"/>
          <w:sz w:val="32"/>
          <w:szCs w:val="32"/>
        </w:rPr>
      </w:pPr>
      <w:r w:rsidRPr="006C2DE8">
        <w:rPr>
          <w:rFonts w:ascii="Arial" w:hAnsi="Arial" w:cs="Arial"/>
          <w:sz w:val="32"/>
          <w:szCs w:val="32"/>
        </w:rPr>
        <w:t>Revision History</w:t>
      </w:r>
    </w:p>
    <w:tbl>
      <w:tblPr>
        <w:tblStyle w:val="ListTable2-Accent5"/>
        <w:tblW w:w="0" w:type="auto"/>
        <w:tblLook w:val="04A0" w:firstRow="1" w:lastRow="0" w:firstColumn="1" w:lastColumn="0" w:noHBand="0" w:noVBand="1"/>
      </w:tblPr>
      <w:tblGrid>
        <w:gridCol w:w="1134"/>
        <w:gridCol w:w="1560"/>
        <w:gridCol w:w="3118"/>
        <w:gridCol w:w="1559"/>
        <w:gridCol w:w="1655"/>
      </w:tblGrid>
      <w:tr w:rsidR="00447AD0" w14:paraId="78FDE443" w14:textId="77777777" w:rsidTr="00447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17AFB4D" w14:textId="45E043C5" w:rsidR="00447AD0" w:rsidRPr="001127E1" w:rsidRDefault="00447AD0" w:rsidP="00B55C89">
            <w:r w:rsidRPr="001127E1">
              <w:t>Revision</w:t>
            </w:r>
          </w:p>
        </w:tc>
        <w:tc>
          <w:tcPr>
            <w:tcW w:w="1560" w:type="dxa"/>
          </w:tcPr>
          <w:p w14:paraId="4607AD56" w14:textId="412206E0" w:rsidR="00447AD0" w:rsidRPr="001127E1" w:rsidRDefault="00447AD0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Revision Date</w:t>
            </w:r>
          </w:p>
        </w:tc>
        <w:tc>
          <w:tcPr>
            <w:tcW w:w="3118" w:type="dxa"/>
            <w:vAlign w:val="center"/>
          </w:tcPr>
          <w:p w14:paraId="7FB8CF7A" w14:textId="6CE6C292" w:rsidR="00447AD0" w:rsidRPr="001127E1" w:rsidRDefault="00447AD0" w:rsidP="00447A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1559" w:type="dxa"/>
          </w:tcPr>
          <w:p w14:paraId="6FFC8170" w14:textId="62AE3CFD" w:rsidR="00447AD0" w:rsidRPr="001127E1" w:rsidRDefault="00447AD0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  <w:tc>
          <w:tcPr>
            <w:tcW w:w="1655" w:type="dxa"/>
          </w:tcPr>
          <w:p w14:paraId="44FEAB49" w14:textId="7FF30577" w:rsidR="00447AD0" w:rsidRPr="001127E1" w:rsidRDefault="00447AD0" w:rsidP="00B55C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Approved by</w:t>
            </w:r>
          </w:p>
        </w:tc>
      </w:tr>
      <w:tr w:rsidR="00447AD0" w14:paraId="2C6A4CFF" w14:textId="77777777" w:rsidTr="005758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F2AC8E3" w14:textId="6C13553C" w:rsidR="00447AD0" w:rsidRPr="00447AD0" w:rsidRDefault="00447AD0" w:rsidP="00447AD0">
            <w:pPr>
              <w:rPr>
                <w:b w:val="0"/>
                <w:bCs w:val="0"/>
                <w:i/>
                <w:iCs/>
              </w:rPr>
            </w:pPr>
            <w:r w:rsidRPr="00447AD0">
              <w:rPr>
                <w:b w:val="0"/>
                <w:bCs w:val="0"/>
                <w:i/>
                <w:iCs/>
              </w:rPr>
              <w:t>V.0</w:t>
            </w:r>
          </w:p>
        </w:tc>
        <w:tc>
          <w:tcPr>
            <w:tcW w:w="1560" w:type="dxa"/>
          </w:tcPr>
          <w:p w14:paraId="676991B1" w14:textId="005CB5C1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47AD0">
              <w:rPr>
                <w:i/>
                <w:iCs/>
              </w:rPr>
              <w:t>[dd-mm-</w:t>
            </w:r>
            <w:proofErr w:type="spellStart"/>
            <w:r w:rsidRPr="00447AD0">
              <w:rPr>
                <w:i/>
                <w:iCs/>
              </w:rPr>
              <w:t>yyyy</w:t>
            </w:r>
            <w:proofErr w:type="spellEnd"/>
            <w:r w:rsidRPr="00447AD0">
              <w:rPr>
                <w:i/>
                <w:iCs/>
              </w:rPr>
              <w:t>]</w:t>
            </w:r>
          </w:p>
        </w:tc>
        <w:tc>
          <w:tcPr>
            <w:tcW w:w="3118" w:type="dxa"/>
          </w:tcPr>
          <w:p w14:paraId="23D77580" w14:textId="138FECEB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47AD0">
              <w:rPr>
                <w:i/>
                <w:iCs/>
              </w:rPr>
              <w:t>[Describe changes]</w:t>
            </w:r>
          </w:p>
        </w:tc>
        <w:tc>
          <w:tcPr>
            <w:tcW w:w="1559" w:type="dxa"/>
          </w:tcPr>
          <w:p w14:paraId="1BC369F2" w14:textId="0B682CC9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47AD0">
              <w:rPr>
                <w:i/>
                <w:iCs/>
              </w:rPr>
              <w:t>[Insert name]</w:t>
            </w:r>
          </w:p>
        </w:tc>
        <w:tc>
          <w:tcPr>
            <w:tcW w:w="1655" w:type="dxa"/>
          </w:tcPr>
          <w:p w14:paraId="32C43677" w14:textId="6FC63CB5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47AD0">
              <w:rPr>
                <w:i/>
                <w:iCs/>
              </w:rPr>
              <w:t>[Insert name]</w:t>
            </w:r>
          </w:p>
        </w:tc>
      </w:tr>
      <w:tr w:rsidR="00447AD0" w14:paraId="6C6440D4" w14:textId="77777777" w:rsidTr="00A66D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5189D58" w14:textId="77777777" w:rsidR="00447AD0" w:rsidRPr="00447AD0" w:rsidRDefault="00447AD0" w:rsidP="00447AD0">
            <w:pPr>
              <w:rPr>
                <w:b w:val="0"/>
                <w:bCs w:val="0"/>
                <w:i/>
                <w:iCs/>
              </w:rPr>
            </w:pPr>
          </w:p>
        </w:tc>
        <w:tc>
          <w:tcPr>
            <w:tcW w:w="1560" w:type="dxa"/>
          </w:tcPr>
          <w:p w14:paraId="1C58F01E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3118" w:type="dxa"/>
          </w:tcPr>
          <w:p w14:paraId="7CBEA105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559" w:type="dxa"/>
          </w:tcPr>
          <w:p w14:paraId="383443C3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655" w:type="dxa"/>
          </w:tcPr>
          <w:p w14:paraId="48186EEC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447AD0" w14:paraId="14BA2DE8" w14:textId="77777777" w:rsidTr="00F40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D17F0D6" w14:textId="77777777" w:rsidR="00447AD0" w:rsidRPr="00447AD0" w:rsidRDefault="00447AD0" w:rsidP="00447AD0">
            <w:pPr>
              <w:rPr>
                <w:b w:val="0"/>
                <w:bCs w:val="0"/>
                <w:i/>
                <w:iCs/>
              </w:rPr>
            </w:pPr>
          </w:p>
        </w:tc>
        <w:tc>
          <w:tcPr>
            <w:tcW w:w="1560" w:type="dxa"/>
          </w:tcPr>
          <w:p w14:paraId="7A7F2A44" w14:textId="77777777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3118" w:type="dxa"/>
          </w:tcPr>
          <w:p w14:paraId="46124895" w14:textId="77777777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559" w:type="dxa"/>
          </w:tcPr>
          <w:p w14:paraId="46775512" w14:textId="77777777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655" w:type="dxa"/>
          </w:tcPr>
          <w:p w14:paraId="6B075E51" w14:textId="77777777" w:rsidR="00447AD0" w:rsidRPr="00447AD0" w:rsidRDefault="00447AD0" w:rsidP="00447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447AD0" w14:paraId="21DDB939" w14:textId="77777777" w:rsidTr="002879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57FE716" w14:textId="77777777" w:rsidR="00447AD0" w:rsidRPr="00447AD0" w:rsidRDefault="00447AD0" w:rsidP="00447AD0">
            <w:pPr>
              <w:rPr>
                <w:b w:val="0"/>
                <w:bCs w:val="0"/>
                <w:i/>
                <w:iCs/>
              </w:rPr>
            </w:pPr>
          </w:p>
        </w:tc>
        <w:tc>
          <w:tcPr>
            <w:tcW w:w="1560" w:type="dxa"/>
          </w:tcPr>
          <w:p w14:paraId="56D10D9C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3118" w:type="dxa"/>
          </w:tcPr>
          <w:p w14:paraId="0B7F3BD1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559" w:type="dxa"/>
          </w:tcPr>
          <w:p w14:paraId="2B267F0B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655" w:type="dxa"/>
          </w:tcPr>
          <w:p w14:paraId="7EE492B9" w14:textId="77777777" w:rsidR="00447AD0" w:rsidRPr="00447AD0" w:rsidRDefault="00447AD0" w:rsidP="00447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</w:tbl>
    <w:p w14:paraId="678CADBC" w14:textId="5DE7F745" w:rsidR="00162950" w:rsidRDefault="00C76623" w:rsidP="00B55C89">
      <w:pPr>
        <w:rPr>
          <w:sz w:val="28"/>
          <w:szCs w:val="28"/>
        </w:rPr>
      </w:pPr>
      <w:r w:rsidRPr="00C76623">
        <w:rPr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15E307E3" wp14:editId="4308BD64">
                <wp:simplePos x="0" y="0"/>
                <wp:positionH relativeFrom="margin">
                  <wp:align>right</wp:align>
                </wp:positionH>
                <wp:positionV relativeFrom="paragraph">
                  <wp:posOffset>605155</wp:posOffset>
                </wp:positionV>
                <wp:extent cx="5810250" cy="122872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ADAD" w14:textId="79D78E0B" w:rsidR="00C76623" w:rsidRPr="00C76623" w:rsidRDefault="00C76623" w:rsidP="00C7662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</w:pPr>
                            <w:r w:rsidRPr="00C76623">
                              <w:rPr>
                                <w:b/>
                                <w:bCs/>
                                <w:i/>
                                <w:iCs/>
                                <w:color w:val="5B9BD5" w:themeColor="accent1"/>
                                <w:sz w:val="24"/>
                                <w:szCs w:val="24"/>
                              </w:rPr>
                              <w:t>Disclaimer</w:t>
                            </w:r>
                          </w:p>
                          <w:p w14:paraId="5C757E65" w14:textId="23F35FDC" w:rsidR="00C76623" w:rsidRPr="00C76623" w:rsidRDefault="00C7662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Strategic Assessment Report (SAR) will be replaced by Project Outline Document (POD) in due course. However, in the meantime, this template for a SAR can be used until further notice.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307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.3pt;margin-top:47.65pt;width:457.5pt;height:96.75pt;z-index:251659264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" filled="f" stroked="f">
                <v:textbox>
                  <w:txbxContent>
                    <w:p w14:paraId="4E1BADAD" w14:textId="79D78E0B" w:rsidR="00C76623" w:rsidRPr="00C76623" w:rsidRDefault="00C76623" w:rsidP="00C7662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</w:pPr>
                      <w:r w:rsidRPr="00C76623">
                        <w:rPr>
                          <w:b/>
                          <w:bCs/>
                          <w:i/>
                          <w:iCs/>
                          <w:color w:val="5B9BD5" w:themeColor="accent1"/>
                          <w:sz w:val="24"/>
                          <w:szCs w:val="24"/>
                        </w:rPr>
                        <w:t>Disclaimer</w:t>
                      </w:r>
                    </w:p>
                    <w:p w14:paraId="5C757E65" w14:textId="23F35FDC" w:rsidR="00C76623" w:rsidRPr="00C76623" w:rsidRDefault="00C7662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Strategic Assessment Report (SAR) will be replaced by Project Outline Document (POD) in due course. However, in the meantime, this template for a SAR can be used until further notice.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07CE64C" w14:textId="638E1C7E" w:rsidR="007D44DE" w:rsidRDefault="001629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dt>
      <w:sdtPr>
        <w:rPr>
          <w:rFonts w:asciiTheme="minorHAnsi" w:eastAsia="Batang" w:hAnsiTheme="minorHAnsi" w:cstheme="minorBidi"/>
          <w:color w:val="auto"/>
          <w:sz w:val="22"/>
          <w:szCs w:val="22"/>
          <w:lang w:val="en-GB"/>
        </w:rPr>
        <w:id w:val="-1232344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9BB99D" w14:textId="5177E45D" w:rsidR="007D44DE" w:rsidRDefault="007D44DE">
          <w:pPr>
            <w:pStyle w:val="TOCHeading"/>
          </w:pPr>
          <w:r>
            <w:t>Table of Contents</w:t>
          </w:r>
        </w:p>
        <w:p w14:paraId="135E0728" w14:textId="5152504C" w:rsidR="00936EB8" w:rsidRDefault="007D44DE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865858" w:history="1">
            <w:r w:rsidR="00936EB8" w:rsidRPr="00427C01">
              <w:rPr>
                <w:rStyle w:val="Hyperlink"/>
                <w:noProof/>
              </w:rPr>
              <w:t>1.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Investment Rationale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_Toc127865858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 w:rsidR="00C85310">
              <w:rPr>
                <w:noProof/>
                <w:webHidden/>
              </w:rPr>
              <w:t>1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19453478" w14:textId="3A0C25E1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59" w:history="1">
            <w:r w:rsidR="00936EB8" w:rsidRPr="00427C01">
              <w:rPr>
                <w:rStyle w:val="Hyperlink"/>
                <w:noProof/>
              </w:rPr>
              <w:t>2.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Objectives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_Toc127865859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0EFA9625" w14:textId="3747E28E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0" w:history="1">
            <w:r w:rsidR="00936EB8" w:rsidRPr="00427C01">
              <w:rPr>
                <w:rStyle w:val="Hyperlink"/>
                <w:noProof/>
              </w:rPr>
              <w:t>3.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Strategic Alignment with Government Policy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_Toc127865860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3E5EC5E9" w14:textId="6A9FAB83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1" w:history="1">
            <w:r w:rsidR="00936EB8" w:rsidRPr="00427C01">
              <w:rPr>
                <w:rStyle w:val="Hyperlink"/>
                <w:noProof/>
              </w:rPr>
              <w:t>4.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Preliminary Demand Analysis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_Toc127865861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54DB4586" w14:textId="0214A2E3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2" w:history="1">
            <w:r w:rsidR="00936EB8" w:rsidRPr="00427C01">
              <w:rPr>
                <w:rStyle w:val="Hyperlink"/>
                <w:noProof/>
              </w:rPr>
              <w:t>5.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The Long-list of Potential Options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_Toc127865862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7B070343" w14:textId="423898DE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3" w:history="1">
            <w:r w:rsidR="00936EB8" w:rsidRPr="00427C01">
              <w:rPr>
                <w:rStyle w:val="Hyperlink"/>
                <w:noProof/>
              </w:rPr>
              <w:t>6.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The Potential Range of Financial and Economic Costs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_Toc127865863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57151C85" w14:textId="4825ED26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4" w:history="1">
            <w:r w:rsidR="00936EB8" w:rsidRPr="00427C01">
              <w:rPr>
                <w:rStyle w:val="Hyperlink"/>
                <w:noProof/>
              </w:rPr>
              <w:t>7.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Assessment of Affordability in the Context of Available Resources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_Toc127865864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5FF40BD5" w14:textId="4AC92D58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5" w:history="1">
            <w:r w:rsidR="00936EB8" w:rsidRPr="00427C01">
              <w:rPr>
                <w:rStyle w:val="Hyperlink"/>
                <w:noProof/>
              </w:rPr>
              <w:t>8.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Identification of Risks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_Toc127865865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3076CB56" w14:textId="6431ADCF" w:rsidR="00936EB8" w:rsidRDefault="00C85310">
          <w:pPr>
            <w:pStyle w:val="TOC1"/>
            <w:tabs>
              <w:tab w:val="left" w:pos="44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6" w:history="1">
            <w:r w:rsidR="00936EB8" w:rsidRPr="00427C01">
              <w:rPr>
                <w:rStyle w:val="Hyperlink"/>
                <w:noProof/>
              </w:rPr>
              <w:t>9.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Framework for Determining Key Performance Indicators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_Toc127865866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58637DBA" w14:textId="2DC3B0C6" w:rsidR="00936EB8" w:rsidRDefault="00C8531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7" w:history="1">
            <w:r w:rsidR="00936EB8" w:rsidRPr="00427C01">
              <w:rPr>
                <w:rStyle w:val="Hyperlink"/>
                <w:noProof/>
              </w:rPr>
              <w:t>10.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Appraisal Plan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_Toc127865867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7BDB4074" w14:textId="137E9762" w:rsidR="00936EB8" w:rsidRDefault="00C85310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8" w:history="1">
            <w:r w:rsidR="00936EB8" w:rsidRPr="00427C01">
              <w:rPr>
                <w:rStyle w:val="Hyperlink"/>
                <w:noProof/>
              </w:rPr>
              <w:t>11.</w:t>
            </w:r>
            <w:r w:rsidR="00936EB8">
              <w:rPr>
                <w:rFonts w:cstheme="minorBidi"/>
                <w:noProof/>
                <w:lang w:val="en-GB" w:eastAsia="ko-KR"/>
              </w:rPr>
              <w:tab/>
            </w:r>
            <w:r w:rsidR="00936EB8" w:rsidRPr="00427C01">
              <w:rPr>
                <w:rStyle w:val="Hyperlink"/>
                <w:noProof/>
              </w:rPr>
              <w:t>Outline Governance Plan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_Toc127865868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254493F5" w14:textId="62D2966A" w:rsidR="00936EB8" w:rsidRDefault="00C85310">
          <w:pPr>
            <w:pStyle w:val="TOC1"/>
            <w:tabs>
              <w:tab w:val="right" w:leader="dot" w:pos="9016"/>
            </w:tabs>
            <w:rPr>
              <w:rFonts w:cstheme="minorBidi"/>
              <w:noProof/>
              <w:lang w:val="en-GB" w:eastAsia="ko-KR"/>
            </w:rPr>
          </w:pPr>
          <w:hyperlink w:anchor="_Toc127865869" w:history="1">
            <w:r w:rsidR="00936EB8" w:rsidRPr="00427C01">
              <w:rPr>
                <w:rStyle w:val="Hyperlink"/>
                <w:noProof/>
              </w:rPr>
              <w:t>Appendix</w:t>
            </w:r>
            <w:r w:rsidR="00936EB8">
              <w:rPr>
                <w:noProof/>
                <w:webHidden/>
              </w:rPr>
              <w:tab/>
            </w:r>
            <w:r w:rsidR="00936EB8">
              <w:rPr>
                <w:noProof/>
                <w:webHidden/>
              </w:rPr>
              <w:fldChar w:fldCharType="begin"/>
            </w:r>
            <w:r w:rsidR="00936EB8">
              <w:rPr>
                <w:noProof/>
                <w:webHidden/>
              </w:rPr>
              <w:instrText xml:space="preserve"> PAGEREF _Toc127865869 \h </w:instrText>
            </w:r>
            <w:r w:rsidR="00936EB8">
              <w:rPr>
                <w:noProof/>
                <w:webHidden/>
              </w:rPr>
            </w:r>
            <w:r w:rsidR="00936EB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36EB8">
              <w:rPr>
                <w:noProof/>
                <w:webHidden/>
              </w:rPr>
              <w:fldChar w:fldCharType="end"/>
            </w:r>
          </w:hyperlink>
        </w:p>
        <w:p w14:paraId="5B2CAB3A" w14:textId="52ECF48C" w:rsidR="007D44DE" w:rsidRDefault="007D44DE">
          <w:r>
            <w:rPr>
              <w:b/>
              <w:bCs/>
              <w:noProof/>
            </w:rPr>
            <w:fldChar w:fldCharType="end"/>
          </w:r>
        </w:p>
      </w:sdtContent>
    </w:sdt>
    <w:p w14:paraId="3EFA8BB0" w14:textId="69C1EECB" w:rsidR="00162950" w:rsidRPr="007D44DE" w:rsidRDefault="007D44DE" w:rsidP="007D44DE">
      <w:pPr>
        <w:pStyle w:val="NoSpacing"/>
        <w:rPr>
          <w:b/>
          <w:bCs/>
          <w:i/>
          <w:iCs/>
        </w:rPr>
      </w:pPr>
      <w:r w:rsidRPr="007D44DE">
        <w:rPr>
          <w:b/>
          <w:bCs/>
          <w:i/>
          <w:iCs/>
        </w:rPr>
        <w:t>Please add content for Figures and Tables here.</w:t>
      </w:r>
    </w:p>
    <w:p w14:paraId="2A056D3F" w14:textId="77777777" w:rsidR="007D44DE" w:rsidRDefault="007D44D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00D8C41" w14:textId="77777777" w:rsidR="00F26DE9" w:rsidRDefault="00F26DE9" w:rsidP="00290195">
      <w:pPr>
        <w:pStyle w:val="Heading1"/>
        <w:sectPr w:rsidR="00F26DE9" w:rsidSect="00BA0569">
          <w:headerReference w:type="default" r:id="rId8"/>
          <w:footerReference w:type="default" r:id="rId9"/>
          <w:footerReference w:type="first" r:id="rId10"/>
          <w:pgSz w:w="11906" w:h="16838" w:code="9"/>
          <w:pgMar w:top="1440" w:right="1440" w:bottom="1440" w:left="1440" w:header="1701" w:footer="709" w:gutter="0"/>
          <w:pgNumType w:start="1"/>
          <w:cols w:space="708"/>
          <w:docGrid w:linePitch="360"/>
        </w:sectPr>
      </w:pPr>
    </w:p>
    <w:p w14:paraId="14F1079A" w14:textId="137DDC9C" w:rsidR="00B55C89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0" w:name="_Toc127865858"/>
      <w:r w:rsidRPr="00290195">
        <w:lastRenderedPageBreak/>
        <w:t xml:space="preserve">Investment </w:t>
      </w:r>
      <w:r w:rsidR="002B088D" w:rsidRPr="00290195">
        <w:t>R</w:t>
      </w:r>
      <w:r w:rsidRPr="00290195">
        <w:t>ationale</w:t>
      </w:r>
      <w:bookmarkEnd w:id="0"/>
      <w:r w:rsidR="007608D5">
        <w:t xml:space="preserve"> </w:t>
      </w:r>
    </w:p>
    <w:p w14:paraId="2EB70B3D" w14:textId="11149215" w:rsidR="007608D5" w:rsidRDefault="007608D5" w:rsidP="00B55C89">
      <w:pPr>
        <w:autoSpaceDE w:val="0"/>
        <w:autoSpaceDN w:val="0"/>
        <w:adjustRightInd w:val="0"/>
        <w:spacing w:after="0" w:line="240" w:lineRule="auto"/>
      </w:pPr>
      <w:r w:rsidRPr="007608D5">
        <w:rPr>
          <w:highlight w:val="yellow"/>
        </w:rPr>
        <w:t xml:space="preserve"> </w:t>
      </w:r>
      <w:r w:rsidRPr="007608D5">
        <w:rPr>
          <w:highlight w:val="yellow"/>
        </w:rPr>
        <w:t>CAF Reference 2.1 / PSC Reference 3.2.1</w:t>
      </w:r>
    </w:p>
    <w:p w14:paraId="7DBD624D" w14:textId="5E84FBA6" w:rsidR="00B55C89" w:rsidRDefault="00B55C89" w:rsidP="00B55C89">
      <w:pPr>
        <w:autoSpaceDE w:val="0"/>
        <w:autoSpaceDN w:val="0"/>
        <w:adjustRightInd w:val="0"/>
        <w:spacing w:after="0" w:line="240" w:lineRule="auto"/>
      </w:pPr>
      <w:r>
        <w:t xml:space="preserve">Please replace </w:t>
      </w:r>
      <w:r w:rsidR="00F65400">
        <w:t xml:space="preserve">the below </w:t>
      </w:r>
      <w:r>
        <w:t>with the information about your own project</w:t>
      </w:r>
      <w:r w:rsidR="006B2044">
        <w:t>.</w:t>
      </w:r>
    </w:p>
    <w:p w14:paraId="0E9E65C4" w14:textId="77777777" w:rsidR="009F06AD" w:rsidRDefault="006B2044" w:rsidP="006B2044">
      <w:pPr>
        <w:pStyle w:val="NoSpacing"/>
        <w:numPr>
          <w:ilvl w:val="0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Why does this project need to be done now?</w:t>
      </w:r>
      <w:r w:rsidR="004848AC">
        <w:rPr>
          <w:rFonts w:ascii="Lato-Regular" w:hAnsi="Lato-Regular" w:cs="Lato-Regular"/>
          <w:i/>
          <w:color w:val="64635B"/>
          <w:sz w:val="18"/>
          <w:szCs w:val="18"/>
        </w:rPr>
        <w:t xml:space="preserve"> </w:t>
      </w:r>
    </w:p>
    <w:p w14:paraId="0E25DC1C" w14:textId="4C846834" w:rsidR="006C2DE8" w:rsidRDefault="004848AC" w:rsidP="006B2044">
      <w:pPr>
        <w:pStyle w:val="NoSpacing"/>
        <w:numPr>
          <w:ilvl w:val="0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What are the problems in the study area?</w:t>
      </w:r>
    </w:p>
    <w:p w14:paraId="18FA8EFB" w14:textId="5F80C6BE" w:rsidR="001347C3" w:rsidRDefault="001347C3" w:rsidP="006B2044">
      <w:pPr>
        <w:pStyle w:val="NoSpacing"/>
        <w:numPr>
          <w:ilvl w:val="0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What would happen if this project was not developed?</w:t>
      </w:r>
    </w:p>
    <w:p w14:paraId="745372FB" w14:textId="34208630" w:rsidR="006B2044" w:rsidRDefault="006B2044" w:rsidP="006B2044">
      <w:pPr>
        <w:pStyle w:val="NoSpacing"/>
        <w:numPr>
          <w:ilvl w:val="0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Why does the public sector need to involve in this project?</w:t>
      </w:r>
    </w:p>
    <w:p w14:paraId="7E5806F0" w14:textId="411FFFB6" w:rsidR="001347C3" w:rsidRDefault="001347C3" w:rsidP="00252C67">
      <w:pPr>
        <w:pStyle w:val="NoSpacing"/>
        <w:numPr>
          <w:ilvl w:val="1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Explain why the project needs to be provided by the public sector.</w:t>
      </w:r>
    </w:p>
    <w:p w14:paraId="5E21F42C" w14:textId="47C57CF8" w:rsidR="00252C67" w:rsidRDefault="001347C3" w:rsidP="00252C67">
      <w:pPr>
        <w:pStyle w:val="NoSpacing"/>
        <w:numPr>
          <w:ilvl w:val="1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Closely linked to market failure which is a situation in which the distribution of goods and services is not efficient in the free market (</w:t>
      </w:r>
      <w:proofErr w:type="gramStart"/>
      <w:r>
        <w:rPr>
          <w:rFonts w:ascii="Lato-Regular" w:hAnsi="Lato-Regular" w:cs="Lato-Regular"/>
          <w:i/>
          <w:color w:val="64635B"/>
          <w:sz w:val="18"/>
          <w:szCs w:val="18"/>
        </w:rPr>
        <w:t>e.g.</w:t>
      </w:r>
      <w:proofErr w:type="gramEnd"/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 public goods, externalities, redistribution, merit good, market power)</w:t>
      </w:r>
    </w:p>
    <w:p w14:paraId="7EB6FA2C" w14:textId="7EFDC61B" w:rsidR="005A74BB" w:rsidRDefault="001347C3" w:rsidP="001347C3">
      <w:pPr>
        <w:pStyle w:val="NoSpacing"/>
        <w:numPr>
          <w:ilvl w:val="1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A practical example is the need for subsidised bus services on socially desirable yet uneconomic routes.</w:t>
      </w:r>
    </w:p>
    <w:p w14:paraId="55834DFE" w14:textId="04EBAD5E" w:rsidR="007608D5" w:rsidRDefault="007608D5" w:rsidP="007608D5">
      <w:pPr>
        <w:pStyle w:val="NoSpacing"/>
        <w:numPr>
          <w:ilvl w:val="0"/>
          <w:numId w:val="6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Are there similar projects delivered elsewhere in which lessons learned could inform this project? Why are these projects </w:t>
      </w:r>
      <w:proofErr w:type="gramStart"/>
      <w:r>
        <w:rPr>
          <w:rFonts w:ascii="Lato-Regular" w:hAnsi="Lato-Regular" w:cs="Lato-Regular"/>
          <w:i/>
          <w:color w:val="64635B"/>
          <w:sz w:val="18"/>
          <w:szCs w:val="18"/>
        </w:rPr>
        <w:t>similar to</w:t>
      </w:r>
      <w:proofErr w:type="gramEnd"/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 the one you are proposing? </w:t>
      </w:r>
    </w:p>
    <w:p w14:paraId="4237B0A4" w14:textId="06541071" w:rsidR="00B55C89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1" w:name="_Toc127865859"/>
      <w:r w:rsidRPr="00290195">
        <w:t>Objectives</w:t>
      </w:r>
      <w:bookmarkEnd w:id="1"/>
      <w:r w:rsidRPr="00290195">
        <w:t xml:space="preserve"> </w:t>
      </w:r>
    </w:p>
    <w:p w14:paraId="4809C3C0" w14:textId="4AA24CAA" w:rsidR="00326C54" w:rsidRDefault="00326C54" w:rsidP="005A74BB">
      <w:pPr>
        <w:autoSpaceDE w:val="0"/>
        <w:autoSpaceDN w:val="0"/>
        <w:adjustRightInd w:val="0"/>
        <w:spacing w:after="0" w:line="240" w:lineRule="auto"/>
      </w:pPr>
      <w:r w:rsidRPr="00C76623">
        <w:rPr>
          <w:highlight w:val="yellow"/>
        </w:rPr>
        <w:t>CAF Reference 2.2 / PSC Reference 3.2.2</w:t>
      </w:r>
    </w:p>
    <w:p w14:paraId="65097183" w14:textId="6B737985" w:rsidR="005A74BB" w:rsidRDefault="005A74BB" w:rsidP="005A74BB">
      <w:pPr>
        <w:autoSpaceDE w:val="0"/>
        <w:autoSpaceDN w:val="0"/>
        <w:adjustRightInd w:val="0"/>
        <w:spacing w:after="0" w:line="240" w:lineRule="auto"/>
      </w:pPr>
      <w:r>
        <w:t xml:space="preserve">Please replace </w:t>
      </w:r>
      <w:r w:rsidR="00F65400">
        <w:t xml:space="preserve">the below </w:t>
      </w:r>
      <w:r>
        <w:t xml:space="preserve">with the information about your own project </w:t>
      </w:r>
    </w:p>
    <w:p w14:paraId="3F78793D" w14:textId="73AD2B41" w:rsidR="001347C3" w:rsidRDefault="001347C3" w:rsidP="001347C3">
      <w:pPr>
        <w:pStyle w:val="NoSpacing"/>
        <w:numPr>
          <w:ilvl w:val="0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Are objectives rooted in the specific problem</w:t>
      </w:r>
      <w:r w:rsidR="004848AC">
        <w:rPr>
          <w:rFonts w:ascii="Lato-Regular" w:hAnsi="Lato-Regular" w:cs="Lato-Regular"/>
          <w:i/>
          <w:color w:val="64635B"/>
          <w:sz w:val="18"/>
          <w:szCs w:val="18"/>
        </w:rPr>
        <w:t>s identified in the “Investment Rationale”?</w:t>
      </w:r>
    </w:p>
    <w:p w14:paraId="75AEE2D1" w14:textId="1BE7F20F" w:rsidR="00492E08" w:rsidRDefault="007608D5" w:rsidP="009F06AD">
      <w:pPr>
        <w:pStyle w:val="NoSpacing"/>
        <w:numPr>
          <w:ilvl w:val="0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Who will be the intended beneficiaries and w</w:t>
      </w:r>
      <w:r w:rsidR="009F06AD">
        <w:rPr>
          <w:rFonts w:ascii="Lato-Regular" w:hAnsi="Lato-Regular" w:cs="Lato-Regular"/>
          <w:i/>
          <w:color w:val="64635B"/>
          <w:sz w:val="18"/>
          <w:szCs w:val="18"/>
        </w:rPr>
        <w:t xml:space="preserve">hat </w:t>
      </w:r>
      <w:r w:rsidR="00492E08">
        <w:rPr>
          <w:rFonts w:ascii="Lato-Regular" w:hAnsi="Lato-Regular" w:cs="Lato-Regular"/>
          <w:i/>
          <w:color w:val="64635B"/>
          <w:sz w:val="18"/>
          <w:szCs w:val="18"/>
        </w:rPr>
        <w:t>needs are to be met</w:t>
      </w:r>
      <w:r w:rsidR="009F06AD">
        <w:rPr>
          <w:rFonts w:ascii="Lato-Regular" w:hAnsi="Lato-Regular" w:cs="Lato-Regular"/>
          <w:i/>
          <w:color w:val="64635B"/>
          <w:sz w:val="18"/>
          <w:szCs w:val="18"/>
        </w:rPr>
        <w:t>?</w:t>
      </w:r>
    </w:p>
    <w:p w14:paraId="4BAF0111" w14:textId="4F1421D6" w:rsidR="00492E08" w:rsidRDefault="00492E08" w:rsidP="009F06AD">
      <w:pPr>
        <w:pStyle w:val="NoSpacing"/>
        <w:numPr>
          <w:ilvl w:val="0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What is the planned scale </w:t>
      </w:r>
      <w:r w:rsidR="00326C54">
        <w:rPr>
          <w:rFonts w:ascii="Lato-Regular" w:hAnsi="Lato-Regular" w:cs="Lato-Regular"/>
          <w:i/>
          <w:color w:val="64635B"/>
          <w:sz w:val="18"/>
          <w:szCs w:val="18"/>
        </w:rPr>
        <w:t>(</w:t>
      </w:r>
      <w:proofErr w:type="gramStart"/>
      <w:r w:rsidR="00326C54">
        <w:rPr>
          <w:rFonts w:ascii="Lato-Regular" w:hAnsi="Lato-Regular" w:cs="Lato-Regular"/>
          <w:i/>
          <w:color w:val="64635B"/>
          <w:sz w:val="18"/>
          <w:szCs w:val="18"/>
        </w:rPr>
        <w:t>e.g.</w:t>
      </w:r>
      <w:proofErr w:type="gramEnd"/>
      <w:r w:rsidR="00326C54">
        <w:rPr>
          <w:rFonts w:ascii="Lato-Regular" w:hAnsi="Lato-Regular" w:cs="Lato-Regular"/>
          <w:i/>
          <w:color w:val="64635B"/>
          <w:sz w:val="18"/>
          <w:szCs w:val="18"/>
        </w:rPr>
        <w:t xml:space="preserve"> time, service level) </w:t>
      </w:r>
      <w:r>
        <w:rPr>
          <w:rFonts w:ascii="Lato-Regular" w:hAnsi="Lato-Regular" w:cs="Lato-Regular"/>
          <w:i/>
          <w:color w:val="64635B"/>
          <w:sz w:val="18"/>
          <w:szCs w:val="18"/>
        </w:rPr>
        <w:t>on which those needs will be met and measured?</w:t>
      </w:r>
    </w:p>
    <w:p w14:paraId="1702D712" w14:textId="5E484B23" w:rsidR="009F06AD" w:rsidRDefault="00326C54" w:rsidP="009F06AD">
      <w:pPr>
        <w:pStyle w:val="NoSpacing"/>
        <w:numPr>
          <w:ilvl w:val="0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>What is the intended state of the future situation with the project in place</w:t>
      </w:r>
      <w:r w:rsidR="009F06AD">
        <w:rPr>
          <w:rFonts w:ascii="Lato-Regular" w:hAnsi="Lato-Regular" w:cs="Lato-Regular"/>
          <w:i/>
          <w:color w:val="64635B"/>
          <w:sz w:val="18"/>
          <w:szCs w:val="18"/>
        </w:rPr>
        <w:t>?</w:t>
      </w:r>
    </w:p>
    <w:p w14:paraId="4E0414C7" w14:textId="7D894AAD" w:rsidR="009F06AD" w:rsidRDefault="009F06AD" w:rsidP="009F06AD">
      <w:pPr>
        <w:pStyle w:val="NoSpacing"/>
        <w:numPr>
          <w:ilvl w:val="0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Are objectives SMART – specific, measurable, attributable, </w:t>
      </w:r>
      <w:proofErr w:type="gramStart"/>
      <w:r>
        <w:rPr>
          <w:rFonts w:ascii="Lato-Regular" w:hAnsi="Lato-Regular" w:cs="Lato-Regular"/>
          <w:i/>
          <w:color w:val="64635B"/>
          <w:sz w:val="18"/>
          <w:szCs w:val="18"/>
        </w:rPr>
        <w:t>realistic</w:t>
      </w:r>
      <w:proofErr w:type="gramEnd"/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 and time-bound?</w:t>
      </w:r>
    </w:p>
    <w:p w14:paraId="194B4315" w14:textId="306D887C" w:rsidR="002B088D" w:rsidRPr="0033276F" w:rsidRDefault="00492E08" w:rsidP="002B088D">
      <w:pPr>
        <w:pStyle w:val="NoSpacing"/>
        <w:numPr>
          <w:ilvl w:val="1"/>
          <w:numId w:val="7"/>
        </w:numPr>
        <w:rPr>
          <w:rFonts w:ascii="Lato-Regular" w:hAnsi="Lato-Regular" w:cs="Lato-Regular"/>
          <w:i/>
          <w:color w:val="64635B"/>
          <w:sz w:val="18"/>
          <w:szCs w:val="18"/>
        </w:rPr>
      </w:pPr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(Example) An identified problem may be a congested route in a city. The problem is </w:t>
      </w:r>
      <w:proofErr w:type="gramStart"/>
      <w:r>
        <w:rPr>
          <w:rFonts w:ascii="Lato-Regular" w:hAnsi="Lato-Regular" w:cs="Lato-Regular"/>
          <w:i/>
          <w:color w:val="64635B"/>
          <w:sz w:val="18"/>
          <w:szCs w:val="18"/>
        </w:rPr>
        <w:t>congestion</w:t>
      </w:r>
      <w:proofErr w:type="gramEnd"/>
      <w:r>
        <w:rPr>
          <w:rFonts w:ascii="Lato-Regular" w:hAnsi="Lato-Regular" w:cs="Lato-Regular"/>
          <w:i/>
          <w:color w:val="64635B"/>
          <w:sz w:val="18"/>
          <w:szCs w:val="18"/>
        </w:rPr>
        <w:t xml:space="preserve"> and the objectives could be to reduce congestion on the link to an acceptable level (i.e., Level of service D) within the next 5 years. </w:t>
      </w:r>
      <w:r w:rsidR="00AA7037" w:rsidRPr="00492E08">
        <w:rPr>
          <w:rFonts w:ascii="Lato-Regular" w:hAnsi="Lato-Regular" w:cs="Lato-Regular"/>
          <w:i/>
          <w:color w:val="64635B"/>
          <w:sz w:val="18"/>
          <w:szCs w:val="18"/>
        </w:rPr>
        <w:t>(</w:t>
      </w:r>
      <w:r>
        <w:rPr>
          <w:rFonts w:ascii="Lato-Regular" w:hAnsi="Lato-Regular" w:cs="Lato-Regular"/>
          <w:i/>
          <w:color w:val="64635B"/>
          <w:sz w:val="18"/>
          <w:szCs w:val="18"/>
        </w:rPr>
        <w:t>2.2 Setting Objectives, Common Appraisal Framework for Transport Projects and Programmes</w:t>
      </w:r>
      <w:r w:rsidR="00AA7037" w:rsidRPr="00492E08">
        <w:rPr>
          <w:rFonts w:ascii="Lato-Regular" w:hAnsi="Lato-Regular" w:cs="Lato-Regular"/>
          <w:i/>
          <w:color w:val="64635B"/>
          <w:sz w:val="18"/>
          <w:szCs w:val="18"/>
        </w:rPr>
        <w:t>, p.</w:t>
      </w:r>
      <w:r>
        <w:rPr>
          <w:rFonts w:ascii="Lato-Regular" w:hAnsi="Lato-Regular" w:cs="Lato-Regular"/>
          <w:i/>
          <w:color w:val="64635B"/>
          <w:sz w:val="18"/>
          <w:szCs w:val="18"/>
        </w:rPr>
        <w:t>18</w:t>
      </w:r>
      <w:r w:rsidR="00AA7037" w:rsidRPr="00492E08">
        <w:rPr>
          <w:rFonts w:ascii="Lato-Regular" w:hAnsi="Lato-Regular" w:cs="Lato-Regular"/>
          <w:i/>
          <w:color w:val="64635B"/>
          <w:sz w:val="18"/>
          <w:szCs w:val="18"/>
        </w:rPr>
        <w:t>)</w:t>
      </w:r>
    </w:p>
    <w:p w14:paraId="2397060D" w14:textId="13CB0D5D" w:rsidR="00E076BF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2" w:name="_Toc127865860"/>
      <w:r w:rsidRPr="00290195">
        <w:t xml:space="preserve">Strategic </w:t>
      </w:r>
      <w:r w:rsidR="002B088D" w:rsidRPr="00290195">
        <w:t>A</w:t>
      </w:r>
      <w:r w:rsidRPr="00290195">
        <w:t xml:space="preserve">lignment with </w:t>
      </w:r>
      <w:r w:rsidR="002B088D" w:rsidRPr="00290195">
        <w:t>G</w:t>
      </w:r>
      <w:r w:rsidRPr="00290195">
        <w:t xml:space="preserve">overnment </w:t>
      </w:r>
      <w:r w:rsidR="002B088D" w:rsidRPr="00290195">
        <w:t>P</w:t>
      </w:r>
      <w:r w:rsidRPr="00290195">
        <w:t>olicy</w:t>
      </w:r>
      <w:bookmarkEnd w:id="2"/>
      <w:r w:rsidRPr="00290195">
        <w:t xml:space="preserve"> </w:t>
      </w:r>
    </w:p>
    <w:p w14:paraId="7BC8AC38" w14:textId="54EEDF32" w:rsidR="00047C43" w:rsidRDefault="00047C43" w:rsidP="002B088D">
      <w:pPr>
        <w:pStyle w:val="NoSpacing"/>
      </w:pPr>
      <w:r w:rsidRPr="00C76623">
        <w:rPr>
          <w:highlight w:val="yellow"/>
        </w:rPr>
        <w:t>CAF Reference 2.1 / PSC Reference 3.2.3</w:t>
      </w:r>
    </w:p>
    <w:p w14:paraId="333E317E" w14:textId="7CEBC3EF" w:rsidR="002B088D" w:rsidRDefault="00DB58CF" w:rsidP="002B088D">
      <w:pPr>
        <w:pStyle w:val="NoSpacing"/>
      </w:pPr>
      <w:r>
        <w:t>Please replace</w:t>
      </w:r>
      <w:r w:rsidR="00F65400">
        <w:t xml:space="preserve"> the below</w:t>
      </w:r>
      <w:r>
        <w:t xml:space="preserve"> with the information about your own project</w:t>
      </w:r>
    </w:p>
    <w:p w14:paraId="0E2BB561" w14:textId="28B8574D" w:rsidR="00492E08" w:rsidRDefault="00492E08" w:rsidP="00492E08">
      <w:pPr>
        <w:pStyle w:val="NoSpacing"/>
        <w:numPr>
          <w:ilvl w:val="0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Does this project align with public policies? For examples,</w:t>
      </w:r>
    </w:p>
    <w:p w14:paraId="50FD93F7" w14:textId="6B5E0DBB" w:rsidR="00492E08" w:rsidRDefault="00492E08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National Investment Framework for Transport in Ireland (</w:t>
      </w:r>
      <w:hyperlink r:id="rId11" w:history="1">
        <w:r w:rsidRPr="00492E08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NIFTI</w:t>
        </w:r>
      </w:hyperlink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)</w:t>
      </w:r>
    </w:p>
    <w:p w14:paraId="1241B4CD" w14:textId="6DEBEDD8" w:rsidR="00492E08" w:rsidRDefault="00492E08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Project Ireland 2040 </w:t>
      </w:r>
      <w:r w:rsidR="00646887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- </w:t>
      </w:r>
      <w:hyperlink r:id="rId12" w:history="1">
        <w:r w:rsidRPr="00646887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 xml:space="preserve">National </w:t>
        </w:r>
        <w:r w:rsidR="00646887" w:rsidRPr="00646887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Planning Framework</w:t>
        </w:r>
      </w:hyperlink>
    </w:p>
    <w:p w14:paraId="0F10755A" w14:textId="5F318DCC" w:rsidR="00646887" w:rsidRDefault="00C85310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hyperlink r:id="rId13" w:anchor=":~:text=The%20Climate%20Action%20Plan%202023,budgets%20and%20sectoral%20emissions%20ceilings." w:history="1">
        <w:r w:rsidR="00646887" w:rsidRPr="00646887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Climate Action Plan</w:t>
        </w:r>
      </w:hyperlink>
    </w:p>
    <w:p w14:paraId="4C9CED29" w14:textId="3ECA2EBB" w:rsidR="00E77454" w:rsidRDefault="00E77454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European policies such as EU Green Deal, Road Infrastructure Safety Management (RISM) Directive </w:t>
      </w:r>
    </w:p>
    <w:p w14:paraId="0B19C373" w14:textId="16775ED3" w:rsidR="00646887" w:rsidRDefault="00646887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Regional policies such as GDA Transport Strategy, Cork Metropolitan Area Transport Strategy and Limerick Shannon Metropolitan Area Transport Strategy</w:t>
      </w:r>
    </w:p>
    <w:p w14:paraId="4DFA629C" w14:textId="7D0A4E5C" w:rsidR="00DE3E87" w:rsidRDefault="006327C9" w:rsidP="00492E08">
      <w:pPr>
        <w:pStyle w:val="NoSpacing"/>
        <w:numPr>
          <w:ilvl w:val="1"/>
          <w:numId w:val="9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hyperlink r:id="rId14" w:history="1">
        <w:r w:rsidR="00DE3E87" w:rsidRPr="006327C9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Regional Spatial and Economic Strategy for the Northern and Western Region</w:t>
        </w:r>
      </w:hyperlink>
      <w:r w:rsidR="00DE3E87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, </w:t>
      </w:r>
      <w:hyperlink r:id="rId15" w:history="1">
        <w:r w:rsidRPr="006327C9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Regional Spatial and Economic Strategy for the Eastern and Midland Region</w:t>
        </w:r>
      </w:hyperlink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</w:t>
      </w:r>
      <w:hyperlink r:id="rId16" w:history="1">
        <w:r w:rsidRPr="006327C9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Regional Spatial &amp; Economic Strategy for the Southern Region</w:t>
        </w:r>
      </w:hyperlink>
    </w:p>
    <w:p w14:paraId="3AD89BA3" w14:textId="03AB6BC7" w:rsidR="00B55C89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3" w:name="_Toc127865861"/>
      <w:r w:rsidRPr="00290195">
        <w:t xml:space="preserve">Preliminary </w:t>
      </w:r>
      <w:r w:rsidR="00955784">
        <w:t>D</w:t>
      </w:r>
      <w:r w:rsidRPr="00290195">
        <w:t xml:space="preserve">emand </w:t>
      </w:r>
      <w:r w:rsidR="00955784">
        <w:t>A</w:t>
      </w:r>
      <w:r w:rsidRPr="00290195">
        <w:t>nalysis</w:t>
      </w:r>
      <w:bookmarkEnd w:id="3"/>
      <w:r w:rsidRPr="00290195">
        <w:t xml:space="preserve"> </w:t>
      </w:r>
    </w:p>
    <w:p w14:paraId="28648854" w14:textId="65A94C0A" w:rsidR="00047C43" w:rsidRDefault="00047C43" w:rsidP="00416C43">
      <w:pPr>
        <w:pStyle w:val="NoSpacing"/>
      </w:pPr>
      <w:r w:rsidRPr="00C76623">
        <w:rPr>
          <w:highlight w:val="yellow"/>
        </w:rPr>
        <w:t>CAF Reference 2.1 / PSC Reference 3.2.4</w:t>
      </w:r>
    </w:p>
    <w:p w14:paraId="5E97F107" w14:textId="666E1690" w:rsidR="00416C43" w:rsidRDefault="00416C43" w:rsidP="00416C43">
      <w:pPr>
        <w:pStyle w:val="NoSpacing"/>
      </w:pPr>
      <w:r>
        <w:t xml:space="preserve">Please replace </w:t>
      </w:r>
      <w:r w:rsidR="00F65400">
        <w:t xml:space="preserve">the below </w:t>
      </w:r>
      <w:r>
        <w:t>with the information about your own project</w:t>
      </w:r>
    </w:p>
    <w:p w14:paraId="415AFB13" w14:textId="7C7D87B6" w:rsidR="00CE6C6A" w:rsidRDefault="00CE6C6A" w:rsidP="00CE6C6A">
      <w:pPr>
        <w:pStyle w:val="NoSpacing"/>
        <w:numPr>
          <w:ilvl w:val="0"/>
          <w:numId w:val="10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ba</w:t>
      </w:r>
      <w:r w:rsidR="006327C9">
        <w:rPr>
          <w:rFonts w:ascii="Lato-Regular" w:hAnsi="Lato-Regular" w:cs="Lato-Regular"/>
          <w:i/>
          <w:iCs/>
          <w:color w:val="64635B"/>
          <w:sz w:val="18"/>
          <w:szCs w:val="18"/>
        </w:rPr>
        <w:t>seline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of the demand analysis?</w:t>
      </w:r>
    </w:p>
    <w:p w14:paraId="1A8C7747" w14:textId="687609E9" w:rsidR="00CE6C6A" w:rsidRDefault="00FF2C9B" w:rsidP="00CE6C6A">
      <w:pPr>
        <w:pStyle w:val="NoSpacing"/>
        <w:numPr>
          <w:ilvl w:val="0"/>
          <w:numId w:val="10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current demand?</w:t>
      </w:r>
    </w:p>
    <w:p w14:paraId="4B77CDA9" w14:textId="44FF12FA" w:rsidR="006327C9" w:rsidRDefault="006327C9" w:rsidP="00CE6C6A">
      <w:pPr>
        <w:pStyle w:val="NoSpacing"/>
        <w:numPr>
          <w:ilvl w:val="0"/>
          <w:numId w:val="10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the potential scenarios of future demand?</w:t>
      </w:r>
    </w:p>
    <w:p w14:paraId="771AC992" w14:textId="13CB9C2C" w:rsidR="006327C9" w:rsidRDefault="006327C9" w:rsidP="00CE6C6A">
      <w:pPr>
        <w:pStyle w:val="NoSpacing"/>
        <w:numPr>
          <w:ilvl w:val="0"/>
          <w:numId w:val="10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lastRenderedPageBreak/>
        <w:t xml:space="preserve">What is the future demand within the appraisal timeframe (30 or 60 years) in a </w:t>
      </w:r>
      <w:proofErr w:type="gramStart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business as usual</w:t>
      </w:r>
      <w:proofErr w:type="gramEnd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scenario (without the project)?</w:t>
      </w:r>
    </w:p>
    <w:p w14:paraId="53B03B98" w14:textId="1A734224" w:rsidR="00162BB5" w:rsidRDefault="00FF2C9B" w:rsidP="00CE6C6A">
      <w:pPr>
        <w:pStyle w:val="NoSpacing"/>
        <w:numPr>
          <w:ilvl w:val="0"/>
          <w:numId w:val="10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future demand</w:t>
      </w:r>
      <w:r w:rsidR="00162BB5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resulting from an investment proposal</w:t>
      </w:r>
      <w:r w:rsidR="006327C9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with the project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22D78439" w14:textId="5CB63A71" w:rsidR="00B55C89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4" w:name="_Toc127865862"/>
      <w:r w:rsidRPr="00290195">
        <w:t xml:space="preserve">The </w:t>
      </w:r>
      <w:proofErr w:type="gramStart"/>
      <w:r w:rsidR="009207C7" w:rsidRPr="00290195">
        <w:t>L</w:t>
      </w:r>
      <w:r w:rsidRPr="00290195">
        <w:t>ong-list</w:t>
      </w:r>
      <w:proofErr w:type="gramEnd"/>
      <w:r w:rsidRPr="00290195">
        <w:t xml:space="preserve"> of </w:t>
      </w:r>
      <w:r w:rsidR="009207C7" w:rsidRPr="00290195">
        <w:t>P</w:t>
      </w:r>
      <w:r w:rsidRPr="00290195">
        <w:t xml:space="preserve">otential </w:t>
      </w:r>
      <w:r w:rsidR="009207C7" w:rsidRPr="00290195">
        <w:t>O</w:t>
      </w:r>
      <w:r w:rsidRPr="00290195">
        <w:t>ptions</w:t>
      </w:r>
      <w:bookmarkEnd w:id="4"/>
      <w:r w:rsidRPr="00290195">
        <w:t xml:space="preserve"> </w:t>
      </w:r>
    </w:p>
    <w:p w14:paraId="209B9A00" w14:textId="2ED2D67C" w:rsidR="00047C43" w:rsidRDefault="00047C43" w:rsidP="002E4FE3">
      <w:pPr>
        <w:pStyle w:val="NoSpacing"/>
      </w:pPr>
      <w:r w:rsidRPr="00C76623">
        <w:rPr>
          <w:highlight w:val="yellow"/>
        </w:rPr>
        <w:t>CAF Reference 2.4.2 / PSC Reference 3.2.5</w:t>
      </w:r>
    </w:p>
    <w:p w14:paraId="6EC76E01" w14:textId="21DFC52A" w:rsidR="002E4FE3" w:rsidRDefault="002E4FE3" w:rsidP="002E4FE3">
      <w:pPr>
        <w:pStyle w:val="NoSpacing"/>
      </w:pPr>
      <w:r>
        <w:t>Please replace</w:t>
      </w:r>
      <w:r w:rsidR="009207C7">
        <w:t xml:space="preserve"> the below</w:t>
      </w:r>
      <w:r>
        <w:t xml:space="preserve"> with the information about your own project</w:t>
      </w:r>
    </w:p>
    <w:p w14:paraId="453E75F0" w14:textId="139204DE" w:rsidR="007C73E7" w:rsidRDefault="007C73E7" w:rsidP="009C524E">
      <w:pPr>
        <w:pStyle w:val="NoSpacing"/>
        <w:numPr>
          <w:ilvl w:val="0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a long list of alternatives that address the same problem which this business case is trying to solve?</w:t>
      </w:r>
    </w:p>
    <w:p w14:paraId="5FD3195A" w14:textId="3361AD34" w:rsidR="009C524E" w:rsidRPr="009C524E" w:rsidRDefault="00D40426" w:rsidP="009C524E">
      <w:pPr>
        <w:pStyle w:val="NoSpacing"/>
        <w:numPr>
          <w:ilvl w:val="0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Does the long list include </w:t>
      </w:r>
      <w:r w:rsidRPr="009C524E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  <w:t>all the feasible options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which</w:t>
      </w:r>
      <w:r w:rsidR="009C52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can achieve the desired outcomes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0E6A4A04" w14:textId="1027BEE5" w:rsidR="009C524E" w:rsidRDefault="009C524E" w:rsidP="009C524E">
      <w:pPr>
        <w:pStyle w:val="NoSpacing"/>
        <w:numPr>
          <w:ilvl w:val="1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Options which may not involve capital investment should be also included.</w:t>
      </w:r>
    </w:p>
    <w:p w14:paraId="57A4028B" w14:textId="1EB24401" w:rsidR="009C524E" w:rsidRDefault="009C524E" w:rsidP="00D40426">
      <w:pPr>
        <w:pStyle w:val="NoSpacing"/>
        <w:numPr>
          <w:ilvl w:val="0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base case</w:t>
      </w:r>
      <w:r w:rsidR="006118A9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(Do-Minimum or Do-Nothing)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for the project? </w:t>
      </w:r>
    </w:p>
    <w:p w14:paraId="1860A6E2" w14:textId="7551A140" w:rsidR="00D40426" w:rsidRDefault="009C524E" w:rsidP="00D40426">
      <w:pPr>
        <w:pStyle w:val="NoSpacing"/>
        <w:numPr>
          <w:ilvl w:val="0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Does the long list consider a wide range of potential solutions by avoiding ‘picking winners’ or ‘pet </w:t>
      </w:r>
      <w:proofErr w:type="gramStart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projects’</w:t>
      </w:r>
      <w:proofErr w:type="gramEnd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6F48A5E7" w14:textId="1902672E" w:rsidR="002E4FE3" w:rsidRPr="00661BDE" w:rsidRDefault="009C524E" w:rsidP="00661BDE">
      <w:pPr>
        <w:pStyle w:val="NoSpacing"/>
        <w:numPr>
          <w:ilvl w:val="0"/>
          <w:numId w:val="11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9C52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framework, such as a multi-criteria model, a logic path </w:t>
      </w:r>
      <w:proofErr w:type="gramStart"/>
      <w:r w:rsidRPr="009C524E">
        <w:rPr>
          <w:rFonts w:ascii="Lato-Regular" w:hAnsi="Lato-Regular" w:cs="Lato-Regular"/>
          <w:i/>
          <w:iCs/>
          <w:color w:val="64635B"/>
          <w:sz w:val="18"/>
          <w:szCs w:val="18"/>
        </w:rPr>
        <w:t>model</w:t>
      </w:r>
      <w:proofErr w:type="gramEnd"/>
      <w:r w:rsidRPr="009C52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or a balanced scorecard, is used to describe and assess the options? </w:t>
      </w:r>
    </w:p>
    <w:p w14:paraId="40F8478A" w14:textId="7406CB98" w:rsidR="00B55C89" w:rsidRPr="00290195" w:rsidRDefault="00B55C89" w:rsidP="00E63679">
      <w:pPr>
        <w:pStyle w:val="Heading1"/>
        <w:numPr>
          <w:ilvl w:val="0"/>
          <w:numId w:val="17"/>
        </w:numPr>
        <w:ind w:left="357" w:hanging="357"/>
      </w:pPr>
      <w:bookmarkStart w:id="5" w:name="_Toc127865863"/>
      <w:r w:rsidRPr="00290195">
        <w:t xml:space="preserve">The </w:t>
      </w:r>
      <w:r w:rsidR="009207C7" w:rsidRPr="00290195">
        <w:t>P</w:t>
      </w:r>
      <w:r w:rsidRPr="00290195">
        <w:t xml:space="preserve">otential </w:t>
      </w:r>
      <w:r w:rsidR="009207C7" w:rsidRPr="00290195">
        <w:t>R</w:t>
      </w:r>
      <w:r w:rsidRPr="00290195">
        <w:t xml:space="preserve">ange of </w:t>
      </w:r>
      <w:r w:rsidR="00462E45" w:rsidRPr="00290195">
        <w:t xml:space="preserve">Financial and Economic </w:t>
      </w:r>
      <w:r w:rsidR="009207C7" w:rsidRPr="00290195">
        <w:t>C</w:t>
      </w:r>
      <w:r w:rsidRPr="00290195">
        <w:t>osts</w:t>
      </w:r>
      <w:bookmarkEnd w:id="5"/>
    </w:p>
    <w:p w14:paraId="5DAFA08D" w14:textId="5A35E553" w:rsidR="00047C43" w:rsidRDefault="00047C43" w:rsidP="009207C7">
      <w:pPr>
        <w:pStyle w:val="NoSpacing"/>
      </w:pPr>
      <w:r w:rsidRPr="00C76623">
        <w:rPr>
          <w:highlight w:val="yellow"/>
        </w:rPr>
        <w:t>PSC Reference 3.2.6</w:t>
      </w:r>
    </w:p>
    <w:p w14:paraId="3152E6B1" w14:textId="79E1921F" w:rsidR="009207C7" w:rsidRPr="009207C7" w:rsidRDefault="009207C7" w:rsidP="009207C7">
      <w:pPr>
        <w:pStyle w:val="NoSpacing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1F322C99" w14:textId="0DF69594" w:rsidR="005767AC" w:rsidRDefault="007C73E7" w:rsidP="005767AC">
      <w:pPr>
        <w:pStyle w:val="NoSpacing"/>
        <w:numPr>
          <w:ilvl w:val="0"/>
          <w:numId w:val="12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re indicative costs for all options in the </w:t>
      </w:r>
      <w:proofErr w:type="gramStart"/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>long-list</w:t>
      </w:r>
      <w:proofErr w:type="gramEnd"/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475172CD" w14:textId="721E9E50" w:rsidR="00600B87" w:rsidRPr="005767AC" w:rsidRDefault="005767AC" w:rsidP="008B0E82">
      <w:pPr>
        <w:pStyle w:val="NoSpacing"/>
        <w:numPr>
          <w:ilvl w:val="0"/>
          <w:numId w:val="12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the uncertainties which would influence significantly on the costs?</w:t>
      </w:r>
    </w:p>
    <w:p w14:paraId="28E10926" w14:textId="77777777" w:rsidR="00E076BF" w:rsidRPr="00290195" w:rsidRDefault="00600B87" w:rsidP="00E63679">
      <w:pPr>
        <w:pStyle w:val="Heading1"/>
        <w:numPr>
          <w:ilvl w:val="0"/>
          <w:numId w:val="17"/>
        </w:numPr>
        <w:ind w:left="357" w:hanging="357"/>
      </w:pPr>
      <w:bookmarkStart w:id="6" w:name="_Toc127865864"/>
      <w:r w:rsidRPr="00290195">
        <w:t>A</w:t>
      </w:r>
      <w:r w:rsidR="00B55C89" w:rsidRPr="00290195">
        <w:t xml:space="preserve">ssessment of </w:t>
      </w:r>
      <w:r w:rsidRPr="00290195">
        <w:t>A</w:t>
      </w:r>
      <w:r w:rsidR="00B55C89" w:rsidRPr="00290195">
        <w:t xml:space="preserve">ffordability in the </w:t>
      </w:r>
      <w:r w:rsidRPr="00290195">
        <w:t>C</w:t>
      </w:r>
      <w:r w:rsidR="00B55C89" w:rsidRPr="00290195">
        <w:t xml:space="preserve">ontext of </w:t>
      </w:r>
      <w:r w:rsidRPr="00290195">
        <w:t>A</w:t>
      </w:r>
      <w:r w:rsidR="00B55C89" w:rsidRPr="00290195">
        <w:t xml:space="preserve">vailable </w:t>
      </w:r>
      <w:r w:rsidRPr="00290195">
        <w:t>R</w:t>
      </w:r>
      <w:r w:rsidR="00B55C89" w:rsidRPr="00290195">
        <w:t>esources</w:t>
      </w:r>
      <w:bookmarkEnd w:id="6"/>
      <w:r w:rsidR="00B55C89" w:rsidRPr="00290195">
        <w:t xml:space="preserve"> </w:t>
      </w:r>
    </w:p>
    <w:p w14:paraId="0FDD41E4" w14:textId="259D6382" w:rsidR="00B55C89" w:rsidRPr="00E076BF" w:rsidRDefault="00E076BF" w:rsidP="00E076BF">
      <w:pPr>
        <w:pStyle w:val="Subtitle"/>
        <w:numPr>
          <w:ilvl w:val="0"/>
          <w:numId w:val="4"/>
        </w:numPr>
        <w:rPr>
          <w:rStyle w:val="Emphasis"/>
        </w:rPr>
      </w:pPr>
      <w:r>
        <w:rPr>
          <w:rStyle w:val="Emphasis"/>
        </w:rPr>
        <w:t>I</w:t>
      </w:r>
      <w:r w:rsidR="00B55C89" w:rsidRPr="00E076BF">
        <w:rPr>
          <w:rStyle w:val="Emphasis"/>
        </w:rPr>
        <w:t xml:space="preserve">ncluding the </w:t>
      </w:r>
      <w:hyperlink r:id="rId17" w:history="1">
        <w:r w:rsidR="00BE2ED0" w:rsidRPr="00C76623">
          <w:rPr>
            <w:rStyle w:val="Hyperlink"/>
          </w:rPr>
          <w:t>Medium-Term Capital Envelope</w:t>
        </w:r>
      </w:hyperlink>
      <w:r w:rsidR="00BE2ED0" w:rsidRPr="00E076BF">
        <w:rPr>
          <w:rStyle w:val="Emphasis"/>
        </w:rPr>
        <w:t xml:space="preserve"> in the case of Exchequer funded </w:t>
      </w:r>
      <w:proofErr w:type="gramStart"/>
      <w:r w:rsidR="00BE2ED0" w:rsidRPr="00E076BF">
        <w:rPr>
          <w:rStyle w:val="Emphasis"/>
        </w:rPr>
        <w:t>proposals</w:t>
      </w:r>
      <w:proofErr w:type="gramEnd"/>
      <w:r w:rsidR="00B55C89" w:rsidRPr="00E076BF">
        <w:rPr>
          <w:rStyle w:val="Emphasis"/>
        </w:rPr>
        <w:t xml:space="preserve"> </w:t>
      </w:r>
    </w:p>
    <w:p w14:paraId="62FBD72D" w14:textId="3343A21A" w:rsidR="00047C43" w:rsidRDefault="00047C43" w:rsidP="00600B87">
      <w:pPr>
        <w:pStyle w:val="NoSpacing"/>
      </w:pPr>
      <w:r w:rsidRPr="00C76623">
        <w:rPr>
          <w:highlight w:val="yellow"/>
        </w:rPr>
        <w:t>PSC Reference 3.2.6</w:t>
      </w:r>
    </w:p>
    <w:p w14:paraId="5B471D4D" w14:textId="74CFCD17" w:rsidR="00600B87" w:rsidRDefault="00600B87" w:rsidP="00600B87">
      <w:pPr>
        <w:pStyle w:val="NoSpacing"/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3C7D9B13" w14:textId="10FCB397" w:rsidR="005767AC" w:rsidRDefault="00BE2ED0" w:rsidP="005767AC">
      <w:pPr>
        <w:pStyle w:val="NoSpacing"/>
        <w:numPr>
          <w:ilvl w:val="0"/>
          <w:numId w:val="13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Can 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the Sponsoring Agency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secure 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the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financial 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>capability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,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in terms of both capital and operational costs, 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>affordable to proceed with this</w:t>
      </w:r>
      <w:r w:rsidR="00CB2EA6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project</w:t>
      </w:r>
      <w:r w:rsidR="005767AC"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7E58795F" w14:textId="5C283800" w:rsidR="00600B87" w:rsidRPr="00CB2EA6" w:rsidRDefault="00CB2EA6" w:rsidP="00600B87">
      <w:pPr>
        <w:pStyle w:val="NoSpacing"/>
        <w:numPr>
          <w:ilvl w:val="0"/>
          <w:numId w:val="13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Is the affordability assessed in the context of available </w:t>
      </w:r>
      <w:r w:rsidR="00600B87" w:rsidRPr="00CB2EA6">
        <w:rPr>
          <w:rFonts w:ascii="Lato-Regular" w:hAnsi="Lato-Regular" w:cs="Lato-Regular"/>
          <w:i/>
          <w:iCs/>
          <w:color w:val="64635B"/>
          <w:sz w:val="18"/>
          <w:szCs w:val="18"/>
        </w:rPr>
        <w:t>resources (including the Medium-Term Capital Envelopes in the case of Exchequer funded proposals), the timing of payments, and the opportunity cost of investments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3635899E" w14:textId="5FEC48BF" w:rsidR="00B55C89" w:rsidRPr="00290195" w:rsidRDefault="00600B87" w:rsidP="00E63679">
      <w:pPr>
        <w:pStyle w:val="Heading1"/>
        <w:numPr>
          <w:ilvl w:val="0"/>
          <w:numId w:val="17"/>
        </w:numPr>
        <w:ind w:left="357" w:hanging="357"/>
      </w:pPr>
      <w:bookmarkStart w:id="7" w:name="_Toc127865865"/>
      <w:r w:rsidRPr="00290195">
        <w:t>I</w:t>
      </w:r>
      <w:r w:rsidR="00B55C89" w:rsidRPr="00290195">
        <w:t xml:space="preserve">dentification of </w:t>
      </w:r>
      <w:r w:rsidRPr="00290195">
        <w:t>R</w:t>
      </w:r>
      <w:r w:rsidR="00B55C89" w:rsidRPr="00290195">
        <w:t>isks</w:t>
      </w:r>
      <w:bookmarkEnd w:id="7"/>
      <w:r w:rsidR="00B55C89" w:rsidRPr="00290195">
        <w:t xml:space="preserve"> </w:t>
      </w:r>
    </w:p>
    <w:p w14:paraId="26BC4514" w14:textId="51159EC3" w:rsidR="00047C43" w:rsidRDefault="00047C43" w:rsidP="00600B87">
      <w:pPr>
        <w:pStyle w:val="NoSpacing"/>
      </w:pPr>
      <w:r w:rsidRPr="00C76623">
        <w:rPr>
          <w:highlight w:val="yellow"/>
        </w:rPr>
        <w:t>CAF Reference 4.4 / PSC Reference 3.2.6</w:t>
      </w:r>
    </w:p>
    <w:p w14:paraId="52622693" w14:textId="1AC58642" w:rsidR="00600B87" w:rsidRDefault="00600B87" w:rsidP="00600B87">
      <w:pPr>
        <w:pStyle w:val="NoSpacing"/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7ECE85AC" w14:textId="77777777" w:rsidR="00CB2EA6" w:rsidRDefault="00CB2EA6" w:rsidP="00CB2EA6">
      <w:pPr>
        <w:pStyle w:val="NoSpacing"/>
        <w:numPr>
          <w:ilvl w:val="0"/>
          <w:numId w:val="14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are the risks for the project? </w:t>
      </w:r>
    </w:p>
    <w:p w14:paraId="2D2D68F1" w14:textId="12C24ADB" w:rsidR="00CB2EA6" w:rsidRDefault="00CB2EA6" w:rsidP="00CB2EA6">
      <w:pPr>
        <w:pStyle w:val="NoSpacing"/>
        <w:numPr>
          <w:ilvl w:val="0"/>
          <w:numId w:val="14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mitigations for the identified risks?</w:t>
      </w:r>
    </w:p>
    <w:p w14:paraId="42BE6F47" w14:textId="5A4C708C" w:rsidR="00CB2EA6" w:rsidRDefault="00CB2EA6" w:rsidP="00CB2EA6">
      <w:pPr>
        <w:pStyle w:val="NoSpacing"/>
        <w:numPr>
          <w:ilvl w:val="0"/>
          <w:numId w:val="14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the lessons learned from previous similar projects?</w:t>
      </w:r>
    </w:p>
    <w:p w14:paraId="2BD3438E" w14:textId="2C16D5B4" w:rsidR="00AA7037" w:rsidRPr="00CB2EA6" w:rsidRDefault="00CB2EA6" w:rsidP="00600B87">
      <w:pPr>
        <w:pStyle w:val="NoSpacing"/>
        <w:numPr>
          <w:ilvl w:val="0"/>
          <w:numId w:val="14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are the implications </w:t>
      </w:r>
      <w:r w:rsidR="00680B3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on risk management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for this project from the lessons learned from previous projects?</w:t>
      </w:r>
    </w:p>
    <w:p w14:paraId="3EED384F" w14:textId="0C2441DA" w:rsidR="00B55C89" w:rsidRPr="00290195" w:rsidRDefault="00600B87" w:rsidP="00E63679">
      <w:pPr>
        <w:pStyle w:val="Heading1"/>
        <w:numPr>
          <w:ilvl w:val="0"/>
          <w:numId w:val="17"/>
        </w:numPr>
        <w:ind w:left="357" w:hanging="357"/>
      </w:pPr>
      <w:bookmarkStart w:id="8" w:name="_Toc127865866"/>
      <w:r w:rsidRPr="00290195">
        <w:t>F</w:t>
      </w:r>
      <w:r w:rsidR="00B55C89" w:rsidRPr="00290195">
        <w:t xml:space="preserve">ramework for </w:t>
      </w:r>
      <w:r w:rsidRPr="00290195">
        <w:t>D</w:t>
      </w:r>
      <w:r w:rsidR="00B55C89" w:rsidRPr="00290195">
        <w:t xml:space="preserve">etermining </w:t>
      </w:r>
      <w:r w:rsidRPr="00290195">
        <w:t>K</w:t>
      </w:r>
      <w:r w:rsidR="00B55C89" w:rsidRPr="00290195">
        <w:t xml:space="preserve">ey </w:t>
      </w:r>
      <w:r w:rsidRPr="00290195">
        <w:t>P</w:t>
      </w:r>
      <w:r w:rsidR="00B55C89" w:rsidRPr="00290195">
        <w:t xml:space="preserve">erformance </w:t>
      </w:r>
      <w:r w:rsidRPr="00290195">
        <w:t>I</w:t>
      </w:r>
      <w:r w:rsidR="00B55C89" w:rsidRPr="00290195">
        <w:t>ndicators</w:t>
      </w:r>
      <w:bookmarkEnd w:id="8"/>
      <w:r w:rsidR="00B55C89" w:rsidRPr="00290195">
        <w:t xml:space="preserve"> </w:t>
      </w:r>
    </w:p>
    <w:p w14:paraId="3035D16E" w14:textId="13F228EA" w:rsidR="00047C43" w:rsidRDefault="00047C43" w:rsidP="00600B87">
      <w:pPr>
        <w:pStyle w:val="NoSpacing"/>
      </w:pPr>
      <w:r w:rsidRPr="00C76623">
        <w:rPr>
          <w:highlight w:val="yellow"/>
        </w:rPr>
        <w:t>PSC Reference Box 3.2</w:t>
      </w:r>
    </w:p>
    <w:p w14:paraId="6A9A5382" w14:textId="0E4CB7DA" w:rsidR="00600B87" w:rsidRDefault="00600B87" w:rsidP="00600B87">
      <w:pPr>
        <w:pStyle w:val="NoSpacing"/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0CE3183C" w14:textId="3CFAABCA" w:rsidR="00CD3425" w:rsidRDefault="006501EA" w:rsidP="00B70C3F">
      <w:pPr>
        <w:pStyle w:val="NoSpacing"/>
        <w:numPr>
          <w:ilvl w:val="0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framework will be used to determine key performance indicators (KPIs)? </w:t>
      </w:r>
      <w:r w:rsidR="00CD3425" w:rsidRPr="006501EA">
        <w:rPr>
          <w:rFonts w:ascii="Lato-Regular" w:hAnsi="Lato-Regular" w:cs="Lato-Regular"/>
          <w:i/>
          <w:iCs/>
          <w:color w:val="64635B"/>
          <w:sz w:val="18"/>
          <w:szCs w:val="18"/>
        </w:rPr>
        <w:t>A logic path model, a balanced scorecard or a multi-criteria framework can be considered as an approach to identify Key Performance Indicators.</w:t>
      </w:r>
      <w:r w:rsidR="008F000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="008F000B" w:rsidRPr="008F000B">
        <w:rPr>
          <w:rFonts w:ascii="Lato-Regular" w:hAnsi="Lato-Regular" w:cs="Lato-Regular"/>
          <w:i/>
          <w:iCs/>
          <w:color w:val="64635B"/>
          <w:sz w:val="18"/>
          <w:szCs w:val="18"/>
        </w:rPr>
        <w:t>(Box 3.2 Frameworks for considering the long-list and gathering metrics, Public Spend Code: A Guide to Evaluating, Planning and Managing Public Investment, p.23)</w:t>
      </w:r>
    </w:p>
    <w:p w14:paraId="581C109C" w14:textId="77777777" w:rsidR="00C76623" w:rsidRPr="006501EA" w:rsidRDefault="00C76623" w:rsidP="00C76623">
      <w:pPr>
        <w:pStyle w:val="NoSpacing"/>
        <w:rPr>
          <w:rFonts w:ascii="Lato-Regular" w:hAnsi="Lato-Regular" w:cs="Lato-Regular"/>
          <w:i/>
          <w:iCs/>
          <w:color w:val="64635B"/>
          <w:sz w:val="18"/>
          <w:szCs w:val="18"/>
        </w:rPr>
      </w:pPr>
    </w:p>
    <w:p w14:paraId="443DF11C" w14:textId="62B9CC65" w:rsidR="00B70C3F" w:rsidRPr="00B70C3F" w:rsidRDefault="00B70C3F" w:rsidP="006501EA">
      <w:pPr>
        <w:pStyle w:val="NoSpacing"/>
        <w:ind w:left="993"/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  <w:lastRenderedPageBreak/>
        <w:t>The Logic Path Model</w:t>
      </w:r>
    </w:p>
    <w:p w14:paraId="640D6353" w14:textId="7C97F8A6" w:rsidR="00911A6F" w:rsidRDefault="00911A6F" w:rsidP="006501EA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noProof/>
        </w:rPr>
        <w:drawing>
          <wp:inline distT="0" distB="0" distL="0" distR="0" wp14:anchorId="6D2AE433" wp14:editId="77D48D0D">
            <wp:extent cx="4746929" cy="547317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8"/>
                    <a:srcRect l="66599" t="15049" r="16184" b="81422"/>
                    <a:stretch/>
                  </pic:blipFill>
                  <pic:spPr bwMode="auto">
                    <a:xfrm>
                      <a:off x="0" y="0"/>
                      <a:ext cx="4900953" cy="56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DF0C" w14:textId="7721BAEF" w:rsidR="00B70C3F" w:rsidRPr="00B70C3F" w:rsidRDefault="00B70C3F" w:rsidP="006501EA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This is a framework for considering the inputs, outputs,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performance</w:t>
      </w:r>
      <w:proofErr w:type="gramEnd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impacts of proposed interventions.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It can provide a common lens through which</w:t>
      </w:r>
      <w:r w:rsidRPr="00B70C3F"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to understand options and assess the relative performance of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options in achieving the desired objectives.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The Logic Path Model maps out the shape and logical linkages of a programme or project and provides a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systematic and visual way to present and share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the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understanding of the cause-effect relationships between inputs,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activities,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outputs</w:t>
      </w:r>
      <w:proofErr w:type="gramEnd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outcomes (results and impacts). It is used in planning, implementation, monitoring and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evaluation of projects and programmes. Adoption of the Logic Path Model can enable options to be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described</w:t>
      </w:r>
      <w:proofErr w:type="gramEnd"/>
    </w:p>
    <w:p w14:paraId="2568ECFA" w14:textId="4688F434" w:rsidR="00B70C3F" w:rsidRPr="00B70C3F" w:rsidRDefault="00B70C3F" w:rsidP="006501EA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and analysed in terms of inputs, activities or processes, outputs, and outcomes that are arranged to achieve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specific strategic objectives.</w:t>
      </w:r>
    </w:p>
    <w:p w14:paraId="67F4B7F0" w14:textId="05995697" w:rsidR="00B70C3F" w:rsidRDefault="00B70C3F" w:rsidP="006501EA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Through the Logic Path Model, the Sponsoring Agency will identify at a </w:t>
      </w:r>
      <w:r w:rsidR="008F000B"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high level the key performance indicator</w:t>
      </w:r>
      <w:r w:rsidR="008F000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for the inputs, outputs,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performance</w:t>
      </w:r>
      <w:proofErr w:type="gramEnd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impacts required for and from the proposal. These will form the basis</w:t>
      </w:r>
      <w:r w:rsidR="008F000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for the monitoring and evaluation plan that will be developed as part of the business case and rolled out during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project implementation.</w:t>
      </w:r>
    </w:p>
    <w:p w14:paraId="1B697858" w14:textId="2C37F779" w:rsidR="00911A6F" w:rsidRDefault="00911A6F" w:rsidP="006501EA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Transport </w:t>
      </w:r>
      <w:proofErr w:type="spellStart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Infrastrucure</w:t>
      </w:r>
      <w:proofErr w:type="spellEnd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Ireland provides</w:t>
      </w:r>
      <w:r w:rsidR="00692E04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hyperlink r:id="rId19" w:history="1">
        <w:r w:rsidR="00692E04" w:rsidRPr="00692E04">
          <w:rPr>
            <w:rStyle w:val="Hyperlink"/>
            <w:rFonts w:ascii="Lato-Regular" w:hAnsi="Lato-Regular" w:cs="Lato-Regular"/>
            <w:i/>
            <w:iCs/>
            <w:sz w:val="18"/>
            <w:szCs w:val="18"/>
          </w:rPr>
          <w:t>guidance to develop logic path modelling</w:t>
        </w:r>
      </w:hyperlink>
      <w:r w:rsidR="00692E04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it can be referred. </w:t>
      </w:r>
    </w:p>
    <w:p w14:paraId="5572284E" w14:textId="77777777" w:rsidR="00B70C3F" w:rsidRDefault="00B70C3F" w:rsidP="006501EA">
      <w:pPr>
        <w:pStyle w:val="NoSpacing"/>
        <w:ind w:left="993"/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  <w:t>The Balanced Scorecard</w:t>
      </w:r>
    </w:p>
    <w:p w14:paraId="62C0EDB3" w14:textId="3D210867" w:rsidR="00911A6F" w:rsidRPr="00B70C3F" w:rsidRDefault="00911A6F" w:rsidP="006501EA">
      <w:pPr>
        <w:pStyle w:val="NoSpacing"/>
        <w:ind w:left="993"/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</w:pPr>
      <w:r>
        <w:rPr>
          <w:noProof/>
        </w:rPr>
        <w:drawing>
          <wp:inline distT="0" distB="0" distL="0" distR="0" wp14:anchorId="374C2425" wp14:editId="7FC1A893">
            <wp:extent cx="2973788" cy="2838091"/>
            <wp:effectExtent l="0" t="0" r="0" b="6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20"/>
                    <a:srcRect l="66842" t="18952" r="24155" b="65772"/>
                    <a:stretch/>
                  </pic:blipFill>
                  <pic:spPr bwMode="auto">
                    <a:xfrm>
                      <a:off x="0" y="0"/>
                      <a:ext cx="2994312" cy="2857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5C82" w14:textId="3ED0D15B" w:rsidR="00DE02E6" w:rsidRDefault="00B70C3F" w:rsidP="00911A6F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The balanced scorecard approach is a tool to assist in gathering metrics and understanding 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>p</w:t>
      </w:r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erformance across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a number of</w:t>
      </w:r>
      <w:proofErr w:type="gramEnd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dimensions. Areas of focus may include economic, financial, </w:t>
      </w:r>
      <w:proofErr w:type="gramStart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>social</w:t>
      </w:r>
      <w:proofErr w:type="gramEnd"/>
      <w:r w:rsidRPr="00B70C3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and environmental.</w:t>
      </w:r>
      <w:r w:rsidR="006501EA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="00601C4E"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The type of model facilitates the consideration of</w:t>
      </w:r>
      <w:r w:rsidR="00601C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="00601C4E"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options and gathering of data across </w:t>
      </w:r>
      <w:proofErr w:type="gramStart"/>
      <w:r w:rsidR="00601C4E"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a number of</w:t>
      </w:r>
      <w:proofErr w:type="gramEnd"/>
      <w:r w:rsidR="00601C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="00601C4E"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dimensions of performance.</w:t>
      </w:r>
    </w:p>
    <w:p w14:paraId="439BF106" w14:textId="77777777" w:rsidR="00601C4E" w:rsidRPr="00601C4E" w:rsidRDefault="00601C4E" w:rsidP="006501EA">
      <w:pPr>
        <w:pStyle w:val="NoSpacing"/>
        <w:ind w:left="993"/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</w:pPr>
      <w:r w:rsidRPr="00601C4E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</w:rPr>
        <w:t>Multi-criteria framework</w:t>
      </w:r>
    </w:p>
    <w:p w14:paraId="33446C8C" w14:textId="4FC591C1" w:rsidR="00601C4E" w:rsidRDefault="00601C4E" w:rsidP="008F000B">
      <w:pPr>
        <w:pStyle w:val="NoSpacing"/>
        <w:ind w:left="993"/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The approach considers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options by reference to an explicit set of criteria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derived from the objectives of the proposal and</w:t>
      </w:r>
      <w:r w:rsidR="003156C7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factoring affordability and value for money.</w:t>
      </w:r>
      <w:r w:rsidR="008F000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The approach uses weighting and scoring of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the relevant criteria reflecting their relative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importance to the objectives and the performance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of each option against each criterion.</w:t>
      </w:r>
      <w:r w:rsidR="008F000B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In some cases</w:t>
      </w:r>
      <w:r w:rsidR="007D44DE">
        <w:rPr>
          <w:rFonts w:ascii="Lato-Regular" w:hAnsi="Lato-Regular" w:cs="Lato-Regular"/>
          <w:i/>
          <w:iCs/>
          <w:color w:val="64635B"/>
          <w:sz w:val="18"/>
          <w:szCs w:val="18"/>
        </w:rPr>
        <w:t>,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detailed multi-criteria analysis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(MCAs) is an important element of the options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appraisal as part of the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b</w:t>
      </w:r>
      <w:r w:rsidRPr="00601C4E">
        <w:rPr>
          <w:rFonts w:ascii="Lato-Regular" w:hAnsi="Lato-Regular" w:cs="Lato-Regular"/>
          <w:i/>
          <w:iCs/>
          <w:color w:val="64635B"/>
          <w:sz w:val="18"/>
          <w:szCs w:val="18"/>
        </w:rPr>
        <w:t>usiness case.</w:t>
      </w:r>
    </w:p>
    <w:p w14:paraId="0613924A" w14:textId="402736DC" w:rsidR="00AA7037" w:rsidRPr="008F000B" w:rsidRDefault="006501EA" w:rsidP="00601C4E">
      <w:pPr>
        <w:pStyle w:val="NoSpacing"/>
        <w:numPr>
          <w:ilvl w:val="0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are the </w:t>
      </w:r>
      <w:r w:rsidR="00911A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data and plans to obtain data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for </w:t>
      </w:r>
      <w:r w:rsidR="00911A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evaluating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KPIs?</w:t>
      </w:r>
    </w:p>
    <w:p w14:paraId="7C33C678" w14:textId="10B0516D" w:rsidR="00F65400" w:rsidRPr="00290195" w:rsidRDefault="007C408F" w:rsidP="00E63679">
      <w:pPr>
        <w:pStyle w:val="Heading1"/>
        <w:numPr>
          <w:ilvl w:val="0"/>
          <w:numId w:val="17"/>
        </w:numPr>
        <w:ind w:left="357" w:hanging="357"/>
      </w:pPr>
      <w:bookmarkStart w:id="9" w:name="_Toc127865867"/>
      <w:r w:rsidRPr="00290195">
        <w:t>A</w:t>
      </w:r>
      <w:r w:rsidR="00B55C89" w:rsidRPr="00290195">
        <w:t xml:space="preserve">ppraisal </w:t>
      </w:r>
      <w:r w:rsidRPr="00290195">
        <w:t>P</w:t>
      </w:r>
      <w:r w:rsidR="00B55C89" w:rsidRPr="00290195">
        <w:t>lan</w:t>
      </w:r>
      <w:bookmarkEnd w:id="9"/>
    </w:p>
    <w:p w14:paraId="038A9707" w14:textId="7FF601E0" w:rsidR="004D41FE" w:rsidRDefault="004D41FE" w:rsidP="00F65400">
      <w:pPr>
        <w:pStyle w:val="NoSpacing"/>
      </w:pPr>
      <w:r w:rsidRPr="00C76623">
        <w:rPr>
          <w:highlight w:val="yellow"/>
        </w:rPr>
        <w:t>CAF Reference 2.4, 3.4, 3.5, 4.2, 4.3, 4.5 / PSC Reference 3.2.7</w:t>
      </w:r>
    </w:p>
    <w:p w14:paraId="2D95F43C" w14:textId="4C87746F" w:rsidR="00B55C89" w:rsidRDefault="00F65400" w:rsidP="00F65400">
      <w:pPr>
        <w:pStyle w:val="NoSpacing"/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7BA6152B" w14:textId="77777777" w:rsidR="00EA776F" w:rsidRDefault="00EA776F" w:rsidP="00EA776F">
      <w:pPr>
        <w:pStyle w:val="NoSpacing"/>
        <w:numPr>
          <w:ilvl w:val="0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How will the project be appraised in terms of methodology for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the followings?</w:t>
      </w:r>
    </w:p>
    <w:p w14:paraId="71F573A5" w14:textId="77777777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lastRenderedPageBreak/>
        <w:t>D</w:t>
      </w: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eriving a short-list from the </w:t>
      </w:r>
      <w:proofErr w:type="gramStart"/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>long-list</w:t>
      </w:r>
      <w:proofErr w:type="gramEnd"/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of options,</w:t>
      </w:r>
    </w:p>
    <w:p w14:paraId="5727126D" w14:textId="6653AF29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F</w:t>
      </w: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>inancial appraisal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(</w:t>
      </w:r>
      <w:r w:rsidRPr="00EA776F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  <w:u w:val="single"/>
        </w:rPr>
        <w:t>must form part of the appraisal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)</w:t>
      </w:r>
    </w:p>
    <w:p w14:paraId="1145EE94" w14:textId="201721D7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E</w:t>
      </w: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>conomic appraisal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(for all projects </w:t>
      </w:r>
      <w:proofErr w:type="gramStart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in excess of</w:t>
      </w:r>
      <w:proofErr w:type="gramEnd"/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€100 million, </w:t>
      </w:r>
      <w:r w:rsidRPr="00EA776F">
        <w:rPr>
          <w:rFonts w:ascii="Lato-Regular" w:hAnsi="Lato-Regular" w:cs="Lato-Regular"/>
          <w:b/>
          <w:bCs/>
          <w:i/>
          <w:iCs/>
          <w:color w:val="64635B"/>
          <w:sz w:val="18"/>
          <w:szCs w:val="18"/>
          <w:u w:val="single"/>
        </w:rPr>
        <w:t>a cost-benefit analysis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should form part of the economic appraisal.)</w:t>
      </w:r>
    </w:p>
    <w:p w14:paraId="555CE182" w14:textId="77777777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S</w:t>
      </w: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ensitivity and scenario analysis, </w:t>
      </w:r>
    </w:p>
    <w:p w14:paraId="12B71EE5" w14:textId="5BE51F58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A</w:t>
      </w:r>
      <w:r w:rsidRPr="00EA776F">
        <w:rPr>
          <w:rFonts w:ascii="Lato-Regular" w:hAnsi="Lato-Regular" w:cs="Lato-Regular"/>
          <w:i/>
          <w:iCs/>
          <w:color w:val="64635B"/>
          <w:sz w:val="18"/>
          <w:szCs w:val="18"/>
        </w:rPr>
        <w:t>pproach to pricing risk and factoring in optimism bias</w:t>
      </w:r>
    </w:p>
    <w:p w14:paraId="62D2319E" w14:textId="1BA1A724" w:rsidR="00EA776F" w:rsidRDefault="00EA776F" w:rsidP="00EA776F">
      <w:pPr>
        <w:pStyle w:val="NoSpacing"/>
        <w:numPr>
          <w:ilvl w:val="0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rationale for the choice of appraisal methodology?</w:t>
      </w:r>
    </w:p>
    <w:p w14:paraId="2395D0AB" w14:textId="7684FEF7" w:rsidR="00EA776F" w:rsidRDefault="00EA776F" w:rsidP="00EA776F">
      <w:pPr>
        <w:pStyle w:val="NoSpacing"/>
        <w:numPr>
          <w:ilvl w:val="0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In terms of details of the appraisal plan,</w:t>
      </w:r>
    </w:p>
    <w:p w14:paraId="07F6EAE8" w14:textId="3B7078C1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kind of data </w:t>
      </w:r>
      <w:r w:rsidR="00911A6F">
        <w:rPr>
          <w:rFonts w:ascii="Lato-Regular" w:hAnsi="Lato-Regular" w:cs="Lato-Regular"/>
          <w:i/>
          <w:iCs/>
          <w:color w:val="64635B"/>
          <w:sz w:val="18"/>
          <w:szCs w:val="18"/>
        </w:rPr>
        <w:t>is required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?</w:t>
      </w:r>
    </w:p>
    <w:p w14:paraId="7BC38CD1" w14:textId="6DB024CA" w:rsidR="00EA776F" w:rsidRDefault="00EA776F" w:rsidP="00EA776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the assumptions for the analysis?</w:t>
      </w:r>
    </w:p>
    <w:p w14:paraId="593550DD" w14:textId="7CCB1843" w:rsidR="00AA7037" w:rsidRPr="00EA776F" w:rsidRDefault="00EA776F" w:rsidP="0062649F">
      <w:pPr>
        <w:pStyle w:val="NoSpacing"/>
        <w:numPr>
          <w:ilvl w:val="1"/>
          <w:numId w:val="15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technical parameters will be used?</w:t>
      </w:r>
    </w:p>
    <w:p w14:paraId="6CC76AD9" w14:textId="069A3B04" w:rsidR="003A23EC" w:rsidRPr="00290195" w:rsidRDefault="00A12C9C" w:rsidP="00E63679">
      <w:pPr>
        <w:pStyle w:val="Heading1"/>
        <w:numPr>
          <w:ilvl w:val="0"/>
          <w:numId w:val="17"/>
        </w:numPr>
        <w:ind w:left="357" w:hanging="357"/>
      </w:pPr>
      <w:bookmarkStart w:id="10" w:name="_Toc127865868"/>
      <w:r w:rsidRPr="00290195">
        <w:t>O</w:t>
      </w:r>
      <w:r w:rsidR="00B55C89" w:rsidRPr="00290195">
        <w:t xml:space="preserve">utline </w:t>
      </w:r>
      <w:r w:rsidRPr="00290195">
        <w:t>G</w:t>
      </w:r>
      <w:r w:rsidR="00B55C89" w:rsidRPr="00290195">
        <w:t xml:space="preserve">overnance </w:t>
      </w:r>
      <w:r w:rsidRPr="00290195">
        <w:t>P</w:t>
      </w:r>
      <w:r w:rsidR="00B55C89" w:rsidRPr="00290195">
        <w:t>lan</w:t>
      </w:r>
      <w:bookmarkEnd w:id="10"/>
    </w:p>
    <w:p w14:paraId="044180C1" w14:textId="57A9CF0B" w:rsidR="004D41FE" w:rsidRDefault="004D41FE" w:rsidP="0062649F">
      <w:pPr>
        <w:pStyle w:val="NoSpacing"/>
      </w:pPr>
      <w:r w:rsidRPr="00C76623">
        <w:rPr>
          <w:highlight w:val="yellow"/>
        </w:rPr>
        <w:t>PSC Reference 3.2.8</w:t>
      </w:r>
    </w:p>
    <w:p w14:paraId="72445009" w14:textId="63CB2B1A" w:rsidR="0062649F" w:rsidRDefault="0062649F" w:rsidP="0062649F">
      <w:pPr>
        <w:pStyle w:val="NoSpacing"/>
      </w:pPr>
      <w:r>
        <w:t xml:space="preserve">Please </w:t>
      </w:r>
      <w:r w:rsidRPr="009207C7">
        <w:t>replace</w:t>
      </w:r>
      <w:r>
        <w:t xml:space="preserve"> the</w:t>
      </w:r>
      <w:r w:rsidRPr="009207C7">
        <w:t xml:space="preserve"> below with the information about your own project</w:t>
      </w:r>
    </w:p>
    <w:p w14:paraId="0D2062EE" w14:textId="0831C532" w:rsidR="00EA2DD3" w:rsidRDefault="00EA2DD3" w:rsidP="00EA2DD3">
      <w:pPr>
        <w:pStyle w:val="NoSpacing"/>
        <w:numPr>
          <w:ilvl w:val="0"/>
          <w:numId w:val="16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is the plan for governance arrangements</w:t>
      </w:r>
      <w:r w:rsidR="004D41F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(e.g., reporting, approval)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for developing the proposal further?</w:t>
      </w:r>
    </w:p>
    <w:p w14:paraId="683A1263" w14:textId="7BA9038C" w:rsidR="00EA2DD3" w:rsidRDefault="00EA2DD3" w:rsidP="00EA2DD3">
      <w:pPr>
        <w:pStyle w:val="NoSpacing"/>
        <w:numPr>
          <w:ilvl w:val="0"/>
          <w:numId w:val="16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>What are the key structures at a high level?</w:t>
      </w:r>
    </w:p>
    <w:p w14:paraId="531F50CF" w14:textId="765DF0E6" w:rsidR="00E63679" w:rsidRPr="00C76B90" w:rsidRDefault="00EA2DD3" w:rsidP="00E63679">
      <w:pPr>
        <w:pStyle w:val="NoSpacing"/>
        <w:numPr>
          <w:ilvl w:val="0"/>
          <w:numId w:val="16"/>
        </w:numPr>
        <w:rPr>
          <w:rFonts w:ascii="Lato-Regular" w:hAnsi="Lato-Regular" w:cs="Lato-Regular"/>
          <w:i/>
          <w:iCs/>
          <w:color w:val="64635B"/>
          <w:sz w:val="18"/>
          <w:szCs w:val="18"/>
        </w:rPr>
      </w:pP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What are </w:t>
      </w:r>
      <w:r w:rsidR="004D41FE"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the 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project roles and responsibilities? How </w:t>
      </w:r>
      <w:r w:rsidR="00E63679">
        <w:rPr>
          <w:rFonts w:ascii="Lato-Regular" w:hAnsi="Lato-Regular" w:cs="Lato-Regular"/>
          <w:i/>
          <w:iCs/>
          <w:color w:val="64635B"/>
          <w:sz w:val="18"/>
          <w:szCs w:val="18"/>
        </w:rPr>
        <w:t>would these</w:t>
      </w:r>
      <w:r>
        <w:rPr>
          <w:rFonts w:ascii="Lato-Regular" w:hAnsi="Lato-Regular" w:cs="Lato-Regular"/>
          <w:i/>
          <w:iCs/>
          <w:color w:val="64635B"/>
          <w:sz w:val="18"/>
          <w:szCs w:val="18"/>
        </w:rPr>
        <w:t xml:space="preserve"> operate for different delivery options?</w:t>
      </w:r>
    </w:p>
    <w:p w14:paraId="0F705C4A" w14:textId="3D2FD492" w:rsidR="00E63679" w:rsidRDefault="00E63679" w:rsidP="00E63679">
      <w:pPr>
        <w:pStyle w:val="Heading1"/>
      </w:pPr>
      <w:bookmarkStart w:id="11" w:name="_Toc127865869"/>
      <w:r>
        <w:t>Appendix</w:t>
      </w:r>
      <w:bookmarkEnd w:id="11"/>
    </w:p>
    <w:p w14:paraId="6EFAA866" w14:textId="4C678359" w:rsidR="00E63679" w:rsidRPr="00E63679" w:rsidRDefault="00E63679" w:rsidP="00E63679">
      <w:pPr>
        <w:pStyle w:val="NoSpacing"/>
      </w:pPr>
      <w:r>
        <w:t xml:space="preserve">Relevant documents from Phase 1 of the NTA </w:t>
      </w:r>
      <w:r w:rsidR="0017774D">
        <w:t>Project Approval Guidelines</w:t>
      </w:r>
      <w:r>
        <w:t xml:space="preserve"> can be attached here.</w:t>
      </w:r>
    </w:p>
    <w:sectPr w:rsidR="00E63679" w:rsidRPr="00E63679" w:rsidSect="00F26DE9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447C8" w14:textId="77777777" w:rsidR="00D927C9" w:rsidRDefault="00D927C9" w:rsidP="00D927C9">
      <w:pPr>
        <w:spacing w:after="0" w:line="240" w:lineRule="auto"/>
      </w:pPr>
      <w:r>
        <w:separator/>
      </w:r>
    </w:p>
  </w:endnote>
  <w:endnote w:type="continuationSeparator" w:id="0">
    <w:p w14:paraId="00234572" w14:textId="77777777" w:rsidR="00D927C9" w:rsidRDefault="00D927C9" w:rsidP="00D92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ato-Regular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83344" w14:textId="6102FDC9" w:rsidR="00F26DE9" w:rsidRDefault="00F26DE9">
    <w:pPr>
      <w:pStyle w:val="Footer"/>
      <w:jc w:val="center"/>
    </w:pPr>
  </w:p>
  <w:p w14:paraId="3CC98DE1" w14:textId="77777777" w:rsidR="00D927C9" w:rsidRDefault="00D92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0904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E2BA27" w14:textId="7CB1FB0C" w:rsidR="00F26DE9" w:rsidRDefault="00F26D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421DDD" w14:textId="77777777" w:rsidR="00F26DE9" w:rsidRDefault="00F26D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058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C0BBE6" w14:textId="02AC5AD1" w:rsidR="00F26DE9" w:rsidRDefault="00F26D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71F09A" w14:textId="77777777" w:rsidR="00F26DE9" w:rsidRDefault="00F26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6F06C" w14:textId="77777777" w:rsidR="00D927C9" w:rsidRDefault="00D927C9" w:rsidP="00D927C9">
      <w:pPr>
        <w:spacing w:after="0" w:line="240" w:lineRule="auto"/>
      </w:pPr>
      <w:r>
        <w:separator/>
      </w:r>
    </w:p>
  </w:footnote>
  <w:footnote w:type="continuationSeparator" w:id="0">
    <w:p w14:paraId="76A5039F" w14:textId="77777777" w:rsidR="00D927C9" w:rsidRDefault="00D927C9" w:rsidP="00D92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A3FE1" w14:textId="1EFD6065" w:rsidR="00BA0569" w:rsidRDefault="00447AD0" w:rsidP="00BA0569">
    <w:pPr>
      <w:pStyle w:val="NoSpacing"/>
    </w:pPr>
    <w:r w:rsidRPr="00447AD0">
      <w:rPr>
        <w:noProof/>
        <w:u w:val="singl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3D31822" wp14:editId="45C5B13C">
              <wp:simplePos x="0" y="0"/>
              <wp:positionH relativeFrom="column">
                <wp:posOffset>4248150</wp:posOffset>
              </wp:positionH>
              <wp:positionV relativeFrom="paragraph">
                <wp:posOffset>-365760</wp:posOffset>
              </wp:positionV>
              <wp:extent cx="1428750" cy="657225"/>
              <wp:effectExtent l="0" t="0" r="1905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CEAC74" w14:textId="4C2D1D38" w:rsidR="00447AD0" w:rsidRPr="00447AD0" w:rsidRDefault="00447AD0" w:rsidP="00447AD0">
                          <w:pPr>
                            <w:pStyle w:val="NoSpacing"/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r w:rsidRPr="00447AD0">
                            <w:rPr>
                              <w:color w:val="767171" w:themeColor="background2" w:themeShade="80"/>
                            </w:rPr>
                            <w:t>Logo of Sponsoring Agency / Preparer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318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4.5pt;margin-top:-28.8pt;width:112.5pt;height:5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" strokecolor="#c9c9c9 [1942]">
              <v:textbox>
                <w:txbxContent>
                  <w:p w14:paraId="4CCEAC74" w14:textId="4C2D1D38" w:rsidR="00447AD0" w:rsidRPr="00447AD0" w:rsidRDefault="00447AD0" w:rsidP="00447AD0">
                    <w:pPr>
                      <w:pStyle w:val="NoSpacing"/>
                      <w:jc w:val="center"/>
                      <w:rPr>
                        <w:color w:val="767171" w:themeColor="background2" w:themeShade="80"/>
                      </w:rPr>
                    </w:pPr>
                    <w:r w:rsidRPr="00447AD0">
                      <w:rPr>
                        <w:color w:val="767171" w:themeColor="background2" w:themeShade="80"/>
                      </w:rPr>
                      <w:t>Logo of Sponsoring Agency / Preparer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A0569" w:rsidRPr="000571CA">
      <w:rPr>
        <w:noProof/>
        <w:lang w:eastAsia="en-IE"/>
      </w:rPr>
      <w:drawing>
        <wp:anchor distT="0" distB="0" distL="114300" distR="114300" simplePos="0" relativeHeight="251659264" behindDoc="0" locked="0" layoutInCell="1" allowOverlap="1" wp14:anchorId="3F543207" wp14:editId="04A11160">
          <wp:simplePos x="0" y="0"/>
          <wp:positionH relativeFrom="margin">
            <wp:align>left</wp:align>
          </wp:positionH>
          <wp:positionV relativeFrom="paragraph">
            <wp:posOffset>-263525</wp:posOffset>
          </wp:positionV>
          <wp:extent cx="989965" cy="572135"/>
          <wp:effectExtent l="0" t="0" r="635" b="0"/>
          <wp:wrapNone/>
          <wp:docPr id="36" name="Picture 36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6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F0B4C3" w14:textId="512F4F2D" w:rsidR="00BA0569" w:rsidRPr="00BA0569" w:rsidRDefault="00BA0569" w:rsidP="00BA0569">
    <w:pPr>
      <w:pStyle w:val="NoSpacing"/>
      <w:rPr>
        <w:u w:val="single"/>
      </w:rPr>
    </w:pPr>
    <w:r w:rsidRPr="00BA0569">
      <w:rPr>
        <w:u w:val="single"/>
      </w:rPr>
      <w:t xml:space="preserve">                                                     </w:t>
    </w:r>
    <w:r w:rsidR="00447AD0">
      <w:rPr>
        <w:u w:val="single"/>
      </w:rPr>
      <w:t xml:space="preserve">                                                          </w:t>
    </w:r>
  </w:p>
  <w:p w14:paraId="1AEDD80D" w14:textId="56537747" w:rsidR="006C2DE8" w:rsidRDefault="006C2DE8">
    <w:pPr>
      <w:pStyle w:val="Header"/>
    </w:pPr>
  </w:p>
  <w:p w14:paraId="169F09E5" w14:textId="54D3453F" w:rsidR="006C2DE8" w:rsidRDefault="006C2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62625" w14:textId="2CA08002" w:rsidR="006C2DE8" w:rsidRDefault="006C2DE8">
    <w:pPr>
      <w:pStyle w:val="Header"/>
    </w:pPr>
  </w:p>
  <w:p w14:paraId="31BEC842" w14:textId="77777777" w:rsidR="00447AD0" w:rsidRDefault="00447AD0" w:rsidP="00447AD0">
    <w:pPr>
      <w:spacing w:line="222" w:lineRule="exact"/>
      <w:jc w:val="right"/>
      <w:rPr>
        <w:rFonts w:ascii="Arial" w:hAnsi="Arial" w:cs="Arial"/>
        <w:color w:val="000000"/>
        <w:sz w:val="20"/>
        <w:szCs w:val="20"/>
      </w:rPr>
    </w:pPr>
  </w:p>
  <w:p w14:paraId="77D4058B" w14:textId="4B6AA1C1" w:rsidR="000424D0" w:rsidRDefault="000424D0" w:rsidP="000424D0">
    <w:pPr>
      <w:pStyle w:val="NoSpacing"/>
      <w:jc w:val="right"/>
    </w:pPr>
    <w:r>
      <w:t>[INSERT] Project Title</w:t>
    </w:r>
  </w:p>
  <w:p w14:paraId="0DF22306" w14:textId="21CE064A" w:rsidR="006C2DE8" w:rsidRPr="00447AD0" w:rsidRDefault="00447AD0" w:rsidP="000424D0">
    <w:pPr>
      <w:pStyle w:val="NoSpacing"/>
      <w:jc w:val="right"/>
      <w:rPr>
        <w:rFonts w:ascii="Times New Roman" w:hAnsi="Times New Roman" w:cs="Times New Roman"/>
        <w:color w:val="01030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0AC94D" wp14:editId="4E3C14E6">
              <wp:simplePos x="0" y="0"/>
              <wp:positionH relativeFrom="column">
                <wp:posOffset>-9525</wp:posOffset>
              </wp:positionH>
              <wp:positionV relativeFrom="paragraph">
                <wp:posOffset>156210</wp:posOffset>
              </wp:positionV>
              <wp:extent cx="57531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53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6816A3" id="Straight Connector 3" o:spid="_x0000_s1026" style="position:absolute;flip:x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75pt,12.3pt" to="452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" strokecolor="black [3213]" strokeweight=".5pt">
              <v:stroke joinstyle="miter"/>
            </v:line>
          </w:pict>
        </mc:Fallback>
      </mc:AlternateContent>
    </w:r>
    <w:r>
      <w:t>[INSERT] Strategic Assessment Report 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218"/>
    <w:multiLevelType w:val="hybridMultilevel"/>
    <w:tmpl w:val="C2D28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C1CFA"/>
    <w:multiLevelType w:val="hybridMultilevel"/>
    <w:tmpl w:val="A2D67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421B1"/>
    <w:multiLevelType w:val="hybridMultilevel"/>
    <w:tmpl w:val="FCA2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B3B89"/>
    <w:multiLevelType w:val="hybridMultilevel"/>
    <w:tmpl w:val="4F5E2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F37FD"/>
    <w:multiLevelType w:val="hybridMultilevel"/>
    <w:tmpl w:val="F8CC6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46879"/>
    <w:multiLevelType w:val="hybridMultilevel"/>
    <w:tmpl w:val="BCBCE9C0"/>
    <w:lvl w:ilvl="0" w:tplc="5E9E5CA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318E"/>
    <w:multiLevelType w:val="hybridMultilevel"/>
    <w:tmpl w:val="E7263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24C3C"/>
    <w:multiLevelType w:val="hybridMultilevel"/>
    <w:tmpl w:val="EB048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C7AD2"/>
    <w:multiLevelType w:val="hybridMultilevel"/>
    <w:tmpl w:val="216A3F92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2A31C3"/>
    <w:multiLevelType w:val="hybridMultilevel"/>
    <w:tmpl w:val="F4587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27D55"/>
    <w:multiLevelType w:val="hybridMultilevel"/>
    <w:tmpl w:val="F8D21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50B2"/>
    <w:multiLevelType w:val="hybridMultilevel"/>
    <w:tmpl w:val="EF4E4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879AA"/>
    <w:multiLevelType w:val="hybridMultilevel"/>
    <w:tmpl w:val="83A851A6"/>
    <w:lvl w:ilvl="0" w:tplc="4F503DA0">
      <w:numFmt w:val="bullet"/>
      <w:lvlText w:val="•"/>
      <w:lvlJc w:val="left"/>
      <w:pPr>
        <w:ind w:left="720" w:hanging="360"/>
      </w:pPr>
      <w:rPr>
        <w:rFonts w:ascii="Lato-Regular" w:eastAsiaTheme="minorHAnsi" w:hAnsi="Lato-Regular" w:cs="Lat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C7930"/>
    <w:multiLevelType w:val="hybridMultilevel"/>
    <w:tmpl w:val="5E86A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C6117"/>
    <w:multiLevelType w:val="hybridMultilevel"/>
    <w:tmpl w:val="F4A87B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85B32"/>
    <w:multiLevelType w:val="hybridMultilevel"/>
    <w:tmpl w:val="BF54AAB0"/>
    <w:lvl w:ilvl="0" w:tplc="4F503DA0">
      <w:numFmt w:val="bullet"/>
      <w:lvlText w:val="•"/>
      <w:lvlJc w:val="left"/>
      <w:pPr>
        <w:ind w:left="720" w:hanging="360"/>
      </w:pPr>
      <w:rPr>
        <w:rFonts w:ascii="Lato-Regular" w:eastAsiaTheme="minorHAnsi" w:hAnsi="Lato-Regular" w:cs="Lat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9760E"/>
    <w:multiLevelType w:val="hybridMultilevel"/>
    <w:tmpl w:val="EBD29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764381">
    <w:abstractNumId w:val="4"/>
  </w:num>
  <w:num w:numId="2" w16cid:durableId="507408442">
    <w:abstractNumId w:val="12"/>
  </w:num>
  <w:num w:numId="3" w16cid:durableId="477647490">
    <w:abstractNumId w:val="15"/>
  </w:num>
  <w:num w:numId="4" w16cid:durableId="874805080">
    <w:abstractNumId w:val="5"/>
  </w:num>
  <w:num w:numId="5" w16cid:durableId="1303803033">
    <w:abstractNumId w:val="0"/>
  </w:num>
  <w:num w:numId="6" w16cid:durableId="1370839394">
    <w:abstractNumId w:val="7"/>
  </w:num>
  <w:num w:numId="7" w16cid:durableId="1292059654">
    <w:abstractNumId w:val="10"/>
  </w:num>
  <w:num w:numId="8" w16cid:durableId="1438132808">
    <w:abstractNumId w:val="8"/>
  </w:num>
  <w:num w:numId="9" w16cid:durableId="1435633541">
    <w:abstractNumId w:val="6"/>
  </w:num>
  <w:num w:numId="10" w16cid:durableId="206574155">
    <w:abstractNumId w:val="16"/>
  </w:num>
  <w:num w:numId="11" w16cid:durableId="1337490653">
    <w:abstractNumId w:val="2"/>
  </w:num>
  <w:num w:numId="12" w16cid:durableId="1953323930">
    <w:abstractNumId w:val="13"/>
  </w:num>
  <w:num w:numId="13" w16cid:durableId="1144543596">
    <w:abstractNumId w:val="11"/>
  </w:num>
  <w:num w:numId="14" w16cid:durableId="320427333">
    <w:abstractNumId w:val="3"/>
  </w:num>
  <w:num w:numId="15" w16cid:durableId="2105686106">
    <w:abstractNumId w:val="1"/>
  </w:num>
  <w:num w:numId="16" w16cid:durableId="2121608686">
    <w:abstractNumId w:val="9"/>
  </w:num>
  <w:num w:numId="17" w16cid:durableId="242033835">
    <w:abstractNumId w:val="14"/>
  </w:num>
  <w:num w:numId="18" w16cid:durableId="20752006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C89"/>
    <w:rsid w:val="000424D0"/>
    <w:rsid w:val="00047C43"/>
    <w:rsid w:val="000B03FE"/>
    <w:rsid w:val="000B4F26"/>
    <w:rsid w:val="000E5D88"/>
    <w:rsid w:val="001127E1"/>
    <w:rsid w:val="00131C01"/>
    <w:rsid w:val="001347C3"/>
    <w:rsid w:val="00162950"/>
    <w:rsid w:val="00162BB5"/>
    <w:rsid w:val="0017774D"/>
    <w:rsid w:val="0019060B"/>
    <w:rsid w:val="001E4439"/>
    <w:rsid w:val="00211A82"/>
    <w:rsid w:val="00252C67"/>
    <w:rsid w:val="0025407D"/>
    <w:rsid w:val="00290195"/>
    <w:rsid w:val="002B088D"/>
    <w:rsid w:val="002E4FE3"/>
    <w:rsid w:val="002F31BD"/>
    <w:rsid w:val="003156C7"/>
    <w:rsid w:val="00326C54"/>
    <w:rsid w:val="0033276F"/>
    <w:rsid w:val="00361160"/>
    <w:rsid w:val="003C5D93"/>
    <w:rsid w:val="00400079"/>
    <w:rsid w:val="0040330A"/>
    <w:rsid w:val="00416C43"/>
    <w:rsid w:val="004363DF"/>
    <w:rsid w:val="00441013"/>
    <w:rsid w:val="00447AD0"/>
    <w:rsid w:val="00462E45"/>
    <w:rsid w:val="004848AC"/>
    <w:rsid w:val="00492E08"/>
    <w:rsid w:val="004D41FE"/>
    <w:rsid w:val="005767AC"/>
    <w:rsid w:val="005A1CBE"/>
    <w:rsid w:val="005A74BB"/>
    <w:rsid w:val="005E3597"/>
    <w:rsid w:val="00600B87"/>
    <w:rsid w:val="00601C4E"/>
    <w:rsid w:val="006118A9"/>
    <w:rsid w:val="0062649F"/>
    <w:rsid w:val="006327C9"/>
    <w:rsid w:val="00646887"/>
    <w:rsid w:val="006501EA"/>
    <w:rsid w:val="00661BDE"/>
    <w:rsid w:val="00680B3B"/>
    <w:rsid w:val="006905CE"/>
    <w:rsid w:val="00692E04"/>
    <w:rsid w:val="006A4BFE"/>
    <w:rsid w:val="006B2044"/>
    <w:rsid w:val="006C2DE8"/>
    <w:rsid w:val="006C5153"/>
    <w:rsid w:val="007045C5"/>
    <w:rsid w:val="007608D5"/>
    <w:rsid w:val="007C408F"/>
    <w:rsid w:val="007C6742"/>
    <w:rsid w:val="007C73E7"/>
    <w:rsid w:val="007D44DE"/>
    <w:rsid w:val="008579F0"/>
    <w:rsid w:val="008B0E82"/>
    <w:rsid w:val="008F000B"/>
    <w:rsid w:val="009050E4"/>
    <w:rsid w:val="00911A6F"/>
    <w:rsid w:val="009207C7"/>
    <w:rsid w:val="00936EB8"/>
    <w:rsid w:val="00955784"/>
    <w:rsid w:val="009C524E"/>
    <w:rsid w:val="009F06AD"/>
    <w:rsid w:val="00A12C9C"/>
    <w:rsid w:val="00A84B73"/>
    <w:rsid w:val="00A95C98"/>
    <w:rsid w:val="00AA7037"/>
    <w:rsid w:val="00AB2F3D"/>
    <w:rsid w:val="00AC6303"/>
    <w:rsid w:val="00B55C89"/>
    <w:rsid w:val="00B70C3F"/>
    <w:rsid w:val="00BA0569"/>
    <w:rsid w:val="00BB1153"/>
    <w:rsid w:val="00BE2ED0"/>
    <w:rsid w:val="00C1263A"/>
    <w:rsid w:val="00C5494B"/>
    <w:rsid w:val="00C76623"/>
    <w:rsid w:val="00C76B90"/>
    <w:rsid w:val="00C85310"/>
    <w:rsid w:val="00CB2EA6"/>
    <w:rsid w:val="00CD21BE"/>
    <w:rsid w:val="00CD3425"/>
    <w:rsid w:val="00CE6C6A"/>
    <w:rsid w:val="00D40426"/>
    <w:rsid w:val="00D927C9"/>
    <w:rsid w:val="00DB58CF"/>
    <w:rsid w:val="00DE02E6"/>
    <w:rsid w:val="00DE3E87"/>
    <w:rsid w:val="00E076BF"/>
    <w:rsid w:val="00E10E7B"/>
    <w:rsid w:val="00E375B2"/>
    <w:rsid w:val="00E63679"/>
    <w:rsid w:val="00E77454"/>
    <w:rsid w:val="00E779B5"/>
    <w:rsid w:val="00EA2DD3"/>
    <w:rsid w:val="00EA776F"/>
    <w:rsid w:val="00EC15EB"/>
    <w:rsid w:val="00EC6386"/>
    <w:rsid w:val="00ED1D59"/>
    <w:rsid w:val="00F26DE9"/>
    <w:rsid w:val="00F37AA4"/>
    <w:rsid w:val="00F40CD0"/>
    <w:rsid w:val="00F4334C"/>
    <w:rsid w:val="00F64779"/>
    <w:rsid w:val="00F65400"/>
    <w:rsid w:val="00FC6F4C"/>
    <w:rsid w:val="00FF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EBB6B4D"/>
  <w15:chartTrackingRefBased/>
  <w15:docId w15:val="{A27C94E2-7E40-43E0-B66B-6958C1FFA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C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C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55C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BB1153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E076BF"/>
    <w:rPr>
      <w:i/>
      <w:iCs/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6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76BF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E076B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92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7C9"/>
  </w:style>
  <w:style w:type="paragraph" w:styleId="Footer">
    <w:name w:val="footer"/>
    <w:basedOn w:val="Normal"/>
    <w:link w:val="FooterChar"/>
    <w:uiPriority w:val="99"/>
    <w:unhideWhenUsed/>
    <w:rsid w:val="00D92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7C9"/>
  </w:style>
  <w:style w:type="table" w:styleId="TableGrid">
    <w:name w:val="Table Grid"/>
    <w:basedOn w:val="TableNormal"/>
    <w:uiPriority w:val="39"/>
    <w:rsid w:val="00112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1127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1127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5">
    <w:name w:val="List Table 2 Accent 5"/>
    <w:basedOn w:val="TableNormal"/>
    <w:uiPriority w:val="47"/>
    <w:rsid w:val="00A95C9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A95C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7D44D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D44DE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D44DE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D44DE"/>
    <w:pPr>
      <w:spacing w:after="100"/>
      <w:ind w:left="440"/>
    </w:pPr>
    <w:rPr>
      <w:rFonts w:eastAsiaTheme="minorEastAsia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7D44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E0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08D5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7608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08D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608D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E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E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1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ov.ie/en/publication/7bd8c-climate-action-plan-2023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npf.ie/project-ireland-2040-national-planning-framework/" TargetMode="External"/><Relationship Id="rId17" Type="http://schemas.openxmlformats.org/officeDocument/2006/relationships/hyperlink" Target="https://www.gov.ie/en/publication/774e2-national-development-plan-2021-203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outhernassembly.ie/uploads/general-files/Regional_Spatial__Economic_Strategy_for_the_Southern_Region_LOW_RES.pdf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ie/en/publication/cfae6-national-investment-framework-for-transport-in-ireland-nifti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mra.ie/final-rses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s://www.tiipublications.ie/library/PE-PAG-02045-01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nwra.ie/rses/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128D6-AE55-4E87-941B-91AA74DF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Martinez-Covarrubias</dc:creator>
  <cp:keywords/>
  <dc:description/>
  <cp:lastModifiedBy>Yeonjung Song</cp:lastModifiedBy>
  <cp:revision>13</cp:revision>
  <dcterms:created xsi:type="dcterms:W3CDTF">2023-04-19T10:05:00Z</dcterms:created>
  <dcterms:modified xsi:type="dcterms:W3CDTF">2023-04-21T13:49:00Z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adf47ac5ac267f49b0884f80f89c0a8f6fe3b9298361a1df5d7b85f4a47488dd</vt:lpwstr>
  </property>
</Properties>
</file>