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E892" w14:textId="2A2BCD58" w:rsidR="007B284A" w:rsidRPr="00336BD7" w:rsidRDefault="00AF2827" w:rsidP="00AF2827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lang w:eastAsia="en-US"/>
        </w:rPr>
      </w:pPr>
      <w:r w:rsidRPr="00336BD7">
        <w:rPr>
          <w:rFonts w:asciiTheme="minorHAnsi" w:hAnsiTheme="minorHAnsi"/>
          <w:b/>
          <w:sz w:val="22"/>
          <w:szCs w:val="22"/>
          <w:lang w:eastAsia="en-US"/>
        </w:rPr>
        <w:t xml:space="preserve">S.I. No. [•] </w:t>
      </w:r>
      <w:r w:rsidR="007B284A" w:rsidRPr="00336BD7">
        <w:rPr>
          <w:rFonts w:asciiTheme="minorHAnsi" w:hAnsiTheme="minorHAnsi"/>
          <w:b/>
          <w:sz w:val="22"/>
          <w:szCs w:val="22"/>
          <w:lang w:eastAsia="en-US"/>
        </w:rPr>
        <w:t xml:space="preserve">Taxi Regulation (Maximum Fares) Order </w:t>
      </w:r>
      <w:r w:rsidR="00D235BF" w:rsidRPr="00336BD7">
        <w:rPr>
          <w:rFonts w:asciiTheme="minorHAnsi" w:hAnsiTheme="minorHAnsi"/>
          <w:b/>
          <w:sz w:val="22"/>
          <w:szCs w:val="22"/>
          <w:lang w:eastAsia="en-US"/>
        </w:rPr>
        <w:t>202</w:t>
      </w:r>
      <w:r w:rsidR="008C6FBA">
        <w:rPr>
          <w:rFonts w:asciiTheme="minorHAnsi" w:hAnsiTheme="minorHAnsi"/>
          <w:b/>
          <w:sz w:val="22"/>
          <w:szCs w:val="22"/>
          <w:lang w:eastAsia="en-US"/>
        </w:rPr>
        <w:t>4</w:t>
      </w:r>
    </w:p>
    <w:p w14:paraId="244F0B0C" w14:textId="77777777" w:rsidR="007B284A" w:rsidRPr="00336BD7" w:rsidRDefault="007B284A" w:rsidP="00AF2827">
      <w:pPr>
        <w:spacing w:line="360" w:lineRule="auto"/>
        <w:jc w:val="left"/>
        <w:rPr>
          <w:rFonts w:asciiTheme="minorHAnsi" w:hAnsiTheme="minorHAnsi"/>
          <w:b/>
          <w:sz w:val="22"/>
          <w:szCs w:val="22"/>
          <w:lang w:eastAsia="en-US"/>
        </w:rPr>
      </w:pPr>
    </w:p>
    <w:p w14:paraId="07679551" w14:textId="77777777" w:rsidR="007B284A" w:rsidRPr="00336BD7" w:rsidRDefault="007B284A" w:rsidP="00AF2827">
      <w:pPr>
        <w:spacing w:line="360" w:lineRule="auto"/>
        <w:jc w:val="left"/>
        <w:rPr>
          <w:rFonts w:asciiTheme="minorHAnsi" w:hAnsiTheme="minorHAnsi"/>
          <w:sz w:val="22"/>
          <w:szCs w:val="22"/>
          <w:lang w:eastAsia="en-US"/>
        </w:rPr>
      </w:pPr>
      <w:r w:rsidRPr="00336BD7">
        <w:rPr>
          <w:rFonts w:asciiTheme="minorHAnsi" w:hAnsiTheme="minorHAnsi"/>
          <w:sz w:val="22"/>
          <w:szCs w:val="22"/>
          <w:lang w:eastAsia="en-US"/>
        </w:rPr>
        <w:t>The National Transport Authority, in exercise of the powers conferred on it by section 24 of the Taxi Regulation Act</w:t>
      </w:r>
      <w:r w:rsidR="00AF2827" w:rsidRPr="00336BD7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336BD7">
        <w:rPr>
          <w:rFonts w:asciiTheme="minorHAnsi" w:hAnsiTheme="minorHAnsi"/>
          <w:sz w:val="22"/>
          <w:szCs w:val="22"/>
          <w:lang w:eastAsia="en-US"/>
        </w:rPr>
        <w:t>2013</w:t>
      </w:r>
      <w:r w:rsidR="00AF2827" w:rsidRPr="00336BD7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336BD7">
        <w:rPr>
          <w:rFonts w:asciiTheme="minorHAnsi" w:hAnsiTheme="minorHAnsi"/>
          <w:sz w:val="22"/>
          <w:szCs w:val="22"/>
          <w:lang w:eastAsia="en-US"/>
        </w:rPr>
        <w:t>(No. 37 of 2013</w:t>
      </w:r>
      <w:r w:rsidR="00AF2827" w:rsidRPr="00336BD7">
        <w:rPr>
          <w:rFonts w:asciiTheme="minorHAnsi" w:hAnsiTheme="minorHAnsi"/>
          <w:sz w:val="22"/>
          <w:szCs w:val="22"/>
          <w:lang w:eastAsia="en-US"/>
        </w:rPr>
        <w:t xml:space="preserve"> as amended</w:t>
      </w:r>
      <w:r w:rsidRPr="00336BD7">
        <w:rPr>
          <w:rFonts w:asciiTheme="minorHAnsi" w:hAnsiTheme="minorHAnsi"/>
          <w:sz w:val="22"/>
          <w:szCs w:val="22"/>
          <w:lang w:eastAsia="en-US"/>
        </w:rPr>
        <w:t>), hereby makes the following order:</w:t>
      </w:r>
    </w:p>
    <w:p w14:paraId="2BD8029E" w14:textId="77777777" w:rsidR="007B284A" w:rsidRPr="00336BD7" w:rsidRDefault="007B284A" w:rsidP="00AF2827">
      <w:pPr>
        <w:spacing w:line="360" w:lineRule="auto"/>
        <w:jc w:val="left"/>
        <w:rPr>
          <w:rFonts w:asciiTheme="minorHAnsi" w:hAnsiTheme="minorHAnsi"/>
          <w:sz w:val="22"/>
          <w:szCs w:val="22"/>
          <w:lang w:eastAsia="en-US"/>
        </w:rPr>
      </w:pPr>
    </w:p>
    <w:p w14:paraId="18E93819" w14:textId="29A55E20" w:rsidR="007B284A" w:rsidRPr="00336BD7" w:rsidRDefault="007B284A" w:rsidP="00AF2827">
      <w:pPr>
        <w:pStyle w:val="MFSchLev1"/>
        <w:spacing w:after="0" w:line="360" w:lineRule="auto"/>
        <w:rPr>
          <w:rFonts w:asciiTheme="minorHAnsi" w:hAnsiTheme="minorHAnsi"/>
          <w:sz w:val="22"/>
          <w:szCs w:val="22"/>
          <w:lang w:eastAsia="en-US"/>
        </w:rPr>
      </w:pPr>
      <w:r w:rsidRPr="00336BD7">
        <w:rPr>
          <w:rFonts w:asciiTheme="minorHAnsi" w:hAnsiTheme="minorHAnsi"/>
          <w:sz w:val="22"/>
          <w:szCs w:val="22"/>
          <w:lang w:eastAsia="en-US"/>
        </w:rPr>
        <w:t xml:space="preserve">This Order may be cited as the Taxi Regulation (Maximum Fares) Order </w:t>
      </w:r>
      <w:r w:rsidR="00DE1446" w:rsidRPr="00336BD7">
        <w:rPr>
          <w:rFonts w:asciiTheme="minorHAnsi" w:hAnsiTheme="minorHAnsi"/>
          <w:sz w:val="22"/>
          <w:szCs w:val="22"/>
          <w:lang w:eastAsia="en-US"/>
        </w:rPr>
        <w:t>202</w:t>
      </w:r>
      <w:r w:rsidR="008E3216" w:rsidRPr="00336BD7">
        <w:rPr>
          <w:rFonts w:asciiTheme="minorHAnsi" w:hAnsiTheme="minorHAnsi"/>
          <w:bCs/>
          <w:sz w:val="22"/>
          <w:szCs w:val="22"/>
          <w:lang w:eastAsia="en-US"/>
        </w:rPr>
        <w:t>4</w:t>
      </w:r>
      <w:r w:rsidR="008E3216" w:rsidRPr="00336BD7">
        <w:rPr>
          <w:rFonts w:asciiTheme="minorHAnsi" w:hAnsiTheme="minorHAnsi"/>
          <w:sz w:val="22"/>
          <w:szCs w:val="22"/>
          <w:lang w:eastAsia="en-US"/>
        </w:rPr>
        <w:t>.</w:t>
      </w:r>
    </w:p>
    <w:p w14:paraId="4619E29C" w14:textId="377D7379" w:rsidR="007B284A" w:rsidRPr="00336BD7" w:rsidRDefault="007B284A" w:rsidP="00AF2827">
      <w:pPr>
        <w:pStyle w:val="MFSchLev1"/>
        <w:spacing w:after="0" w:line="360" w:lineRule="auto"/>
        <w:rPr>
          <w:rFonts w:asciiTheme="minorHAnsi" w:hAnsiTheme="minorHAnsi"/>
          <w:sz w:val="22"/>
          <w:szCs w:val="22"/>
          <w:lang w:eastAsia="en-US"/>
        </w:rPr>
      </w:pPr>
      <w:r w:rsidRPr="00336BD7">
        <w:rPr>
          <w:rFonts w:asciiTheme="minorHAnsi" w:hAnsiTheme="minorHAnsi"/>
          <w:sz w:val="22"/>
          <w:szCs w:val="22"/>
          <w:lang w:eastAsia="en-US"/>
        </w:rPr>
        <w:t xml:space="preserve">This Order shall come into operation on </w:t>
      </w:r>
      <w:r w:rsidR="00DE1446" w:rsidRPr="00336BD7">
        <w:rPr>
          <w:rFonts w:asciiTheme="minorHAnsi" w:hAnsiTheme="minorHAnsi"/>
          <w:sz w:val="22"/>
          <w:szCs w:val="22"/>
          <w:lang w:eastAsia="en-US"/>
        </w:rPr>
        <w:t>01</w:t>
      </w:r>
      <w:r w:rsidR="00D235BF" w:rsidRPr="00336BD7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8E3216" w:rsidRPr="00336BD7">
        <w:rPr>
          <w:rFonts w:asciiTheme="minorHAnsi" w:hAnsiTheme="minorHAnsi"/>
          <w:sz w:val="22"/>
          <w:szCs w:val="22"/>
          <w:lang w:eastAsia="en-US"/>
        </w:rPr>
        <w:t xml:space="preserve">December </w:t>
      </w:r>
      <w:r w:rsidR="007E671E" w:rsidRPr="00336BD7">
        <w:rPr>
          <w:rFonts w:asciiTheme="minorHAnsi" w:hAnsiTheme="minorHAnsi"/>
          <w:sz w:val="22"/>
          <w:szCs w:val="22"/>
          <w:lang w:eastAsia="en-US"/>
        </w:rPr>
        <w:t>2024</w:t>
      </w:r>
      <w:r w:rsidR="00DE1446" w:rsidRPr="00336BD7">
        <w:rPr>
          <w:rFonts w:asciiTheme="minorHAnsi" w:hAnsiTheme="minorHAnsi"/>
          <w:sz w:val="22"/>
          <w:szCs w:val="22"/>
          <w:lang w:eastAsia="en-US"/>
        </w:rPr>
        <w:t>.</w:t>
      </w:r>
    </w:p>
    <w:p w14:paraId="6A17581B" w14:textId="77777777" w:rsidR="007B284A" w:rsidRPr="00336BD7" w:rsidRDefault="007B284A" w:rsidP="00AF2827">
      <w:pPr>
        <w:pStyle w:val="MFSchLev1"/>
        <w:spacing w:after="0" w:line="360" w:lineRule="auto"/>
        <w:rPr>
          <w:rFonts w:asciiTheme="minorHAnsi" w:hAnsiTheme="minorHAnsi"/>
          <w:sz w:val="22"/>
          <w:szCs w:val="22"/>
          <w:lang w:eastAsia="en-US"/>
        </w:rPr>
      </w:pPr>
      <w:r w:rsidRPr="00336BD7">
        <w:rPr>
          <w:rFonts w:asciiTheme="minorHAnsi" w:hAnsiTheme="minorHAnsi"/>
          <w:sz w:val="22"/>
          <w:szCs w:val="22"/>
          <w:lang w:eastAsia="en-US"/>
        </w:rPr>
        <w:t>In this Order “public holiday” has the same meaning as it has in paragraphs 1 and 2 of the Second Schedule to the Organisation of Working Time Act 1997 with the addition, where a public holiday falls on a Sunday, of the following weekday.</w:t>
      </w:r>
    </w:p>
    <w:p w14:paraId="1C9BF10E" w14:textId="77777777" w:rsidR="007B284A" w:rsidRPr="00336BD7" w:rsidRDefault="007B284A" w:rsidP="00AF2827">
      <w:pPr>
        <w:pStyle w:val="MFSchLev1"/>
        <w:spacing w:after="0" w:line="360" w:lineRule="auto"/>
        <w:rPr>
          <w:rFonts w:asciiTheme="minorHAnsi" w:hAnsiTheme="minorHAnsi"/>
          <w:sz w:val="22"/>
          <w:szCs w:val="22"/>
          <w:lang w:eastAsia="en-US"/>
        </w:rPr>
      </w:pPr>
      <w:r w:rsidRPr="00336BD7">
        <w:rPr>
          <w:rFonts w:asciiTheme="minorHAnsi" w:hAnsiTheme="minorHAnsi"/>
          <w:sz w:val="22"/>
          <w:szCs w:val="22"/>
          <w:lang w:eastAsia="en-US"/>
        </w:rPr>
        <w:t xml:space="preserve">The fares contained in the Schedule are fixed as the maximum fares </w:t>
      </w:r>
      <w:r w:rsidR="00C32743" w:rsidRPr="00336BD7">
        <w:rPr>
          <w:rFonts w:asciiTheme="minorHAnsi" w:hAnsiTheme="minorHAnsi"/>
          <w:sz w:val="22"/>
          <w:szCs w:val="22"/>
          <w:lang w:eastAsia="en-US"/>
        </w:rPr>
        <w:t xml:space="preserve">and charges </w:t>
      </w:r>
      <w:r w:rsidRPr="00336BD7">
        <w:rPr>
          <w:rFonts w:asciiTheme="minorHAnsi" w:hAnsiTheme="minorHAnsi"/>
          <w:sz w:val="22"/>
          <w:szCs w:val="22"/>
          <w:lang w:eastAsia="en-US"/>
        </w:rPr>
        <w:t xml:space="preserve">that may be charged by the driver of a taxi in respect of </w:t>
      </w:r>
      <w:r w:rsidR="00A27F3C" w:rsidRPr="00336BD7">
        <w:rPr>
          <w:rFonts w:asciiTheme="minorHAnsi" w:hAnsiTheme="minorHAnsi"/>
          <w:sz w:val="22"/>
          <w:szCs w:val="22"/>
          <w:lang w:eastAsia="en-US"/>
        </w:rPr>
        <w:t xml:space="preserve">a </w:t>
      </w:r>
      <w:r w:rsidRPr="00336BD7">
        <w:rPr>
          <w:rFonts w:asciiTheme="minorHAnsi" w:hAnsiTheme="minorHAnsi"/>
          <w:sz w:val="22"/>
          <w:szCs w:val="22"/>
          <w:lang w:eastAsia="en-US"/>
        </w:rPr>
        <w:t>journey undertaken in the State.</w:t>
      </w:r>
    </w:p>
    <w:p w14:paraId="257B797C" w14:textId="77777777" w:rsidR="00566930" w:rsidRPr="00336BD7" w:rsidRDefault="00566930" w:rsidP="00AF2827">
      <w:pPr>
        <w:pStyle w:val="MFSchLev1"/>
        <w:numPr>
          <w:ilvl w:val="0"/>
          <w:numId w:val="0"/>
        </w:numPr>
        <w:spacing w:after="0" w:line="360" w:lineRule="auto"/>
        <w:ind w:left="720" w:hanging="720"/>
        <w:jc w:val="center"/>
        <w:rPr>
          <w:rFonts w:asciiTheme="minorHAnsi" w:hAnsiTheme="minorHAnsi"/>
          <w:sz w:val="22"/>
          <w:szCs w:val="22"/>
          <w:lang w:eastAsia="en-US"/>
        </w:rPr>
      </w:pPr>
    </w:p>
    <w:p w14:paraId="0CF043E5" w14:textId="77777777" w:rsidR="007B284A" w:rsidRPr="00336BD7" w:rsidRDefault="007B284A" w:rsidP="00AF2827">
      <w:pPr>
        <w:pStyle w:val="MFSchLev1"/>
        <w:numPr>
          <w:ilvl w:val="0"/>
          <w:numId w:val="0"/>
        </w:numPr>
        <w:spacing w:after="0" w:line="360" w:lineRule="auto"/>
        <w:ind w:left="720" w:hanging="720"/>
        <w:jc w:val="center"/>
        <w:rPr>
          <w:rFonts w:asciiTheme="minorHAnsi" w:hAnsiTheme="minorHAnsi"/>
          <w:sz w:val="22"/>
          <w:szCs w:val="22"/>
          <w:lang w:eastAsia="en-US"/>
        </w:rPr>
      </w:pPr>
      <w:r w:rsidRPr="00336BD7">
        <w:rPr>
          <w:rFonts w:asciiTheme="minorHAnsi" w:hAnsiTheme="minorHAnsi"/>
          <w:sz w:val="22"/>
          <w:szCs w:val="22"/>
          <w:lang w:eastAsia="en-US"/>
        </w:rPr>
        <w:t>SCHEDULE</w:t>
      </w:r>
    </w:p>
    <w:p w14:paraId="7869645B" w14:textId="77777777" w:rsidR="00CC2285" w:rsidRPr="00336BD7" w:rsidRDefault="00CC2285" w:rsidP="00AF2827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8644" w:type="dxa"/>
        <w:tblInd w:w="103" w:type="dxa"/>
        <w:tblLook w:val="04A0" w:firstRow="1" w:lastRow="0" w:firstColumn="1" w:lastColumn="0" w:noHBand="0" w:noVBand="1"/>
      </w:tblPr>
      <w:tblGrid>
        <w:gridCol w:w="6708"/>
        <w:gridCol w:w="1017"/>
        <w:gridCol w:w="968"/>
      </w:tblGrid>
      <w:tr w:rsidR="00C27A1C" w:rsidRPr="00336BD7" w14:paraId="028B3CC3" w14:textId="77777777" w:rsidTr="00C27A1C">
        <w:trPr>
          <w:trHeight w:val="259"/>
        </w:trPr>
        <w:tc>
          <w:tcPr>
            <w:tcW w:w="6708" w:type="dxa"/>
            <w:shd w:val="clear" w:color="auto" w:fill="auto"/>
            <w:noWrap/>
            <w:vAlign w:val="bottom"/>
            <w:hideMark/>
          </w:tcPr>
          <w:p w14:paraId="7E3BF1CA" w14:textId="77777777" w:rsidR="00C27A1C" w:rsidRPr="00336BD7" w:rsidRDefault="00C27A1C" w:rsidP="00BD48E4">
            <w:pPr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  <w:t>Standard Rate: To be displayed in the Rate/Tariff Window as 1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5CB7C09A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1064B548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6D330F06" w14:textId="77777777" w:rsidTr="00C27A1C">
        <w:trPr>
          <w:trHeight w:val="259"/>
        </w:trPr>
        <w:tc>
          <w:tcPr>
            <w:tcW w:w="6708" w:type="dxa"/>
            <w:shd w:val="clear" w:color="auto" w:fill="auto"/>
            <w:noWrap/>
            <w:vAlign w:val="bottom"/>
            <w:hideMark/>
          </w:tcPr>
          <w:p w14:paraId="32A6C1C2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Applies 08.00 hours to 20.00 hours, Monday to Saturday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4263FCCE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10E646B4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5A57A3A3" w14:textId="77777777" w:rsidTr="00C27A1C">
        <w:trPr>
          <w:trHeight w:val="259"/>
        </w:trPr>
        <w:tc>
          <w:tcPr>
            <w:tcW w:w="6708" w:type="dxa"/>
            <w:shd w:val="clear" w:color="auto" w:fill="auto"/>
            <w:noWrap/>
            <w:vAlign w:val="bottom"/>
            <w:hideMark/>
          </w:tcPr>
          <w:p w14:paraId="5AD45CC1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1FF73075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690AB1E6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69B505DA" w14:textId="77777777" w:rsidTr="00C27A1C">
        <w:trPr>
          <w:trHeight w:val="259"/>
        </w:trPr>
        <w:tc>
          <w:tcPr>
            <w:tcW w:w="6708" w:type="dxa"/>
            <w:shd w:val="clear" w:color="auto" w:fill="auto"/>
            <w:noWrap/>
            <w:vAlign w:val="bottom"/>
            <w:hideMark/>
          </w:tcPr>
          <w:p w14:paraId="6F2D914F" w14:textId="77777777" w:rsidR="00C27A1C" w:rsidRPr="00336BD7" w:rsidRDefault="00C27A1C" w:rsidP="00BD48E4">
            <w:pPr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  <w:t>Changeover Speed (</w:t>
            </w:r>
            <w:proofErr w:type="gramStart"/>
            <w:r w:rsidRPr="00336BD7"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  <w:t>at all times</w:t>
            </w:r>
            <w:proofErr w:type="gramEnd"/>
            <w:r w:rsidRPr="00336BD7"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  <w:t>)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422C6F85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21.2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3DBF29D8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km/hr</w:t>
            </w:r>
          </w:p>
        </w:tc>
      </w:tr>
      <w:tr w:rsidR="00C27A1C" w:rsidRPr="00336BD7" w14:paraId="6AB4B2B2" w14:textId="77777777" w:rsidTr="00C27A1C">
        <w:trPr>
          <w:trHeight w:val="259"/>
        </w:trPr>
        <w:tc>
          <w:tcPr>
            <w:tcW w:w="6708" w:type="dxa"/>
            <w:shd w:val="clear" w:color="auto" w:fill="auto"/>
            <w:noWrap/>
            <w:vAlign w:val="bottom"/>
            <w:hideMark/>
          </w:tcPr>
          <w:p w14:paraId="60AE79D9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20856B20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396B76AE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318EE464" w14:textId="77777777" w:rsidTr="00C27A1C">
        <w:trPr>
          <w:trHeight w:val="259"/>
        </w:trPr>
        <w:tc>
          <w:tcPr>
            <w:tcW w:w="6708" w:type="dxa"/>
            <w:shd w:val="clear" w:color="auto" w:fill="auto"/>
            <w:noWrap/>
            <w:vAlign w:val="bottom"/>
            <w:hideMark/>
          </w:tcPr>
          <w:p w14:paraId="31384D6D" w14:textId="77777777" w:rsidR="00C27A1C" w:rsidRPr="00336BD7" w:rsidRDefault="00C27A1C" w:rsidP="00BD48E4">
            <w:pPr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  <w:t>Initial Charge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57FF249D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722C88F4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583F53B6" w14:textId="77777777" w:rsidTr="00C27A1C">
        <w:trPr>
          <w:trHeight w:val="259"/>
        </w:trPr>
        <w:tc>
          <w:tcPr>
            <w:tcW w:w="6708" w:type="dxa"/>
            <w:shd w:val="clear" w:color="auto" w:fill="auto"/>
            <w:noWrap/>
            <w:vAlign w:val="bottom"/>
            <w:hideMark/>
          </w:tcPr>
          <w:p w14:paraId="51DC8B98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Monetary Value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14E43A10" w14:textId="62C3A8A6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€4.</w:t>
            </w:r>
            <w:r w:rsidR="00BE6E03" w:rsidRPr="00336BD7">
              <w:rPr>
                <w:rFonts w:ascii="Arial" w:hAnsi="Arial" w:cs="Arial"/>
                <w:sz w:val="18"/>
                <w:szCs w:val="18"/>
                <w:lang w:eastAsia="en-IE"/>
              </w:rPr>
              <w:t>4</w:t>
            </w: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12942440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0111CF50" w14:textId="77777777" w:rsidTr="00C27A1C">
        <w:trPr>
          <w:trHeight w:val="259"/>
        </w:trPr>
        <w:tc>
          <w:tcPr>
            <w:tcW w:w="6708" w:type="dxa"/>
            <w:shd w:val="clear" w:color="auto" w:fill="auto"/>
            <w:noWrap/>
            <w:vAlign w:val="bottom"/>
            <w:hideMark/>
          </w:tcPr>
          <w:p w14:paraId="107B4A42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Distance Allowance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64DC70FC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500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77E7576C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metres</w:t>
            </w:r>
          </w:p>
        </w:tc>
      </w:tr>
      <w:tr w:rsidR="00C27A1C" w:rsidRPr="00336BD7" w14:paraId="5EDD8F44" w14:textId="77777777" w:rsidTr="00C27A1C">
        <w:trPr>
          <w:trHeight w:val="259"/>
        </w:trPr>
        <w:tc>
          <w:tcPr>
            <w:tcW w:w="6708" w:type="dxa"/>
            <w:shd w:val="clear" w:color="auto" w:fill="auto"/>
            <w:noWrap/>
            <w:vAlign w:val="bottom"/>
            <w:hideMark/>
          </w:tcPr>
          <w:p w14:paraId="234AD3F5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Time Allowance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08B211B6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84.9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325E1878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seconds</w:t>
            </w:r>
          </w:p>
        </w:tc>
      </w:tr>
      <w:tr w:rsidR="00C27A1C" w:rsidRPr="00336BD7" w14:paraId="5E0A008B" w14:textId="77777777" w:rsidTr="00C27A1C">
        <w:trPr>
          <w:trHeight w:val="259"/>
        </w:trPr>
        <w:tc>
          <w:tcPr>
            <w:tcW w:w="6708" w:type="dxa"/>
            <w:shd w:val="clear" w:color="auto" w:fill="auto"/>
            <w:noWrap/>
            <w:vAlign w:val="bottom"/>
            <w:hideMark/>
          </w:tcPr>
          <w:p w14:paraId="74CE19D3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21C1AE63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1E4BD3D3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4688432B" w14:textId="77777777" w:rsidTr="00C27A1C">
        <w:trPr>
          <w:trHeight w:val="259"/>
        </w:trPr>
        <w:tc>
          <w:tcPr>
            <w:tcW w:w="6708" w:type="dxa"/>
            <w:shd w:val="clear" w:color="auto" w:fill="auto"/>
            <w:noWrap/>
            <w:vAlign w:val="bottom"/>
            <w:hideMark/>
          </w:tcPr>
          <w:p w14:paraId="40C3CBDB" w14:textId="77777777" w:rsidR="00C27A1C" w:rsidRPr="00336BD7" w:rsidRDefault="00C27A1C" w:rsidP="00BD48E4">
            <w:pPr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  <w:t>Tariff A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327077F6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1FB6E552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03EA282B" w14:textId="77777777" w:rsidTr="00C27A1C">
        <w:trPr>
          <w:trHeight w:val="259"/>
        </w:trPr>
        <w:tc>
          <w:tcPr>
            <w:tcW w:w="6708" w:type="dxa"/>
            <w:shd w:val="clear" w:color="auto" w:fill="auto"/>
            <w:noWrap/>
            <w:vAlign w:val="bottom"/>
            <w:hideMark/>
          </w:tcPr>
          <w:p w14:paraId="7485B44A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Monetary Unit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48627BC2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€0.20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0532AB81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0F9BAECA" w14:textId="77777777" w:rsidTr="00C27A1C">
        <w:trPr>
          <w:trHeight w:val="259"/>
        </w:trPr>
        <w:tc>
          <w:tcPr>
            <w:tcW w:w="6708" w:type="dxa"/>
            <w:shd w:val="clear" w:color="auto" w:fill="auto"/>
            <w:noWrap/>
            <w:vAlign w:val="bottom"/>
            <w:hideMark/>
          </w:tcPr>
          <w:p w14:paraId="4913A4DB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Distance Allowance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11A837FC" w14:textId="349FCD66" w:rsidR="00C27A1C" w:rsidRPr="00336BD7" w:rsidRDefault="00BE6E03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1</w:t>
            </w:r>
            <w:r w:rsidR="00FC6D89" w:rsidRPr="00336BD7">
              <w:rPr>
                <w:rFonts w:ascii="Arial" w:hAnsi="Arial" w:cs="Arial"/>
                <w:sz w:val="18"/>
                <w:szCs w:val="18"/>
                <w:lang w:eastAsia="en-IE"/>
              </w:rPr>
              <w:t>51.5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7D786A87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metres</w:t>
            </w:r>
          </w:p>
        </w:tc>
      </w:tr>
      <w:tr w:rsidR="00C27A1C" w:rsidRPr="00336BD7" w14:paraId="3E546A52" w14:textId="77777777" w:rsidTr="00C27A1C">
        <w:trPr>
          <w:trHeight w:val="259"/>
        </w:trPr>
        <w:tc>
          <w:tcPr>
            <w:tcW w:w="6708" w:type="dxa"/>
            <w:shd w:val="clear" w:color="auto" w:fill="auto"/>
            <w:noWrap/>
            <w:vAlign w:val="bottom"/>
            <w:hideMark/>
          </w:tcPr>
          <w:p w14:paraId="628D24AB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Time Allowance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5BC4912E" w14:textId="0C144E12" w:rsidR="00C27A1C" w:rsidRPr="00336BD7" w:rsidRDefault="00BE6E03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2</w:t>
            </w:r>
            <w:r w:rsidR="00FC6D89" w:rsidRPr="00336BD7">
              <w:rPr>
                <w:rFonts w:ascii="Arial" w:hAnsi="Arial" w:cs="Arial"/>
                <w:sz w:val="18"/>
                <w:szCs w:val="18"/>
                <w:lang w:eastAsia="en-IE"/>
              </w:rPr>
              <w:t>5.7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1F02827B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seconds</w:t>
            </w:r>
          </w:p>
        </w:tc>
      </w:tr>
      <w:tr w:rsidR="00C27A1C" w:rsidRPr="00336BD7" w14:paraId="4AA70BE9" w14:textId="77777777" w:rsidTr="00C27A1C">
        <w:trPr>
          <w:trHeight w:val="259"/>
        </w:trPr>
        <w:tc>
          <w:tcPr>
            <w:tcW w:w="6708" w:type="dxa"/>
            <w:shd w:val="clear" w:color="auto" w:fill="auto"/>
            <w:noWrap/>
            <w:vAlign w:val="bottom"/>
            <w:hideMark/>
          </w:tcPr>
          <w:p w14:paraId="477FAA20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Hourly Tariff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07AE5B68" w14:textId="371621CB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€</w:t>
            </w:r>
            <w:r w:rsidR="004A7367" w:rsidRPr="00336BD7">
              <w:rPr>
                <w:rFonts w:ascii="Arial" w:hAnsi="Arial" w:cs="Arial"/>
                <w:sz w:val="18"/>
                <w:szCs w:val="18"/>
                <w:lang w:eastAsia="en-IE"/>
              </w:rPr>
              <w:t>2</w:t>
            </w:r>
            <w:r w:rsidR="00FC6D89" w:rsidRPr="00336BD7">
              <w:rPr>
                <w:rFonts w:ascii="Arial" w:hAnsi="Arial" w:cs="Arial"/>
                <w:sz w:val="18"/>
                <w:szCs w:val="18"/>
                <w:lang w:eastAsia="en-IE"/>
              </w:rPr>
              <w:t>7.98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46F546B9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4CB1FA00" w14:textId="77777777" w:rsidTr="00C27A1C">
        <w:trPr>
          <w:trHeight w:val="259"/>
        </w:trPr>
        <w:tc>
          <w:tcPr>
            <w:tcW w:w="6708" w:type="dxa"/>
            <w:shd w:val="clear" w:color="auto" w:fill="auto"/>
            <w:noWrap/>
            <w:vAlign w:val="bottom"/>
            <w:hideMark/>
          </w:tcPr>
          <w:p w14:paraId="0580C848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Tariff per km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38903571" w14:textId="5B019BF5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€1.</w:t>
            </w:r>
            <w:r w:rsidR="004A7367" w:rsidRPr="00336BD7">
              <w:rPr>
                <w:rFonts w:ascii="Arial" w:hAnsi="Arial" w:cs="Arial"/>
                <w:sz w:val="18"/>
                <w:szCs w:val="18"/>
                <w:lang w:eastAsia="en-IE"/>
              </w:rPr>
              <w:t>3</w:t>
            </w:r>
            <w:r w:rsidR="00BE3012" w:rsidRPr="00336BD7">
              <w:rPr>
                <w:rFonts w:ascii="Arial" w:hAnsi="Arial" w:cs="Arial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0F5F0E3D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67BEB5BB" w14:textId="77777777" w:rsidTr="00C27A1C">
        <w:trPr>
          <w:trHeight w:val="259"/>
        </w:trPr>
        <w:tc>
          <w:tcPr>
            <w:tcW w:w="6708" w:type="dxa"/>
            <w:shd w:val="clear" w:color="auto" w:fill="auto"/>
            <w:noWrap/>
            <w:vAlign w:val="bottom"/>
            <w:hideMark/>
          </w:tcPr>
          <w:p w14:paraId="62D0A28C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78F8B8D0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78D6E93D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62EB0426" w14:textId="77777777" w:rsidTr="00C27A1C">
        <w:trPr>
          <w:trHeight w:val="259"/>
        </w:trPr>
        <w:tc>
          <w:tcPr>
            <w:tcW w:w="6708" w:type="dxa"/>
            <w:shd w:val="clear" w:color="auto" w:fill="auto"/>
            <w:hideMark/>
          </w:tcPr>
          <w:p w14:paraId="1A4EA86B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Tariff A initiated at switch of running total from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569FD069" w14:textId="67C8F618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€4.</w:t>
            </w:r>
            <w:r w:rsidR="006F64D0" w:rsidRPr="00336BD7">
              <w:rPr>
                <w:rFonts w:ascii="Arial" w:hAnsi="Arial" w:cs="Arial"/>
                <w:sz w:val="18"/>
                <w:szCs w:val="18"/>
                <w:lang w:eastAsia="en-IE"/>
              </w:rPr>
              <w:t>4</w:t>
            </w: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4C0B272F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473F5DCE" w14:textId="77777777" w:rsidTr="00C27A1C">
        <w:trPr>
          <w:trHeight w:val="259"/>
        </w:trPr>
        <w:tc>
          <w:tcPr>
            <w:tcW w:w="6708" w:type="dxa"/>
            <w:shd w:val="clear" w:color="auto" w:fill="auto"/>
            <w:hideMark/>
          </w:tcPr>
          <w:p w14:paraId="6D0B09FB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to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5B8ADCC4" w14:textId="2395ECBC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€4.</w:t>
            </w:r>
            <w:r w:rsidR="006F64D0" w:rsidRPr="00336BD7">
              <w:rPr>
                <w:rFonts w:ascii="Arial" w:hAnsi="Arial" w:cs="Arial"/>
                <w:sz w:val="18"/>
                <w:szCs w:val="18"/>
                <w:lang w:eastAsia="en-IE"/>
              </w:rPr>
              <w:t>6</w:t>
            </w: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79442B55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6D46E8BB" w14:textId="77777777" w:rsidTr="00C27A1C">
        <w:trPr>
          <w:trHeight w:val="259"/>
        </w:trPr>
        <w:tc>
          <w:tcPr>
            <w:tcW w:w="6708" w:type="dxa"/>
            <w:shd w:val="clear" w:color="auto" w:fill="auto"/>
            <w:hideMark/>
          </w:tcPr>
          <w:p w14:paraId="64FE8079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12939D98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44117875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75A0CEB7" w14:textId="77777777" w:rsidTr="00C27A1C">
        <w:trPr>
          <w:trHeight w:val="259"/>
        </w:trPr>
        <w:tc>
          <w:tcPr>
            <w:tcW w:w="6708" w:type="dxa"/>
            <w:shd w:val="clear" w:color="auto" w:fill="auto"/>
            <w:noWrap/>
            <w:vAlign w:val="bottom"/>
            <w:hideMark/>
          </w:tcPr>
          <w:p w14:paraId="545B5208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Range of Tariff A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4E66DFBC" w14:textId="2EF0EE46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€</w:t>
            </w:r>
            <w:r w:rsidR="00BE3012" w:rsidRPr="00336BD7">
              <w:rPr>
                <w:rFonts w:ascii="Arial" w:hAnsi="Arial" w:cs="Arial"/>
                <w:sz w:val="18"/>
                <w:szCs w:val="18"/>
                <w:lang w:eastAsia="en-IE"/>
              </w:rPr>
              <w:t>19.20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5BA21F8A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594E436E" w14:textId="77777777" w:rsidTr="00C27A1C">
        <w:trPr>
          <w:trHeight w:val="259"/>
        </w:trPr>
        <w:tc>
          <w:tcPr>
            <w:tcW w:w="6708" w:type="dxa"/>
            <w:shd w:val="clear" w:color="auto" w:fill="auto"/>
            <w:vAlign w:val="bottom"/>
            <w:hideMark/>
          </w:tcPr>
          <w:p w14:paraId="35273DAA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Graduates to Tariff B when running total switches from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3D756DE9" w14:textId="4E1AA492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€2</w:t>
            </w:r>
            <w:r w:rsidR="00BE3012" w:rsidRPr="00336BD7">
              <w:rPr>
                <w:rFonts w:ascii="Arial" w:hAnsi="Arial" w:cs="Arial"/>
                <w:sz w:val="18"/>
                <w:szCs w:val="18"/>
                <w:lang w:eastAsia="en-IE"/>
              </w:rPr>
              <w:t>3.60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5D06649A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0D2264EB" w14:textId="77777777" w:rsidTr="00C27A1C">
        <w:trPr>
          <w:trHeight w:val="259"/>
        </w:trPr>
        <w:tc>
          <w:tcPr>
            <w:tcW w:w="6708" w:type="dxa"/>
            <w:shd w:val="clear" w:color="auto" w:fill="auto"/>
            <w:vAlign w:val="bottom"/>
            <w:hideMark/>
          </w:tcPr>
          <w:p w14:paraId="2A7DCAD9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to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36DBB249" w14:textId="104AF440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€2</w:t>
            </w:r>
            <w:r w:rsidR="00BE3012" w:rsidRPr="00336BD7">
              <w:rPr>
                <w:rFonts w:ascii="Arial" w:hAnsi="Arial" w:cs="Arial"/>
                <w:sz w:val="18"/>
                <w:szCs w:val="18"/>
                <w:lang w:eastAsia="en-IE"/>
              </w:rPr>
              <w:t>3.80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255370FD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6DA35B41" w14:textId="77777777" w:rsidTr="00C27A1C">
        <w:trPr>
          <w:trHeight w:val="259"/>
        </w:trPr>
        <w:tc>
          <w:tcPr>
            <w:tcW w:w="6708" w:type="dxa"/>
            <w:shd w:val="clear" w:color="auto" w:fill="auto"/>
            <w:vAlign w:val="bottom"/>
            <w:hideMark/>
          </w:tcPr>
          <w:p w14:paraId="7B863806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67204845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5C817647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1EF28101" w14:textId="77777777" w:rsidTr="00C27A1C">
        <w:trPr>
          <w:trHeight w:val="259"/>
        </w:trPr>
        <w:tc>
          <w:tcPr>
            <w:tcW w:w="6708" w:type="dxa"/>
            <w:shd w:val="clear" w:color="auto" w:fill="auto"/>
            <w:noWrap/>
            <w:vAlign w:val="bottom"/>
            <w:hideMark/>
          </w:tcPr>
          <w:p w14:paraId="2EF0C82C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Maximum Unit Increments on Tariff A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663C07B0" w14:textId="07F13C8E" w:rsidR="00C27A1C" w:rsidRPr="00336BD7" w:rsidRDefault="002C19D5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96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27FFE49F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31AE5879" w14:textId="77777777" w:rsidTr="00C27A1C">
        <w:trPr>
          <w:trHeight w:val="259"/>
        </w:trPr>
        <w:tc>
          <w:tcPr>
            <w:tcW w:w="6708" w:type="dxa"/>
            <w:shd w:val="clear" w:color="auto" w:fill="auto"/>
            <w:vAlign w:val="bottom"/>
            <w:hideMark/>
          </w:tcPr>
          <w:p w14:paraId="584BC3A7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Range of Tariff A when charged only on distance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6D9DB1A9" w14:textId="309BE985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14,</w:t>
            </w:r>
            <w:r w:rsidR="006F64D0" w:rsidRPr="00336BD7">
              <w:rPr>
                <w:rFonts w:ascii="Arial" w:hAnsi="Arial" w:cs="Arial"/>
                <w:sz w:val="18"/>
                <w:szCs w:val="18"/>
                <w:lang w:eastAsia="en-IE"/>
              </w:rPr>
              <w:t>5</w:t>
            </w:r>
            <w:r w:rsidR="002C19D5" w:rsidRPr="00336BD7">
              <w:rPr>
                <w:rFonts w:ascii="Arial" w:hAnsi="Arial" w:cs="Arial"/>
                <w:sz w:val="18"/>
                <w:szCs w:val="18"/>
                <w:lang w:eastAsia="en-IE"/>
              </w:rPr>
              <w:t>45.50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55B591FC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metres</w:t>
            </w:r>
          </w:p>
        </w:tc>
      </w:tr>
      <w:tr w:rsidR="00C27A1C" w:rsidRPr="00336BD7" w14:paraId="738B07E4" w14:textId="77777777" w:rsidTr="00C27A1C">
        <w:trPr>
          <w:trHeight w:val="259"/>
        </w:trPr>
        <w:tc>
          <w:tcPr>
            <w:tcW w:w="6708" w:type="dxa"/>
            <w:shd w:val="clear" w:color="auto" w:fill="auto"/>
            <w:vAlign w:val="bottom"/>
            <w:hideMark/>
          </w:tcPr>
          <w:p w14:paraId="0884F154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Range of Tariff A when charged only on time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6F2ACF0C" w14:textId="47FD76A4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2,4</w:t>
            </w:r>
            <w:r w:rsidR="006F64D0" w:rsidRPr="00336BD7">
              <w:rPr>
                <w:rFonts w:ascii="Arial" w:hAnsi="Arial" w:cs="Arial"/>
                <w:sz w:val="18"/>
                <w:szCs w:val="18"/>
                <w:lang w:eastAsia="en-IE"/>
              </w:rPr>
              <w:t>7</w:t>
            </w:r>
            <w:r w:rsidR="002C19D5" w:rsidRPr="00336BD7">
              <w:rPr>
                <w:rFonts w:ascii="Arial" w:hAnsi="Arial" w:cs="Arial"/>
                <w:sz w:val="18"/>
                <w:szCs w:val="18"/>
                <w:lang w:eastAsia="en-IE"/>
              </w:rPr>
              <w:t>0.0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5855EDA7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seconds</w:t>
            </w:r>
          </w:p>
        </w:tc>
      </w:tr>
      <w:tr w:rsidR="00C27A1C" w:rsidRPr="00336BD7" w14:paraId="559BAA75" w14:textId="77777777" w:rsidTr="00C27A1C">
        <w:trPr>
          <w:trHeight w:val="259"/>
        </w:trPr>
        <w:tc>
          <w:tcPr>
            <w:tcW w:w="6708" w:type="dxa"/>
            <w:shd w:val="clear" w:color="auto" w:fill="auto"/>
            <w:noWrap/>
            <w:vAlign w:val="bottom"/>
            <w:hideMark/>
          </w:tcPr>
          <w:p w14:paraId="37BAA912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0EF4D91B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623991CF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12FF38D4" w14:textId="77777777" w:rsidTr="00C27A1C">
        <w:trPr>
          <w:trHeight w:val="259"/>
        </w:trPr>
        <w:tc>
          <w:tcPr>
            <w:tcW w:w="6708" w:type="dxa"/>
            <w:shd w:val="clear" w:color="auto" w:fill="auto"/>
            <w:noWrap/>
            <w:vAlign w:val="bottom"/>
            <w:hideMark/>
          </w:tcPr>
          <w:p w14:paraId="4FE738CC" w14:textId="77777777" w:rsidR="00C27A1C" w:rsidRPr="00336BD7" w:rsidRDefault="00C27A1C" w:rsidP="00BD48E4">
            <w:pPr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  <w:t>Tariff B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747AD255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26E3FA1F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1916675F" w14:textId="77777777" w:rsidTr="00C27A1C">
        <w:trPr>
          <w:trHeight w:val="259"/>
        </w:trPr>
        <w:tc>
          <w:tcPr>
            <w:tcW w:w="6708" w:type="dxa"/>
            <w:shd w:val="clear" w:color="auto" w:fill="auto"/>
            <w:noWrap/>
            <w:vAlign w:val="bottom"/>
            <w:hideMark/>
          </w:tcPr>
          <w:p w14:paraId="6433CE04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Monetary Unit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327367B7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€0.20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105E9F6A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4F81DF47" w14:textId="77777777" w:rsidTr="00C27A1C">
        <w:trPr>
          <w:trHeight w:val="259"/>
        </w:trPr>
        <w:tc>
          <w:tcPr>
            <w:tcW w:w="6708" w:type="dxa"/>
            <w:shd w:val="clear" w:color="auto" w:fill="auto"/>
            <w:noWrap/>
            <w:vAlign w:val="bottom"/>
            <w:hideMark/>
          </w:tcPr>
          <w:p w14:paraId="0B887464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Distance Allowance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0CE5E1BE" w14:textId="66877D5A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1</w:t>
            </w:r>
            <w:r w:rsidR="006F64D0" w:rsidRPr="00336BD7">
              <w:rPr>
                <w:rFonts w:ascii="Arial" w:hAnsi="Arial" w:cs="Arial"/>
                <w:sz w:val="18"/>
                <w:szCs w:val="18"/>
                <w:lang w:eastAsia="en-IE"/>
              </w:rPr>
              <w:t>1</w:t>
            </w:r>
            <w:r w:rsidR="002C19D5" w:rsidRPr="00336BD7">
              <w:rPr>
                <w:rFonts w:ascii="Arial" w:hAnsi="Arial" w:cs="Arial"/>
                <w:sz w:val="18"/>
                <w:szCs w:val="18"/>
                <w:lang w:eastAsia="en-IE"/>
              </w:rPr>
              <w:t>6.3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6A11FF73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metres</w:t>
            </w:r>
          </w:p>
        </w:tc>
      </w:tr>
      <w:tr w:rsidR="00C27A1C" w:rsidRPr="00336BD7" w14:paraId="4975B417" w14:textId="77777777" w:rsidTr="00C27A1C">
        <w:trPr>
          <w:trHeight w:val="259"/>
        </w:trPr>
        <w:tc>
          <w:tcPr>
            <w:tcW w:w="6708" w:type="dxa"/>
            <w:shd w:val="clear" w:color="auto" w:fill="auto"/>
            <w:noWrap/>
            <w:vAlign w:val="bottom"/>
            <w:hideMark/>
          </w:tcPr>
          <w:p w14:paraId="445F9457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lastRenderedPageBreak/>
              <w:t>Time Allowance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21CA9683" w14:textId="7E90BDF9" w:rsidR="00C27A1C" w:rsidRPr="00336BD7" w:rsidRDefault="006F64D0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1</w:t>
            </w:r>
            <w:r w:rsidR="0033651E" w:rsidRPr="00336BD7">
              <w:rPr>
                <w:rFonts w:ascii="Arial" w:hAnsi="Arial" w:cs="Arial"/>
                <w:sz w:val="18"/>
                <w:szCs w:val="18"/>
                <w:lang w:eastAsia="en-IE"/>
              </w:rPr>
              <w:t>9.</w:t>
            </w:r>
            <w:r w:rsidR="002C19D5" w:rsidRPr="00336BD7">
              <w:rPr>
                <w:rFonts w:ascii="Arial" w:hAnsi="Arial" w:cs="Arial"/>
                <w:sz w:val="18"/>
                <w:szCs w:val="18"/>
                <w:lang w:eastAsia="en-IE"/>
              </w:rPr>
              <w:t>7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73FCEF50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seconds</w:t>
            </w:r>
          </w:p>
        </w:tc>
      </w:tr>
      <w:tr w:rsidR="00C27A1C" w:rsidRPr="00336BD7" w14:paraId="51DEAFAC" w14:textId="77777777" w:rsidTr="00C27A1C">
        <w:trPr>
          <w:trHeight w:val="259"/>
        </w:trPr>
        <w:tc>
          <w:tcPr>
            <w:tcW w:w="6708" w:type="dxa"/>
            <w:shd w:val="clear" w:color="auto" w:fill="auto"/>
            <w:noWrap/>
            <w:vAlign w:val="bottom"/>
            <w:hideMark/>
          </w:tcPr>
          <w:p w14:paraId="438AC314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Hourly Tariff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3D6A9F3F" w14:textId="4683C0A9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€3</w:t>
            </w:r>
            <w:r w:rsidR="002C19D5" w:rsidRPr="00336BD7">
              <w:rPr>
                <w:rFonts w:ascii="Arial" w:hAnsi="Arial" w:cs="Arial"/>
                <w:sz w:val="18"/>
                <w:szCs w:val="18"/>
                <w:lang w:eastAsia="en-IE"/>
              </w:rPr>
              <w:t>6.46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3E6C0A94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2F1E4835" w14:textId="77777777" w:rsidTr="00C27A1C">
        <w:trPr>
          <w:trHeight w:val="259"/>
        </w:trPr>
        <w:tc>
          <w:tcPr>
            <w:tcW w:w="6708" w:type="dxa"/>
            <w:shd w:val="clear" w:color="auto" w:fill="auto"/>
            <w:noWrap/>
            <w:vAlign w:val="bottom"/>
            <w:hideMark/>
          </w:tcPr>
          <w:p w14:paraId="67064681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Tariff per km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76CBA7B7" w14:textId="26E5D026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€1.</w:t>
            </w:r>
            <w:r w:rsidR="0033651E" w:rsidRPr="00336BD7">
              <w:rPr>
                <w:rFonts w:ascii="Arial" w:hAnsi="Arial" w:cs="Arial"/>
                <w:sz w:val="18"/>
                <w:szCs w:val="18"/>
                <w:lang w:eastAsia="en-IE"/>
              </w:rPr>
              <w:t>7</w:t>
            </w:r>
            <w:r w:rsidR="002C19D5" w:rsidRPr="00336BD7">
              <w:rPr>
                <w:rFonts w:ascii="Arial" w:hAnsi="Arial" w:cs="Arial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7DEE040C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4563141A" w14:textId="77777777" w:rsidTr="00C27A1C">
        <w:trPr>
          <w:trHeight w:val="259"/>
        </w:trPr>
        <w:tc>
          <w:tcPr>
            <w:tcW w:w="6708" w:type="dxa"/>
            <w:shd w:val="clear" w:color="auto" w:fill="auto"/>
            <w:noWrap/>
            <w:vAlign w:val="bottom"/>
            <w:hideMark/>
          </w:tcPr>
          <w:p w14:paraId="37C4D8DE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Tariff B applies for the remainder of the journey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15C09EA8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14:paraId="19935CFD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</w:tbl>
    <w:p w14:paraId="0506FA26" w14:textId="77777777" w:rsidR="004D4286" w:rsidRPr="00336BD7" w:rsidRDefault="004D4286" w:rsidP="00AF2827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</w:p>
    <w:tbl>
      <w:tblPr>
        <w:tblW w:w="9027" w:type="dxa"/>
        <w:tblInd w:w="103" w:type="dxa"/>
        <w:tblLook w:val="04A0" w:firstRow="1" w:lastRow="0" w:firstColumn="1" w:lastColumn="0" w:noHBand="0" w:noVBand="1"/>
      </w:tblPr>
      <w:tblGrid>
        <w:gridCol w:w="6187"/>
        <w:gridCol w:w="1932"/>
        <w:gridCol w:w="909"/>
      </w:tblGrid>
      <w:tr w:rsidR="00C27A1C" w:rsidRPr="00336BD7" w14:paraId="4A5C9926" w14:textId="77777777" w:rsidTr="00002C83">
        <w:trPr>
          <w:trHeight w:val="259"/>
        </w:trPr>
        <w:tc>
          <w:tcPr>
            <w:tcW w:w="6187" w:type="dxa"/>
            <w:shd w:val="clear" w:color="auto" w:fill="auto"/>
            <w:noWrap/>
            <w:vAlign w:val="bottom"/>
            <w:hideMark/>
          </w:tcPr>
          <w:p w14:paraId="77B728F7" w14:textId="77777777" w:rsidR="00C27A1C" w:rsidRPr="00336BD7" w:rsidRDefault="00C27A1C" w:rsidP="00BD48E4">
            <w:pPr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  <w:t>Premium Rate: To be displayed in the Rate/Tariff Window as 2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8AB8F87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78AE1B5C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3053CD50" w14:textId="77777777" w:rsidTr="00002C83">
        <w:trPr>
          <w:trHeight w:val="259"/>
        </w:trPr>
        <w:tc>
          <w:tcPr>
            <w:tcW w:w="6187" w:type="dxa"/>
            <w:shd w:val="clear" w:color="auto" w:fill="auto"/>
            <w:vAlign w:val="bottom"/>
            <w:hideMark/>
          </w:tcPr>
          <w:p w14:paraId="5D6C230A" w14:textId="4015E525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 xml:space="preserve">Applies 20.00 hours to 08.00 hours, Monday to Saturday, and </w:t>
            </w:r>
            <w:proofErr w:type="gramStart"/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all day</w:t>
            </w:r>
            <w:proofErr w:type="gramEnd"/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 xml:space="preserve"> Sunday and all day in relation to public holidays (</w:t>
            </w:r>
            <w:r w:rsidR="00052FC1" w:rsidRPr="00336BD7">
              <w:rPr>
                <w:rFonts w:ascii="Arial" w:hAnsi="Arial" w:cs="Arial"/>
                <w:sz w:val="18"/>
                <w:szCs w:val="18"/>
                <w:lang w:eastAsia="en-IE"/>
              </w:rPr>
              <w:t>other than</w:t>
            </w: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 xml:space="preserve"> Christmas and New Year)</w:t>
            </w:r>
            <w:r w:rsidR="00052FC1" w:rsidRPr="00336BD7">
              <w:rPr>
                <w:rFonts w:ascii="Arial" w:hAnsi="Arial" w:cs="Arial"/>
                <w:sz w:val="18"/>
                <w:szCs w:val="18"/>
                <w:lang w:eastAsia="en-IE"/>
              </w:rPr>
              <w:t xml:space="preserve"> – with the exception of every Saturday and every Sunday from 00.00 hours to 04.00 hours during which time a S</w:t>
            </w:r>
            <w:r w:rsidR="002C19D5" w:rsidRPr="00336BD7">
              <w:rPr>
                <w:rFonts w:ascii="Arial" w:hAnsi="Arial" w:cs="Arial"/>
                <w:sz w:val="18"/>
                <w:szCs w:val="18"/>
                <w:lang w:eastAsia="en-IE"/>
              </w:rPr>
              <w:t>pecial</w:t>
            </w:r>
            <w:r w:rsidR="00052FC1" w:rsidRPr="00336BD7">
              <w:rPr>
                <w:rFonts w:ascii="Arial" w:hAnsi="Arial" w:cs="Arial"/>
                <w:sz w:val="18"/>
                <w:szCs w:val="18"/>
                <w:lang w:eastAsia="en-IE"/>
              </w:rPr>
              <w:t xml:space="preserve"> Rate applies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889277A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60BC3BED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0357637C" w14:textId="77777777" w:rsidTr="00002C83">
        <w:trPr>
          <w:trHeight w:val="259"/>
        </w:trPr>
        <w:tc>
          <w:tcPr>
            <w:tcW w:w="6187" w:type="dxa"/>
            <w:shd w:val="clear" w:color="auto" w:fill="auto"/>
            <w:noWrap/>
            <w:vAlign w:val="bottom"/>
            <w:hideMark/>
          </w:tcPr>
          <w:p w14:paraId="19F84437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45DB6C3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7A394D4C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50E9A45A" w14:textId="77777777" w:rsidTr="00002C83">
        <w:trPr>
          <w:trHeight w:val="259"/>
        </w:trPr>
        <w:tc>
          <w:tcPr>
            <w:tcW w:w="6187" w:type="dxa"/>
            <w:shd w:val="clear" w:color="auto" w:fill="auto"/>
            <w:noWrap/>
            <w:vAlign w:val="bottom"/>
            <w:hideMark/>
          </w:tcPr>
          <w:p w14:paraId="4A903DB9" w14:textId="77777777" w:rsidR="00C27A1C" w:rsidRPr="00336BD7" w:rsidRDefault="00C27A1C" w:rsidP="00BD48E4">
            <w:pPr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  <w:t>Changeover Speed (</w:t>
            </w:r>
            <w:proofErr w:type="gramStart"/>
            <w:r w:rsidRPr="00336BD7"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  <w:t>at all times</w:t>
            </w:r>
            <w:proofErr w:type="gramEnd"/>
            <w:r w:rsidRPr="00336BD7"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  <w:t>)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A9CCC75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21.2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0C5C6DB6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km/hr</w:t>
            </w:r>
          </w:p>
        </w:tc>
      </w:tr>
      <w:tr w:rsidR="00C27A1C" w:rsidRPr="00336BD7" w14:paraId="2AE7873F" w14:textId="77777777" w:rsidTr="00002C83">
        <w:trPr>
          <w:trHeight w:val="259"/>
        </w:trPr>
        <w:tc>
          <w:tcPr>
            <w:tcW w:w="6187" w:type="dxa"/>
            <w:shd w:val="clear" w:color="auto" w:fill="auto"/>
            <w:noWrap/>
            <w:vAlign w:val="bottom"/>
            <w:hideMark/>
          </w:tcPr>
          <w:p w14:paraId="2E52E43E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D0AE64E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6632189F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5178F41A" w14:textId="77777777" w:rsidTr="00002C83">
        <w:trPr>
          <w:trHeight w:val="259"/>
        </w:trPr>
        <w:tc>
          <w:tcPr>
            <w:tcW w:w="6187" w:type="dxa"/>
            <w:shd w:val="clear" w:color="auto" w:fill="auto"/>
            <w:noWrap/>
            <w:vAlign w:val="bottom"/>
            <w:hideMark/>
          </w:tcPr>
          <w:p w14:paraId="0F3C3C8E" w14:textId="77777777" w:rsidR="00C27A1C" w:rsidRPr="00336BD7" w:rsidRDefault="00C27A1C" w:rsidP="00BD48E4">
            <w:pPr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  <w:t>Initial Charge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4EBBDB3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32D932A7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5AC4A580" w14:textId="77777777" w:rsidTr="00002C83">
        <w:trPr>
          <w:trHeight w:val="259"/>
        </w:trPr>
        <w:tc>
          <w:tcPr>
            <w:tcW w:w="6187" w:type="dxa"/>
            <w:shd w:val="clear" w:color="auto" w:fill="auto"/>
            <w:noWrap/>
            <w:vAlign w:val="bottom"/>
            <w:hideMark/>
          </w:tcPr>
          <w:p w14:paraId="28397592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Monetary Value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F6019A3" w14:textId="454AD406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€</w:t>
            </w:r>
            <w:r w:rsidR="006F64D0" w:rsidRPr="00336BD7">
              <w:rPr>
                <w:rFonts w:ascii="Arial" w:hAnsi="Arial" w:cs="Arial"/>
                <w:sz w:val="18"/>
                <w:szCs w:val="18"/>
                <w:lang w:eastAsia="en-IE"/>
              </w:rPr>
              <w:t>5.40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64C45383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3CB9AAA2" w14:textId="77777777" w:rsidTr="00002C83">
        <w:trPr>
          <w:trHeight w:val="259"/>
        </w:trPr>
        <w:tc>
          <w:tcPr>
            <w:tcW w:w="6187" w:type="dxa"/>
            <w:shd w:val="clear" w:color="auto" w:fill="auto"/>
            <w:noWrap/>
            <w:vAlign w:val="bottom"/>
            <w:hideMark/>
          </w:tcPr>
          <w:p w14:paraId="450E0255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Distance Allowance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57C40C2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500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4ACD3010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metres</w:t>
            </w:r>
          </w:p>
        </w:tc>
      </w:tr>
      <w:tr w:rsidR="00C27A1C" w:rsidRPr="00336BD7" w14:paraId="1DE08951" w14:textId="77777777" w:rsidTr="00002C83">
        <w:trPr>
          <w:trHeight w:val="259"/>
        </w:trPr>
        <w:tc>
          <w:tcPr>
            <w:tcW w:w="6187" w:type="dxa"/>
            <w:shd w:val="clear" w:color="auto" w:fill="auto"/>
            <w:noWrap/>
            <w:vAlign w:val="bottom"/>
            <w:hideMark/>
          </w:tcPr>
          <w:p w14:paraId="39D3D401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Time Allowance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E790B53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84.9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54B42447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seconds</w:t>
            </w:r>
          </w:p>
        </w:tc>
      </w:tr>
      <w:tr w:rsidR="00C27A1C" w:rsidRPr="00336BD7" w14:paraId="34C60000" w14:textId="77777777" w:rsidTr="00002C83">
        <w:trPr>
          <w:trHeight w:val="259"/>
        </w:trPr>
        <w:tc>
          <w:tcPr>
            <w:tcW w:w="6187" w:type="dxa"/>
            <w:shd w:val="clear" w:color="auto" w:fill="auto"/>
            <w:noWrap/>
            <w:vAlign w:val="bottom"/>
            <w:hideMark/>
          </w:tcPr>
          <w:p w14:paraId="4A00B3E1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8019535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0FC5DD43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623167D2" w14:textId="77777777" w:rsidTr="00002C83">
        <w:trPr>
          <w:trHeight w:val="259"/>
        </w:trPr>
        <w:tc>
          <w:tcPr>
            <w:tcW w:w="6187" w:type="dxa"/>
            <w:shd w:val="clear" w:color="auto" w:fill="auto"/>
            <w:noWrap/>
            <w:vAlign w:val="bottom"/>
            <w:hideMark/>
          </w:tcPr>
          <w:p w14:paraId="2AFABD5E" w14:textId="77777777" w:rsidR="00C27A1C" w:rsidRPr="00336BD7" w:rsidRDefault="00C27A1C" w:rsidP="00BD48E4">
            <w:pPr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  <w:t>Tariff A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03F8FEB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5181233B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3F998DC8" w14:textId="77777777" w:rsidTr="00002C83">
        <w:trPr>
          <w:trHeight w:val="259"/>
        </w:trPr>
        <w:tc>
          <w:tcPr>
            <w:tcW w:w="6187" w:type="dxa"/>
            <w:shd w:val="clear" w:color="auto" w:fill="auto"/>
            <w:noWrap/>
            <w:vAlign w:val="bottom"/>
            <w:hideMark/>
          </w:tcPr>
          <w:p w14:paraId="1C68D7E1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Monetary Unit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D2E9E7D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€0.20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008313C1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7C980922" w14:textId="77777777" w:rsidTr="00002C83">
        <w:trPr>
          <w:trHeight w:val="259"/>
        </w:trPr>
        <w:tc>
          <w:tcPr>
            <w:tcW w:w="6187" w:type="dxa"/>
            <w:shd w:val="clear" w:color="auto" w:fill="auto"/>
            <w:noWrap/>
            <w:vAlign w:val="bottom"/>
            <w:hideMark/>
          </w:tcPr>
          <w:p w14:paraId="00E1141E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Distance Allowance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5CD7566" w14:textId="1958230E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1</w:t>
            </w:r>
            <w:r w:rsidR="00F44C2E" w:rsidRPr="00336BD7">
              <w:rPr>
                <w:rFonts w:ascii="Arial" w:hAnsi="Arial" w:cs="Arial"/>
                <w:sz w:val="18"/>
                <w:szCs w:val="18"/>
                <w:lang w:eastAsia="en-IE"/>
              </w:rPr>
              <w:t>1</w:t>
            </w:r>
            <w:r w:rsidR="002C19D5" w:rsidRPr="00336BD7">
              <w:rPr>
                <w:rFonts w:ascii="Arial" w:hAnsi="Arial" w:cs="Arial"/>
                <w:sz w:val="18"/>
                <w:szCs w:val="18"/>
                <w:lang w:eastAsia="en-IE"/>
              </w:rPr>
              <w:t>0.5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461DB43B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metres</w:t>
            </w:r>
          </w:p>
        </w:tc>
      </w:tr>
      <w:tr w:rsidR="00C27A1C" w:rsidRPr="00336BD7" w14:paraId="33076CF1" w14:textId="77777777" w:rsidTr="00002C83">
        <w:trPr>
          <w:trHeight w:val="259"/>
        </w:trPr>
        <w:tc>
          <w:tcPr>
            <w:tcW w:w="6187" w:type="dxa"/>
            <w:shd w:val="clear" w:color="auto" w:fill="auto"/>
            <w:noWrap/>
            <w:vAlign w:val="bottom"/>
            <w:hideMark/>
          </w:tcPr>
          <w:p w14:paraId="6FA3450D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Time Allowance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59CEC8C" w14:textId="35DF3B9B" w:rsidR="00C27A1C" w:rsidRPr="00336BD7" w:rsidRDefault="00C36772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1</w:t>
            </w:r>
            <w:r w:rsidR="00F44C2E" w:rsidRPr="00336BD7">
              <w:rPr>
                <w:rFonts w:ascii="Arial" w:hAnsi="Arial" w:cs="Arial"/>
                <w:sz w:val="18"/>
                <w:szCs w:val="18"/>
                <w:lang w:eastAsia="en-IE"/>
              </w:rPr>
              <w:t>8</w:t>
            </w:r>
            <w:r w:rsidR="006F64D0" w:rsidRPr="00336BD7">
              <w:rPr>
                <w:rFonts w:ascii="Arial" w:hAnsi="Arial" w:cs="Arial"/>
                <w:sz w:val="18"/>
                <w:szCs w:val="18"/>
                <w:lang w:eastAsia="en-IE"/>
              </w:rPr>
              <w:t>.</w:t>
            </w:r>
            <w:r w:rsidR="002C19D5" w:rsidRPr="00336BD7">
              <w:rPr>
                <w:rFonts w:ascii="Arial" w:hAnsi="Arial" w:cs="Arial"/>
                <w:sz w:val="18"/>
                <w:szCs w:val="18"/>
                <w:lang w:eastAsia="en-IE"/>
              </w:rPr>
              <w:t>8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502B9532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seconds</w:t>
            </w:r>
          </w:p>
        </w:tc>
      </w:tr>
      <w:tr w:rsidR="00C27A1C" w:rsidRPr="00336BD7" w14:paraId="58960D1B" w14:textId="77777777" w:rsidTr="00002C83">
        <w:trPr>
          <w:trHeight w:val="259"/>
        </w:trPr>
        <w:tc>
          <w:tcPr>
            <w:tcW w:w="6187" w:type="dxa"/>
            <w:shd w:val="clear" w:color="auto" w:fill="auto"/>
            <w:noWrap/>
            <w:vAlign w:val="bottom"/>
            <w:hideMark/>
          </w:tcPr>
          <w:p w14:paraId="3EEB21DB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Hourly Tariff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5D7EB343" w14:textId="1C3DB7B5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€</w:t>
            </w:r>
            <w:r w:rsidR="00F44C2E" w:rsidRPr="00336BD7">
              <w:rPr>
                <w:rFonts w:ascii="Arial" w:hAnsi="Arial" w:cs="Arial"/>
                <w:sz w:val="18"/>
                <w:szCs w:val="18"/>
                <w:lang w:eastAsia="en-IE"/>
              </w:rPr>
              <w:t>38.</w:t>
            </w:r>
            <w:r w:rsidR="002C19D5" w:rsidRPr="00336BD7">
              <w:rPr>
                <w:rFonts w:ascii="Arial" w:hAnsi="Arial" w:cs="Arial"/>
                <w:sz w:val="18"/>
                <w:szCs w:val="18"/>
                <w:lang w:eastAsia="en-IE"/>
              </w:rPr>
              <w:t>37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60AFEFF9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31C330AE" w14:textId="77777777" w:rsidTr="00002C83">
        <w:trPr>
          <w:trHeight w:val="259"/>
        </w:trPr>
        <w:tc>
          <w:tcPr>
            <w:tcW w:w="6187" w:type="dxa"/>
            <w:shd w:val="clear" w:color="auto" w:fill="auto"/>
            <w:noWrap/>
            <w:vAlign w:val="bottom"/>
            <w:hideMark/>
          </w:tcPr>
          <w:p w14:paraId="0F81A2FF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Tariff per km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B56D079" w14:textId="14F4EE86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€1.</w:t>
            </w:r>
            <w:r w:rsidR="00F44C2E" w:rsidRPr="00336BD7">
              <w:rPr>
                <w:rFonts w:ascii="Arial" w:hAnsi="Arial" w:cs="Arial"/>
                <w:sz w:val="18"/>
                <w:szCs w:val="18"/>
                <w:lang w:eastAsia="en-IE"/>
              </w:rPr>
              <w:t>8</w:t>
            </w:r>
            <w:r w:rsidR="002C19D5" w:rsidRPr="00336BD7">
              <w:rPr>
                <w:rFonts w:ascii="Arial" w:hAnsi="Arial" w:cs="Arial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4C88A8DE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10B56FEF" w14:textId="77777777" w:rsidTr="00002C83">
        <w:trPr>
          <w:trHeight w:val="259"/>
        </w:trPr>
        <w:tc>
          <w:tcPr>
            <w:tcW w:w="6187" w:type="dxa"/>
            <w:shd w:val="clear" w:color="auto" w:fill="auto"/>
            <w:noWrap/>
            <w:vAlign w:val="bottom"/>
            <w:hideMark/>
          </w:tcPr>
          <w:p w14:paraId="282F497F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9234F26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1AA03F9F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580E858B" w14:textId="77777777" w:rsidTr="00002C83">
        <w:trPr>
          <w:trHeight w:val="259"/>
        </w:trPr>
        <w:tc>
          <w:tcPr>
            <w:tcW w:w="6187" w:type="dxa"/>
            <w:shd w:val="clear" w:color="auto" w:fill="auto"/>
            <w:noWrap/>
            <w:vAlign w:val="bottom"/>
            <w:hideMark/>
          </w:tcPr>
          <w:p w14:paraId="1B93EE01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Tariff A initiated at switch from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51E6F76" w14:textId="623334CF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€</w:t>
            </w:r>
            <w:r w:rsidR="006F64D0" w:rsidRPr="00336BD7">
              <w:rPr>
                <w:rFonts w:ascii="Arial" w:hAnsi="Arial" w:cs="Arial"/>
                <w:sz w:val="18"/>
                <w:szCs w:val="18"/>
                <w:lang w:eastAsia="en-IE"/>
              </w:rPr>
              <w:t>5.40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4BA6C634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0F8F456D" w14:textId="77777777" w:rsidTr="00002C83">
        <w:trPr>
          <w:trHeight w:val="259"/>
        </w:trPr>
        <w:tc>
          <w:tcPr>
            <w:tcW w:w="6187" w:type="dxa"/>
            <w:shd w:val="clear" w:color="auto" w:fill="auto"/>
            <w:noWrap/>
            <w:vAlign w:val="bottom"/>
            <w:hideMark/>
          </w:tcPr>
          <w:p w14:paraId="4025F85E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to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BB603F2" w14:textId="31F7D990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€</w:t>
            </w:r>
            <w:r w:rsidR="00C36772" w:rsidRPr="00336BD7">
              <w:rPr>
                <w:rFonts w:ascii="Arial" w:hAnsi="Arial" w:cs="Arial"/>
                <w:sz w:val="18"/>
                <w:szCs w:val="18"/>
                <w:lang w:eastAsia="en-IE"/>
              </w:rPr>
              <w:t>5.</w:t>
            </w:r>
            <w:r w:rsidR="006F64D0" w:rsidRPr="00336BD7">
              <w:rPr>
                <w:rFonts w:ascii="Arial" w:hAnsi="Arial" w:cs="Arial"/>
                <w:sz w:val="18"/>
                <w:szCs w:val="18"/>
                <w:lang w:eastAsia="en-IE"/>
              </w:rPr>
              <w:t>60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60C20D90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0327D79E" w14:textId="77777777" w:rsidTr="00002C83">
        <w:trPr>
          <w:trHeight w:val="259"/>
        </w:trPr>
        <w:tc>
          <w:tcPr>
            <w:tcW w:w="6187" w:type="dxa"/>
            <w:shd w:val="clear" w:color="auto" w:fill="auto"/>
            <w:noWrap/>
            <w:vAlign w:val="bottom"/>
            <w:hideMark/>
          </w:tcPr>
          <w:p w14:paraId="06672099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D5A3153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48230948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4BB76A92" w14:textId="77777777" w:rsidTr="00002C83">
        <w:trPr>
          <w:trHeight w:val="259"/>
        </w:trPr>
        <w:tc>
          <w:tcPr>
            <w:tcW w:w="6187" w:type="dxa"/>
            <w:shd w:val="clear" w:color="auto" w:fill="auto"/>
            <w:noWrap/>
            <w:vAlign w:val="bottom"/>
            <w:hideMark/>
          </w:tcPr>
          <w:p w14:paraId="2A876E50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Range of Tariff A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89FC975" w14:textId="1B5977EE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€2</w:t>
            </w:r>
            <w:r w:rsidR="00F44C2E" w:rsidRPr="00336BD7">
              <w:rPr>
                <w:rFonts w:ascii="Arial" w:hAnsi="Arial" w:cs="Arial"/>
                <w:sz w:val="18"/>
                <w:szCs w:val="18"/>
                <w:lang w:eastAsia="en-IE"/>
              </w:rPr>
              <w:t>6.</w:t>
            </w:r>
            <w:r w:rsidR="002C19D5" w:rsidRPr="00336BD7">
              <w:rPr>
                <w:rFonts w:ascii="Arial" w:hAnsi="Arial" w:cs="Arial"/>
                <w:sz w:val="18"/>
                <w:szCs w:val="18"/>
                <w:lang w:eastAsia="en-IE"/>
              </w:rPr>
              <w:t>4</w:t>
            </w:r>
            <w:r w:rsidR="00F44C2E" w:rsidRPr="00336BD7">
              <w:rPr>
                <w:rFonts w:ascii="Arial" w:hAnsi="Arial" w:cs="Arial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1500688B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36D46FFA" w14:textId="77777777" w:rsidTr="00002C83">
        <w:trPr>
          <w:trHeight w:val="259"/>
        </w:trPr>
        <w:tc>
          <w:tcPr>
            <w:tcW w:w="6187" w:type="dxa"/>
            <w:shd w:val="clear" w:color="auto" w:fill="auto"/>
            <w:noWrap/>
            <w:vAlign w:val="bottom"/>
            <w:hideMark/>
          </w:tcPr>
          <w:p w14:paraId="56804738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2390391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304A8B72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7531D240" w14:textId="77777777" w:rsidTr="00002C83">
        <w:trPr>
          <w:trHeight w:val="259"/>
        </w:trPr>
        <w:tc>
          <w:tcPr>
            <w:tcW w:w="6187" w:type="dxa"/>
            <w:shd w:val="clear" w:color="auto" w:fill="auto"/>
            <w:vAlign w:val="bottom"/>
            <w:hideMark/>
          </w:tcPr>
          <w:p w14:paraId="0ED8A250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Graduates to Tariff B when running total switched from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7D79E65" w14:textId="4F294E7F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€</w:t>
            </w:r>
            <w:r w:rsidR="006F64D0" w:rsidRPr="00336BD7">
              <w:rPr>
                <w:rFonts w:ascii="Arial" w:hAnsi="Arial" w:cs="Arial"/>
                <w:sz w:val="18"/>
                <w:szCs w:val="18"/>
                <w:lang w:eastAsia="en-IE"/>
              </w:rPr>
              <w:t>3</w:t>
            </w:r>
            <w:r w:rsidR="00F44C2E" w:rsidRPr="00336BD7">
              <w:rPr>
                <w:rFonts w:ascii="Arial" w:hAnsi="Arial" w:cs="Arial"/>
                <w:sz w:val="18"/>
                <w:szCs w:val="18"/>
                <w:lang w:eastAsia="en-IE"/>
              </w:rPr>
              <w:t>1.</w:t>
            </w:r>
            <w:r w:rsidR="002C19D5" w:rsidRPr="00336BD7">
              <w:rPr>
                <w:rFonts w:ascii="Arial" w:hAnsi="Arial" w:cs="Arial"/>
                <w:sz w:val="18"/>
                <w:szCs w:val="18"/>
                <w:lang w:eastAsia="en-IE"/>
              </w:rPr>
              <w:t>8</w:t>
            </w:r>
            <w:r w:rsidR="00F44C2E" w:rsidRPr="00336BD7">
              <w:rPr>
                <w:rFonts w:ascii="Arial" w:hAnsi="Arial" w:cs="Arial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15E45F89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78E3028A" w14:textId="77777777" w:rsidTr="00002C83">
        <w:trPr>
          <w:trHeight w:val="259"/>
        </w:trPr>
        <w:tc>
          <w:tcPr>
            <w:tcW w:w="6187" w:type="dxa"/>
            <w:shd w:val="clear" w:color="auto" w:fill="auto"/>
            <w:vAlign w:val="bottom"/>
            <w:hideMark/>
          </w:tcPr>
          <w:p w14:paraId="135BC608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to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2C8E039" w14:textId="6EDB2CF1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€</w:t>
            </w:r>
            <w:r w:rsidR="006F64D0" w:rsidRPr="00336BD7">
              <w:rPr>
                <w:rFonts w:ascii="Arial" w:hAnsi="Arial" w:cs="Arial"/>
                <w:sz w:val="18"/>
                <w:szCs w:val="18"/>
                <w:lang w:eastAsia="en-IE"/>
              </w:rPr>
              <w:t>3</w:t>
            </w:r>
            <w:r w:rsidR="002C19D5" w:rsidRPr="00336BD7">
              <w:rPr>
                <w:rFonts w:ascii="Arial" w:hAnsi="Arial" w:cs="Arial"/>
                <w:sz w:val="18"/>
                <w:szCs w:val="18"/>
                <w:lang w:eastAsia="en-IE"/>
              </w:rPr>
              <w:t>2.0</w:t>
            </w:r>
            <w:r w:rsidR="00F44C2E" w:rsidRPr="00336BD7">
              <w:rPr>
                <w:rFonts w:ascii="Arial" w:hAnsi="Arial" w:cs="Arial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2F4EB0D7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2044D227" w14:textId="77777777" w:rsidTr="00002C83">
        <w:trPr>
          <w:trHeight w:val="259"/>
        </w:trPr>
        <w:tc>
          <w:tcPr>
            <w:tcW w:w="6187" w:type="dxa"/>
            <w:shd w:val="clear" w:color="auto" w:fill="auto"/>
            <w:vAlign w:val="bottom"/>
            <w:hideMark/>
          </w:tcPr>
          <w:p w14:paraId="37E5718D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8420D27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18FF96B1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3FE78B0D" w14:textId="77777777" w:rsidTr="00002C83">
        <w:trPr>
          <w:trHeight w:val="259"/>
        </w:trPr>
        <w:tc>
          <w:tcPr>
            <w:tcW w:w="6187" w:type="dxa"/>
            <w:shd w:val="clear" w:color="auto" w:fill="auto"/>
            <w:noWrap/>
            <w:vAlign w:val="bottom"/>
            <w:hideMark/>
          </w:tcPr>
          <w:p w14:paraId="0B3EF172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Maximum Unit Increments on Tariff A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8C15CA3" w14:textId="3EF18A60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1</w:t>
            </w:r>
            <w:r w:rsidR="006F64D0" w:rsidRPr="00336BD7">
              <w:rPr>
                <w:rFonts w:ascii="Arial" w:hAnsi="Arial" w:cs="Arial"/>
                <w:sz w:val="18"/>
                <w:szCs w:val="18"/>
                <w:lang w:eastAsia="en-IE"/>
              </w:rPr>
              <w:t>3</w:t>
            </w:r>
            <w:r w:rsidR="008E7FBF" w:rsidRPr="00336BD7">
              <w:rPr>
                <w:rFonts w:ascii="Arial" w:hAnsi="Arial" w:cs="Arial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7D0B91DB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348989B1" w14:textId="77777777" w:rsidTr="00002C83">
        <w:trPr>
          <w:trHeight w:val="259"/>
        </w:trPr>
        <w:tc>
          <w:tcPr>
            <w:tcW w:w="6187" w:type="dxa"/>
            <w:shd w:val="clear" w:color="auto" w:fill="auto"/>
            <w:vAlign w:val="bottom"/>
            <w:hideMark/>
          </w:tcPr>
          <w:p w14:paraId="30CE3B61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Range of Tariff A when charged only on distance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72C8C0EA" w14:textId="7DCA3D7B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14,5</w:t>
            </w:r>
            <w:r w:rsidR="008E7FBF" w:rsidRPr="00336BD7">
              <w:rPr>
                <w:rFonts w:ascii="Arial" w:hAnsi="Arial" w:cs="Arial"/>
                <w:sz w:val="18"/>
                <w:szCs w:val="18"/>
                <w:lang w:eastAsia="en-IE"/>
              </w:rPr>
              <w:t>85.6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1A9DD88E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metres</w:t>
            </w:r>
          </w:p>
        </w:tc>
      </w:tr>
      <w:tr w:rsidR="00C27A1C" w:rsidRPr="00336BD7" w14:paraId="0D94C033" w14:textId="77777777" w:rsidTr="00002C83">
        <w:trPr>
          <w:trHeight w:val="259"/>
        </w:trPr>
        <w:tc>
          <w:tcPr>
            <w:tcW w:w="6187" w:type="dxa"/>
            <w:shd w:val="clear" w:color="auto" w:fill="auto"/>
            <w:vAlign w:val="bottom"/>
            <w:hideMark/>
          </w:tcPr>
          <w:p w14:paraId="1B74176E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Range of Tariff A when charged only on time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4FB39F6A" w14:textId="219ECB04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2,4</w:t>
            </w:r>
            <w:r w:rsidR="00F44C2E" w:rsidRPr="00336BD7">
              <w:rPr>
                <w:rFonts w:ascii="Arial" w:hAnsi="Arial" w:cs="Arial"/>
                <w:sz w:val="18"/>
                <w:szCs w:val="18"/>
                <w:lang w:eastAsia="en-IE"/>
              </w:rPr>
              <w:t>7</w:t>
            </w:r>
            <w:r w:rsidR="008E7FBF" w:rsidRPr="00336BD7">
              <w:rPr>
                <w:rFonts w:ascii="Arial" w:hAnsi="Arial" w:cs="Arial"/>
                <w:sz w:val="18"/>
                <w:szCs w:val="18"/>
                <w:lang w:eastAsia="en-IE"/>
              </w:rPr>
              <w:t>6.8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38F79826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seconds</w:t>
            </w:r>
          </w:p>
        </w:tc>
      </w:tr>
      <w:tr w:rsidR="00C27A1C" w:rsidRPr="00336BD7" w14:paraId="1FB8B86F" w14:textId="77777777" w:rsidTr="00002C83">
        <w:trPr>
          <w:trHeight w:val="259"/>
        </w:trPr>
        <w:tc>
          <w:tcPr>
            <w:tcW w:w="6187" w:type="dxa"/>
            <w:shd w:val="clear" w:color="auto" w:fill="auto"/>
            <w:noWrap/>
            <w:vAlign w:val="bottom"/>
            <w:hideMark/>
          </w:tcPr>
          <w:p w14:paraId="1E9E2891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486F375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38368C7F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1C58BC7F" w14:textId="77777777" w:rsidTr="00002C83">
        <w:trPr>
          <w:trHeight w:val="259"/>
        </w:trPr>
        <w:tc>
          <w:tcPr>
            <w:tcW w:w="6187" w:type="dxa"/>
            <w:shd w:val="clear" w:color="auto" w:fill="auto"/>
            <w:noWrap/>
            <w:vAlign w:val="bottom"/>
            <w:hideMark/>
          </w:tcPr>
          <w:p w14:paraId="0C883B11" w14:textId="77777777" w:rsidR="00C27A1C" w:rsidRPr="00336BD7" w:rsidRDefault="00C27A1C" w:rsidP="00BD48E4">
            <w:pPr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  <w:t>Tariff B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14EAC41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2233127B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0894C19E" w14:textId="77777777" w:rsidTr="00002C83">
        <w:trPr>
          <w:trHeight w:val="259"/>
        </w:trPr>
        <w:tc>
          <w:tcPr>
            <w:tcW w:w="6187" w:type="dxa"/>
            <w:shd w:val="clear" w:color="auto" w:fill="auto"/>
            <w:noWrap/>
            <w:vAlign w:val="bottom"/>
            <w:hideMark/>
          </w:tcPr>
          <w:p w14:paraId="13441660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Monetary Unit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361B2A3B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€0.20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4B2FEC9B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236E5223" w14:textId="77777777" w:rsidTr="00002C83">
        <w:trPr>
          <w:trHeight w:val="259"/>
        </w:trPr>
        <w:tc>
          <w:tcPr>
            <w:tcW w:w="6187" w:type="dxa"/>
            <w:shd w:val="clear" w:color="auto" w:fill="auto"/>
            <w:noWrap/>
            <w:vAlign w:val="bottom"/>
            <w:hideMark/>
          </w:tcPr>
          <w:p w14:paraId="4DD46C91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Distance Allowance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6955C9EB" w14:textId="5E0E531A" w:rsidR="00C27A1C" w:rsidRPr="00336BD7" w:rsidRDefault="006F64D0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9</w:t>
            </w:r>
            <w:r w:rsidR="008E7FBF" w:rsidRPr="00336BD7">
              <w:rPr>
                <w:rFonts w:ascii="Arial" w:hAnsi="Arial" w:cs="Arial"/>
                <w:sz w:val="18"/>
                <w:szCs w:val="18"/>
                <w:lang w:eastAsia="en-IE"/>
              </w:rPr>
              <w:t>0.9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1B303502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metres</w:t>
            </w:r>
          </w:p>
        </w:tc>
      </w:tr>
      <w:tr w:rsidR="00C27A1C" w:rsidRPr="00336BD7" w14:paraId="6411978B" w14:textId="77777777" w:rsidTr="00002C83">
        <w:trPr>
          <w:trHeight w:val="259"/>
        </w:trPr>
        <w:tc>
          <w:tcPr>
            <w:tcW w:w="6187" w:type="dxa"/>
            <w:shd w:val="clear" w:color="auto" w:fill="auto"/>
            <w:noWrap/>
            <w:vAlign w:val="bottom"/>
            <w:hideMark/>
          </w:tcPr>
          <w:p w14:paraId="5A51DC55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Time Allowance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17E9DFF" w14:textId="47A79818" w:rsidR="00C27A1C" w:rsidRPr="00336BD7" w:rsidRDefault="006F64D0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15.</w:t>
            </w:r>
            <w:r w:rsidR="00002C83" w:rsidRPr="00336BD7">
              <w:rPr>
                <w:rFonts w:ascii="Arial" w:hAnsi="Arial" w:cs="Arial"/>
                <w:sz w:val="18"/>
                <w:szCs w:val="18"/>
                <w:lang w:eastAsia="en-IE"/>
              </w:rPr>
              <w:t>4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417FEF71" w14:textId="77777777" w:rsidR="00C27A1C" w:rsidRPr="00336BD7" w:rsidRDefault="00C27A1C" w:rsidP="00697F23">
            <w:pPr>
              <w:ind w:left="22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seconds</w:t>
            </w:r>
          </w:p>
        </w:tc>
      </w:tr>
      <w:tr w:rsidR="00C27A1C" w:rsidRPr="00336BD7" w14:paraId="367C8470" w14:textId="77777777" w:rsidTr="00002C83">
        <w:trPr>
          <w:trHeight w:val="259"/>
        </w:trPr>
        <w:tc>
          <w:tcPr>
            <w:tcW w:w="6187" w:type="dxa"/>
            <w:shd w:val="clear" w:color="auto" w:fill="auto"/>
            <w:noWrap/>
            <w:vAlign w:val="bottom"/>
            <w:hideMark/>
          </w:tcPr>
          <w:p w14:paraId="11EF9301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Hourly Tariff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2EE7493B" w14:textId="209E993D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€4</w:t>
            </w:r>
            <w:r w:rsidR="00F44C2E" w:rsidRPr="00336BD7">
              <w:rPr>
                <w:rFonts w:ascii="Arial" w:hAnsi="Arial" w:cs="Arial"/>
                <w:sz w:val="18"/>
                <w:szCs w:val="18"/>
                <w:lang w:eastAsia="en-IE"/>
              </w:rPr>
              <w:t>6.</w:t>
            </w:r>
            <w:r w:rsidR="00451C54" w:rsidRPr="00336BD7">
              <w:rPr>
                <w:rFonts w:ascii="Arial" w:hAnsi="Arial" w:cs="Arial"/>
                <w:sz w:val="18"/>
                <w:szCs w:val="18"/>
                <w:lang w:eastAsia="en-IE"/>
              </w:rPr>
              <w:t>64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79F13B4A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052A6EBF" w14:textId="77777777" w:rsidTr="00002C83">
        <w:trPr>
          <w:trHeight w:val="259"/>
        </w:trPr>
        <w:tc>
          <w:tcPr>
            <w:tcW w:w="6187" w:type="dxa"/>
            <w:shd w:val="clear" w:color="auto" w:fill="auto"/>
            <w:noWrap/>
            <w:vAlign w:val="bottom"/>
            <w:hideMark/>
          </w:tcPr>
          <w:p w14:paraId="61F18E95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Tariff per km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0AF7D86D" w14:textId="6B7ABAEE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€</w:t>
            </w:r>
            <w:r w:rsidR="00D85020" w:rsidRPr="00336BD7">
              <w:rPr>
                <w:rFonts w:ascii="Arial" w:hAnsi="Arial" w:cs="Arial"/>
                <w:sz w:val="18"/>
                <w:szCs w:val="18"/>
                <w:lang w:eastAsia="en-IE"/>
              </w:rPr>
              <w:t>2.</w:t>
            </w:r>
            <w:r w:rsidR="00451C54" w:rsidRPr="00336BD7">
              <w:rPr>
                <w:rFonts w:ascii="Arial" w:hAnsi="Arial" w:cs="Arial"/>
                <w:sz w:val="18"/>
                <w:szCs w:val="18"/>
                <w:lang w:eastAsia="en-IE"/>
              </w:rPr>
              <w:t>20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61368F75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3E3795A2" w14:textId="77777777" w:rsidTr="00002C83">
        <w:trPr>
          <w:trHeight w:val="259"/>
        </w:trPr>
        <w:tc>
          <w:tcPr>
            <w:tcW w:w="6187" w:type="dxa"/>
            <w:shd w:val="clear" w:color="auto" w:fill="auto"/>
            <w:noWrap/>
            <w:vAlign w:val="bottom"/>
            <w:hideMark/>
          </w:tcPr>
          <w:p w14:paraId="47E756CD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Tariff B applies for the remainder of the journey</w:t>
            </w:r>
          </w:p>
        </w:tc>
        <w:tc>
          <w:tcPr>
            <w:tcW w:w="1932" w:type="dxa"/>
            <w:shd w:val="clear" w:color="auto" w:fill="auto"/>
            <w:noWrap/>
            <w:vAlign w:val="bottom"/>
            <w:hideMark/>
          </w:tcPr>
          <w:p w14:paraId="10F9BFE8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5843DB0E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</w:tbl>
    <w:p w14:paraId="757430C1" w14:textId="77777777" w:rsidR="00C27A1C" w:rsidRPr="00336BD7" w:rsidRDefault="00C27A1C" w:rsidP="00AF2827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</w:p>
    <w:tbl>
      <w:tblPr>
        <w:tblW w:w="8620" w:type="dxa"/>
        <w:tblInd w:w="103" w:type="dxa"/>
        <w:tblLook w:val="04A0" w:firstRow="1" w:lastRow="0" w:firstColumn="1" w:lastColumn="0" w:noHBand="0" w:noVBand="1"/>
      </w:tblPr>
      <w:tblGrid>
        <w:gridCol w:w="6983"/>
        <w:gridCol w:w="767"/>
        <w:gridCol w:w="902"/>
      </w:tblGrid>
      <w:tr w:rsidR="00C27A1C" w:rsidRPr="00336BD7" w14:paraId="00815290" w14:textId="77777777" w:rsidTr="00C27A1C">
        <w:trPr>
          <w:trHeight w:val="259"/>
        </w:trPr>
        <w:tc>
          <w:tcPr>
            <w:tcW w:w="8620" w:type="dxa"/>
            <w:gridSpan w:val="3"/>
            <w:shd w:val="clear" w:color="auto" w:fill="auto"/>
            <w:noWrap/>
            <w:vAlign w:val="bottom"/>
            <w:hideMark/>
          </w:tcPr>
          <w:p w14:paraId="67FAD490" w14:textId="4C21929E" w:rsidR="00451C54" w:rsidRPr="00336BD7" w:rsidRDefault="00C27A1C" w:rsidP="00BD48E4">
            <w:pPr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  <w:t>S</w:t>
            </w:r>
            <w:r w:rsidR="00451C54" w:rsidRPr="00336BD7"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  <w:t>pecial</w:t>
            </w:r>
            <w:r w:rsidRPr="00336BD7"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  <w:t xml:space="preserve"> Rate for </w:t>
            </w:r>
            <w:r w:rsidR="00097443" w:rsidRPr="00336BD7"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  <w:t>Weeke</w:t>
            </w:r>
            <w:r w:rsidR="00440601" w:rsidRPr="00336BD7"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  <w:t>n</w:t>
            </w:r>
            <w:r w:rsidR="00097443" w:rsidRPr="00336BD7"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  <w:t>d Nights</w:t>
            </w:r>
            <w:r w:rsidR="00440601" w:rsidRPr="00336BD7"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  <w:t xml:space="preserve">, </w:t>
            </w:r>
            <w:r w:rsidRPr="00336BD7"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  <w:t xml:space="preserve">Christmas &amp; New Year: To be displayed in the </w:t>
            </w:r>
          </w:p>
          <w:p w14:paraId="057F5234" w14:textId="6B3B961D" w:rsidR="00C27A1C" w:rsidRPr="00336BD7" w:rsidRDefault="00C27A1C" w:rsidP="00BD48E4">
            <w:pPr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  <w:t>Rate/Tariff Window as 3</w:t>
            </w:r>
          </w:p>
        </w:tc>
      </w:tr>
      <w:tr w:rsidR="00C27A1C" w:rsidRPr="00336BD7" w14:paraId="1FEE2B95" w14:textId="77777777" w:rsidTr="00C27A1C">
        <w:trPr>
          <w:trHeight w:val="645"/>
        </w:trPr>
        <w:tc>
          <w:tcPr>
            <w:tcW w:w="6983" w:type="dxa"/>
            <w:shd w:val="clear" w:color="auto" w:fill="auto"/>
            <w:vAlign w:val="center"/>
            <w:hideMark/>
          </w:tcPr>
          <w:p w14:paraId="7C48FE3B" w14:textId="10D6A8A9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 xml:space="preserve">A special rate applies </w:t>
            </w:r>
            <w:r w:rsidR="00F44C2E" w:rsidRPr="00336BD7">
              <w:rPr>
                <w:rFonts w:ascii="Arial" w:hAnsi="Arial" w:cs="Arial"/>
                <w:sz w:val="18"/>
                <w:szCs w:val="18"/>
                <w:lang w:eastAsia="en-IE"/>
              </w:rPr>
              <w:t xml:space="preserve">every Saturday and every Sunday from 00.00 hours to 04.00 hours, and </w:t>
            </w: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 xml:space="preserve">between Christmas Eve 20:00h to St. Stephens Day 08:00h and New Years Eve 20:00h to New Years Day 08:00h.  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74E05D0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2741BCA1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265B2E8C" w14:textId="77777777" w:rsidTr="00C27A1C">
        <w:trPr>
          <w:trHeight w:val="259"/>
        </w:trPr>
        <w:tc>
          <w:tcPr>
            <w:tcW w:w="6983" w:type="dxa"/>
            <w:shd w:val="clear" w:color="auto" w:fill="auto"/>
            <w:noWrap/>
            <w:vAlign w:val="bottom"/>
            <w:hideMark/>
          </w:tcPr>
          <w:p w14:paraId="0F0AA45C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6501DDD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6A9662DA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33E3696E" w14:textId="77777777" w:rsidTr="00C27A1C">
        <w:trPr>
          <w:trHeight w:val="259"/>
        </w:trPr>
        <w:tc>
          <w:tcPr>
            <w:tcW w:w="6983" w:type="dxa"/>
            <w:shd w:val="clear" w:color="auto" w:fill="auto"/>
            <w:noWrap/>
            <w:vAlign w:val="bottom"/>
            <w:hideMark/>
          </w:tcPr>
          <w:p w14:paraId="1315732D" w14:textId="77777777" w:rsidR="00C27A1C" w:rsidRPr="00336BD7" w:rsidRDefault="00C27A1C" w:rsidP="00BD48E4">
            <w:pPr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  <w:t>Changeover Speed (</w:t>
            </w:r>
            <w:proofErr w:type="gramStart"/>
            <w:r w:rsidRPr="00336BD7"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  <w:t>at all times</w:t>
            </w:r>
            <w:proofErr w:type="gramEnd"/>
            <w:r w:rsidRPr="00336BD7"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  <w:t>)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38F02F4F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21.2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7153B8BF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km/hr</w:t>
            </w:r>
          </w:p>
        </w:tc>
      </w:tr>
      <w:tr w:rsidR="00C27A1C" w:rsidRPr="00336BD7" w14:paraId="0A6051A5" w14:textId="77777777" w:rsidTr="00C27A1C">
        <w:trPr>
          <w:trHeight w:val="259"/>
        </w:trPr>
        <w:tc>
          <w:tcPr>
            <w:tcW w:w="6983" w:type="dxa"/>
            <w:shd w:val="clear" w:color="auto" w:fill="auto"/>
            <w:noWrap/>
            <w:vAlign w:val="bottom"/>
            <w:hideMark/>
          </w:tcPr>
          <w:p w14:paraId="3650661F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56A7FD7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21B72703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73091471" w14:textId="77777777" w:rsidTr="00C27A1C">
        <w:trPr>
          <w:trHeight w:val="259"/>
        </w:trPr>
        <w:tc>
          <w:tcPr>
            <w:tcW w:w="6983" w:type="dxa"/>
            <w:shd w:val="clear" w:color="auto" w:fill="auto"/>
            <w:noWrap/>
            <w:vAlign w:val="bottom"/>
            <w:hideMark/>
          </w:tcPr>
          <w:p w14:paraId="2C28D938" w14:textId="77777777" w:rsidR="00C27A1C" w:rsidRPr="00336BD7" w:rsidRDefault="00C27A1C" w:rsidP="00BD48E4">
            <w:pPr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  <w:t>Initial Charge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36220E9D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53976BA2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2A7CB84E" w14:textId="77777777" w:rsidTr="00C27A1C">
        <w:trPr>
          <w:trHeight w:val="259"/>
        </w:trPr>
        <w:tc>
          <w:tcPr>
            <w:tcW w:w="6983" w:type="dxa"/>
            <w:shd w:val="clear" w:color="auto" w:fill="auto"/>
            <w:noWrap/>
            <w:vAlign w:val="bottom"/>
            <w:hideMark/>
          </w:tcPr>
          <w:p w14:paraId="3E623726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Monetary Value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8EA8FA2" w14:textId="2FFB25C4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€</w:t>
            </w:r>
            <w:r w:rsidR="006F64D0" w:rsidRPr="00336BD7">
              <w:rPr>
                <w:rFonts w:ascii="Arial" w:hAnsi="Arial" w:cs="Arial"/>
                <w:sz w:val="18"/>
                <w:szCs w:val="18"/>
                <w:lang w:eastAsia="en-IE"/>
              </w:rPr>
              <w:t>5.40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39952A18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099350E6" w14:textId="77777777" w:rsidTr="00C27A1C">
        <w:trPr>
          <w:trHeight w:val="259"/>
        </w:trPr>
        <w:tc>
          <w:tcPr>
            <w:tcW w:w="6983" w:type="dxa"/>
            <w:shd w:val="clear" w:color="auto" w:fill="auto"/>
            <w:noWrap/>
            <w:vAlign w:val="bottom"/>
            <w:hideMark/>
          </w:tcPr>
          <w:p w14:paraId="0DB75D28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lastRenderedPageBreak/>
              <w:t>Distance Allowance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E7D92AF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500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42712488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metres</w:t>
            </w:r>
          </w:p>
        </w:tc>
      </w:tr>
      <w:tr w:rsidR="00C27A1C" w:rsidRPr="00336BD7" w14:paraId="37AFBC32" w14:textId="77777777" w:rsidTr="00C27A1C">
        <w:trPr>
          <w:trHeight w:val="259"/>
        </w:trPr>
        <w:tc>
          <w:tcPr>
            <w:tcW w:w="6983" w:type="dxa"/>
            <w:shd w:val="clear" w:color="auto" w:fill="auto"/>
            <w:noWrap/>
            <w:vAlign w:val="bottom"/>
            <w:hideMark/>
          </w:tcPr>
          <w:p w14:paraId="739332B6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Time Allowance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710D61EE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84.9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2972E45E" w14:textId="74C752A0" w:rsidR="00C27A1C" w:rsidRPr="00336BD7" w:rsidRDefault="00C27A1C" w:rsidP="00440601">
            <w:pPr>
              <w:ind w:right="-152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seconds</w:t>
            </w:r>
          </w:p>
        </w:tc>
      </w:tr>
      <w:tr w:rsidR="00C27A1C" w:rsidRPr="00336BD7" w14:paraId="53797CBE" w14:textId="77777777" w:rsidTr="00C27A1C">
        <w:trPr>
          <w:trHeight w:val="259"/>
        </w:trPr>
        <w:tc>
          <w:tcPr>
            <w:tcW w:w="6983" w:type="dxa"/>
            <w:shd w:val="clear" w:color="auto" w:fill="auto"/>
            <w:noWrap/>
            <w:vAlign w:val="bottom"/>
            <w:hideMark/>
          </w:tcPr>
          <w:p w14:paraId="6BD3A008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30AF32E4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4C402287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69962635" w14:textId="77777777" w:rsidTr="00C27A1C">
        <w:trPr>
          <w:trHeight w:val="259"/>
        </w:trPr>
        <w:tc>
          <w:tcPr>
            <w:tcW w:w="6983" w:type="dxa"/>
            <w:shd w:val="clear" w:color="auto" w:fill="auto"/>
            <w:noWrap/>
            <w:vAlign w:val="bottom"/>
            <w:hideMark/>
          </w:tcPr>
          <w:p w14:paraId="76B36DD8" w14:textId="77777777" w:rsidR="00C27A1C" w:rsidRPr="00336BD7" w:rsidRDefault="00C27A1C" w:rsidP="00BD48E4">
            <w:pPr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b/>
                <w:bCs/>
                <w:sz w:val="18"/>
                <w:szCs w:val="18"/>
                <w:lang w:eastAsia="en-IE"/>
              </w:rPr>
              <w:t>Tariff A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C89FC17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3498EBAD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7978C6F7" w14:textId="77777777" w:rsidTr="00C27A1C">
        <w:trPr>
          <w:trHeight w:val="259"/>
        </w:trPr>
        <w:tc>
          <w:tcPr>
            <w:tcW w:w="6983" w:type="dxa"/>
            <w:shd w:val="clear" w:color="auto" w:fill="auto"/>
            <w:noWrap/>
            <w:vAlign w:val="bottom"/>
            <w:hideMark/>
          </w:tcPr>
          <w:p w14:paraId="4044C1B4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Monetary Unit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8C7F94C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€0.20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1AB3A976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0845AA97" w14:textId="77777777" w:rsidTr="00C27A1C">
        <w:trPr>
          <w:trHeight w:val="259"/>
        </w:trPr>
        <w:tc>
          <w:tcPr>
            <w:tcW w:w="6983" w:type="dxa"/>
            <w:shd w:val="clear" w:color="auto" w:fill="auto"/>
            <w:noWrap/>
            <w:vAlign w:val="bottom"/>
            <w:hideMark/>
          </w:tcPr>
          <w:p w14:paraId="2975ED4A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Distance Allowance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C1CF797" w14:textId="5FBBF482" w:rsidR="00C27A1C" w:rsidRPr="00336BD7" w:rsidRDefault="006F64D0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9</w:t>
            </w:r>
            <w:r w:rsidR="00A13A59" w:rsidRPr="00336BD7">
              <w:rPr>
                <w:rFonts w:ascii="Arial" w:hAnsi="Arial" w:cs="Arial"/>
                <w:sz w:val="18"/>
                <w:szCs w:val="18"/>
                <w:lang w:eastAsia="en-IE"/>
              </w:rPr>
              <w:t>0.9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6E532F2C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metres</w:t>
            </w:r>
          </w:p>
        </w:tc>
      </w:tr>
      <w:tr w:rsidR="00C27A1C" w:rsidRPr="00336BD7" w14:paraId="3560B5F4" w14:textId="77777777" w:rsidTr="00C27A1C">
        <w:trPr>
          <w:trHeight w:val="259"/>
        </w:trPr>
        <w:tc>
          <w:tcPr>
            <w:tcW w:w="6983" w:type="dxa"/>
            <w:shd w:val="clear" w:color="auto" w:fill="auto"/>
            <w:noWrap/>
            <w:vAlign w:val="bottom"/>
            <w:hideMark/>
          </w:tcPr>
          <w:p w14:paraId="73AE2337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Time Allowance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7A89F64E" w14:textId="64AF4226" w:rsidR="00C27A1C" w:rsidRPr="00336BD7" w:rsidRDefault="006F64D0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15.</w:t>
            </w:r>
            <w:r w:rsidR="00A13A59" w:rsidRPr="00336BD7">
              <w:rPr>
                <w:rFonts w:ascii="Arial" w:hAnsi="Arial" w:cs="Arial"/>
                <w:sz w:val="18"/>
                <w:szCs w:val="18"/>
                <w:lang w:eastAsia="en-IE"/>
              </w:rPr>
              <w:t>4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19BAFBF5" w14:textId="328988CB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second</w:t>
            </w:r>
            <w:r w:rsidR="00697F23" w:rsidRPr="00336BD7">
              <w:rPr>
                <w:rFonts w:ascii="Arial" w:hAnsi="Arial" w:cs="Arial"/>
                <w:sz w:val="18"/>
                <w:szCs w:val="18"/>
                <w:lang w:eastAsia="en-IE"/>
              </w:rPr>
              <w:t>s</w:t>
            </w:r>
          </w:p>
        </w:tc>
      </w:tr>
      <w:tr w:rsidR="00C27A1C" w:rsidRPr="00336BD7" w14:paraId="5D91C955" w14:textId="77777777" w:rsidTr="00C27A1C">
        <w:trPr>
          <w:trHeight w:val="259"/>
        </w:trPr>
        <w:tc>
          <w:tcPr>
            <w:tcW w:w="6983" w:type="dxa"/>
            <w:shd w:val="clear" w:color="auto" w:fill="auto"/>
            <w:noWrap/>
            <w:vAlign w:val="bottom"/>
            <w:hideMark/>
          </w:tcPr>
          <w:p w14:paraId="5A312436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Hourly Tariff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A470BE7" w14:textId="30C9E85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€4</w:t>
            </w:r>
            <w:r w:rsidR="00697F23" w:rsidRPr="00336BD7">
              <w:rPr>
                <w:rFonts w:ascii="Arial" w:hAnsi="Arial" w:cs="Arial"/>
                <w:sz w:val="18"/>
                <w:szCs w:val="18"/>
                <w:lang w:eastAsia="en-IE"/>
              </w:rPr>
              <w:t>6.</w:t>
            </w:r>
            <w:r w:rsidR="00A13A59" w:rsidRPr="00336BD7">
              <w:rPr>
                <w:rFonts w:ascii="Arial" w:hAnsi="Arial" w:cs="Arial"/>
                <w:sz w:val="18"/>
                <w:szCs w:val="18"/>
                <w:lang w:eastAsia="en-IE"/>
              </w:rPr>
              <w:t>64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02A0600F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2A642A64" w14:textId="77777777" w:rsidTr="00C27A1C">
        <w:trPr>
          <w:trHeight w:val="259"/>
        </w:trPr>
        <w:tc>
          <w:tcPr>
            <w:tcW w:w="6983" w:type="dxa"/>
            <w:shd w:val="clear" w:color="auto" w:fill="auto"/>
            <w:noWrap/>
            <w:vAlign w:val="bottom"/>
            <w:hideMark/>
          </w:tcPr>
          <w:p w14:paraId="3CE5B053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Tariff per km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2AA46F4" w14:textId="73F7ABD8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€</w:t>
            </w:r>
            <w:r w:rsidR="000D45C7" w:rsidRPr="00336BD7">
              <w:rPr>
                <w:rFonts w:ascii="Arial" w:hAnsi="Arial" w:cs="Arial"/>
                <w:sz w:val="18"/>
                <w:szCs w:val="18"/>
                <w:lang w:eastAsia="en-IE"/>
              </w:rPr>
              <w:t>2.</w:t>
            </w:r>
            <w:r w:rsidR="00A13A59" w:rsidRPr="00336BD7">
              <w:rPr>
                <w:rFonts w:ascii="Arial" w:hAnsi="Arial" w:cs="Arial"/>
                <w:sz w:val="18"/>
                <w:szCs w:val="18"/>
                <w:lang w:eastAsia="en-IE"/>
              </w:rPr>
              <w:t>20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6970E092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438CECC5" w14:textId="77777777" w:rsidTr="00C27A1C">
        <w:trPr>
          <w:trHeight w:val="259"/>
        </w:trPr>
        <w:tc>
          <w:tcPr>
            <w:tcW w:w="6983" w:type="dxa"/>
            <w:shd w:val="clear" w:color="auto" w:fill="auto"/>
            <w:noWrap/>
            <w:vAlign w:val="bottom"/>
            <w:hideMark/>
          </w:tcPr>
          <w:p w14:paraId="5FBB00A3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41463E7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3D4963F8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58045427" w14:textId="77777777" w:rsidTr="00C27A1C">
        <w:trPr>
          <w:trHeight w:val="259"/>
        </w:trPr>
        <w:tc>
          <w:tcPr>
            <w:tcW w:w="6983" w:type="dxa"/>
            <w:shd w:val="clear" w:color="auto" w:fill="auto"/>
            <w:noWrap/>
            <w:vAlign w:val="bottom"/>
            <w:hideMark/>
          </w:tcPr>
          <w:p w14:paraId="10642CF1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Tariff A initiated at switch from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6E1CD830" w14:textId="1B8ADA0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€</w:t>
            </w:r>
            <w:r w:rsidR="006F64D0" w:rsidRPr="00336BD7">
              <w:rPr>
                <w:rFonts w:ascii="Arial" w:hAnsi="Arial" w:cs="Arial"/>
                <w:sz w:val="18"/>
                <w:szCs w:val="18"/>
                <w:lang w:eastAsia="en-IE"/>
              </w:rPr>
              <w:t>5.40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639EA3F2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15906C51" w14:textId="77777777" w:rsidTr="00C27A1C">
        <w:trPr>
          <w:trHeight w:val="259"/>
        </w:trPr>
        <w:tc>
          <w:tcPr>
            <w:tcW w:w="6983" w:type="dxa"/>
            <w:shd w:val="clear" w:color="auto" w:fill="auto"/>
            <w:noWrap/>
            <w:vAlign w:val="bottom"/>
            <w:hideMark/>
          </w:tcPr>
          <w:p w14:paraId="391D42D2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to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32994649" w14:textId="45DEF4D2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€</w:t>
            </w:r>
            <w:r w:rsidR="000D45C7" w:rsidRPr="00336BD7">
              <w:rPr>
                <w:rFonts w:ascii="Arial" w:hAnsi="Arial" w:cs="Arial"/>
                <w:sz w:val="18"/>
                <w:szCs w:val="18"/>
                <w:lang w:eastAsia="en-IE"/>
              </w:rPr>
              <w:t>5</w:t>
            </w: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.</w:t>
            </w:r>
            <w:r w:rsidR="006F64D0" w:rsidRPr="00336BD7">
              <w:rPr>
                <w:rFonts w:ascii="Arial" w:hAnsi="Arial" w:cs="Arial"/>
                <w:sz w:val="18"/>
                <w:szCs w:val="18"/>
                <w:lang w:eastAsia="en-IE"/>
              </w:rPr>
              <w:t>60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3D2A29BF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336BD7" w14:paraId="0378BB6D" w14:textId="77777777" w:rsidTr="00C27A1C">
        <w:trPr>
          <w:trHeight w:val="259"/>
        </w:trPr>
        <w:tc>
          <w:tcPr>
            <w:tcW w:w="6983" w:type="dxa"/>
            <w:shd w:val="clear" w:color="auto" w:fill="auto"/>
            <w:noWrap/>
            <w:vAlign w:val="bottom"/>
            <w:hideMark/>
          </w:tcPr>
          <w:p w14:paraId="6098106D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4BB1DDC" w14:textId="77777777" w:rsidR="00C27A1C" w:rsidRPr="00336BD7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597548DA" w14:textId="77777777" w:rsidR="00C27A1C" w:rsidRPr="00336BD7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B34BC3" w14:paraId="79B9B8E4" w14:textId="77777777" w:rsidTr="00C27A1C">
        <w:trPr>
          <w:trHeight w:val="259"/>
        </w:trPr>
        <w:tc>
          <w:tcPr>
            <w:tcW w:w="6983" w:type="dxa"/>
            <w:shd w:val="clear" w:color="auto" w:fill="auto"/>
            <w:noWrap/>
            <w:vAlign w:val="bottom"/>
            <w:hideMark/>
          </w:tcPr>
          <w:p w14:paraId="49BAEB1C" w14:textId="77777777" w:rsidR="00C27A1C" w:rsidRPr="00B34BC3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336BD7">
              <w:rPr>
                <w:rFonts w:ascii="Arial" w:hAnsi="Arial" w:cs="Arial"/>
                <w:sz w:val="18"/>
                <w:szCs w:val="18"/>
                <w:lang w:eastAsia="en-IE"/>
              </w:rPr>
              <w:t>Tariff A applies for the remainder of the journey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2DA78F3" w14:textId="77777777" w:rsidR="00C27A1C" w:rsidRPr="00B34BC3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325ECBB5" w14:textId="77777777" w:rsidR="00C27A1C" w:rsidRPr="00B34BC3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B34BC3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  <w:tr w:rsidR="00C27A1C" w:rsidRPr="00B34BC3" w14:paraId="50495C33" w14:textId="77777777" w:rsidTr="00C27A1C">
        <w:trPr>
          <w:trHeight w:val="259"/>
        </w:trPr>
        <w:tc>
          <w:tcPr>
            <w:tcW w:w="6983" w:type="dxa"/>
            <w:shd w:val="clear" w:color="auto" w:fill="auto"/>
            <w:noWrap/>
            <w:vAlign w:val="bottom"/>
            <w:hideMark/>
          </w:tcPr>
          <w:p w14:paraId="64F6F05F" w14:textId="77777777" w:rsidR="00C27A1C" w:rsidRPr="00B34BC3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B34BC3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70705BED" w14:textId="77777777" w:rsidR="00C27A1C" w:rsidRPr="00B34BC3" w:rsidRDefault="00C27A1C" w:rsidP="00BD48E4">
            <w:pPr>
              <w:jc w:val="right"/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B34BC3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14:paraId="21839720" w14:textId="77777777" w:rsidR="00C27A1C" w:rsidRPr="00B34BC3" w:rsidRDefault="00C27A1C" w:rsidP="00BD48E4">
            <w:pPr>
              <w:rPr>
                <w:rFonts w:ascii="Arial" w:hAnsi="Arial" w:cs="Arial"/>
                <w:sz w:val="18"/>
                <w:szCs w:val="18"/>
                <w:lang w:eastAsia="en-IE"/>
              </w:rPr>
            </w:pPr>
            <w:r w:rsidRPr="00B34BC3">
              <w:rPr>
                <w:rFonts w:ascii="Arial" w:hAnsi="Arial" w:cs="Arial"/>
                <w:sz w:val="18"/>
                <w:szCs w:val="18"/>
                <w:lang w:eastAsia="en-IE"/>
              </w:rPr>
              <w:t> </w:t>
            </w:r>
          </w:p>
        </w:tc>
      </w:tr>
    </w:tbl>
    <w:p w14:paraId="2962E57F" w14:textId="77777777" w:rsidR="00C27A1C" w:rsidRDefault="00C27A1C" w:rsidP="00AF2827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</w:p>
    <w:tbl>
      <w:tblPr>
        <w:tblW w:w="8660" w:type="dxa"/>
        <w:tblInd w:w="95" w:type="dxa"/>
        <w:tblLook w:val="04A0" w:firstRow="1" w:lastRow="0" w:firstColumn="1" w:lastColumn="0" w:noHBand="0" w:noVBand="1"/>
      </w:tblPr>
      <w:tblGrid>
        <w:gridCol w:w="6580"/>
        <w:gridCol w:w="980"/>
        <w:gridCol w:w="1100"/>
      </w:tblGrid>
      <w:tr w:rsidR="00CC2285" w:rsidRPr="00AF2827" w14:paraId="294EE242" w14:textId="77777777" w:rsidTr="007B284A">
        <w:trPr>
          <w:trHeight w:val="255"/>
        </w:trPr>
        <w:tc>
          <w:tcPr>
            <w:tcW w:w="7560" w:type="dxa"/>
            <w:gridSpan w:val="2"/>
            <w:shd w:val="clear" w:color="auto" w:fill="auto"/>
            <w:noWrap/>
            <w:vAlign w:val="bottom"/>
            <w:hideMark/>
          </w:tcPr>
          <w:p w14:paraId="520B123A" w14:textId="77777777" w:rsidR="00CC2285" w:rsidRPr="00AF2827" w:rsidRDefault="007B284A" w:rsidP="00AF2827">
            <w:pPr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  <w:lang w:eastAsia="en-IE"/>
              </w:rPr>
            </w:pPr>
            <w:r w:rsidRPr="00AF2827">
              <w:rPr>
                <w:rFonts w:asciiTheme="minorHAnsi" w:hAnsiTheme="minorHAnsi" w:cs="Arial"/>
                <w:b/>
                <w:bCs/>
                <w:sz w:val="22"/>
                <w:szCs w:val="22"/>
                <w:lang w:eastAsia="en-IE"/>
              </w:rPr>
              <w:t>Extra metered charges (where applicable</w:t>
            </w:r>
            <w:r w:rsidR="004D4286" w:rsidRPr="00AF2827">
              <w:rPr>
                <w:rFonts w:asciiTheme="minorHAnsi" w:hAnsiTheme="minorHAnsi" w:cs="Arial"/>
                <w:b/>
                <w:bCs/>
                <w:sz w:val="22"/>
                <w:szCs w:val="22"/>
                <w:lang w:eastAsia="en-IE"/>
              </w:rPr>
              <w:t>)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DC713CA" w14:textId="77777777" w:rsidR="00CC2285" w:rsidRPr="00AF2827" w:rsidRDefault="00CC2285" w:rsidP="00AF282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en-IE"/>
              </w:rPr>
            </w:pPr>
            <w:r w:rsidRPr="00AF2827">
              <w:rPr>
                <w:rFonts w:asciiTheme="minorHAnsi" w:hAnsiTheme="minorHAnsi" w:cs="Arial"/>
                <w:sz w:val="22"/>
                <w:szCs w:val="22"/>
                <w:lang w:eastAsia="en-IE"/>
              </w:rPr>
              <w:t> </w:t>
            </w:r>
          </w:p>
        </w:tc>
      </w:tr>
      <w:tr w:rsidR="00CC2285" w:rsidRPr="00AF2827" w14:paraId="7365811D" w14:textId="77777777" w:rsidTr="007B284A">
        <w:trPr>
          <w:trHeight w:val="255"/>
        </w:trPr>
        <w:tc>
          <w:tcPr>
            <w:tcW w:w="6580" w:type="dxa"/>
            <w:shd w:val="clear" w:color="auto" w:fill="auto"/>
            <w:noWrap/>
            <w:vAlign w:val="bottom"/>
            <w:hideMark/>
          </w:tcPr>
          <w:p w14:paraId="524AC874" w14:textId="77777777" w:rsidR="00CC2285" w:rsidRPr="00AF2827" w:rsidRDefault="00CC2285" w:rsidP="00AF282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en-IE"/>
              </w:rPr>
            </w:pPr>
            <w:r w:rsidRPr="00AF2827">
              <w:rPr>
                <w:rFonts w:asciiTheme="minorHAnsi" w:hAnsiTheme="minorHAnsi" w:cs="Arial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9F8F91D" w14:textId="77777777" w:rsidR="00CC2285" w:rsidRPr="00AF2827" w:rsidRDefault="00CC2285" w:rsidP="00AF2827">
            <w:pPr>
              <w:spacing w:line="360" w:lineRule="auto"/>
              <w:jc w:val="right"/>
              <w:rPr>
                <w:rFonts w:asciiTheme="minorHAnsi" w:hAnsiTheme="minorHAnsi" w:cs="Arial"/>
                <w:sz w:val="22"/>
                <w:szCs w:val="22"/>
                <w:lang w:eastAsia="en-IE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F798162" w14:textId="77777777" w:rsidR="00CC2285" w:rsidRPr="00AF2827" w:rsidRDefault="00CC2285" w:rsidP="00AF282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en-IE"/>
              </w:rPr>
            </w:pPr>
            <w:r w:rsidRPr="00AF2827">
              <w:rPr>
                <w:rFonts w:asciiTheme="minorHAnsi" w:hAnsiTheme="minorHAnsi" w:cs="Arial"/>
                <w:sz w:val="22"/>
                <w:szCs w:val="22"/>
                <w:lang w:eastAsia="en-IE"/>
              </w:rPr>
              <w:t> </w:t>
            </w:r>
          </w:p>
        </w:tc>
      </w:tr>
      <w:tr w:rsidR="00CC2285" w:rsidRPr="00AF2827" w14:paraId="6A32A168" w14:textId="77777777" w:rsidTr="007B284A">
        <w:trPr>
          <w:trHeight w:val="255"/>
        </w:trPr>
        <w:tc>
          <w:tcPr>
            <w:tcW w:w="6580" w:type="dxa"/>
            <w:shd w:val="clear" w:color="auto" w:fill="auto"/>
            <w:noWrap/>
            <w:vAlign w:val="bottom"/>
            <w:hideMark/>
          </w:tcPr>
          <w:p w14:paraId="181720C3" w14:textId="77777777" w:rsidR="00CC2285" w:rsidRPr="00AF2827" w:rsidRDefault="00CC2285" w:rsidP="00AF2827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  <w:lang w:eastAsia="en-IE"/>
              </w:rPr>
            </w:pPr>
            <w:r w:rsidRPr="00AF2827">
              <w:rPr>
                <w:rFonts w:asciiTheme="minorHAnsi" w:hAnsiTheme="minorHAnsi" w:cs="Arial"/>
                <w:b/>
                <w:sz w:val="22"/>
                <w:szCs w:val="22"/>
                <w:lang w:eastAsia="en-IE"/>
              </w:rPr>
              <w:t xml:space="preserve">Booking Fee 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A50899E" w14:textId="77777777" w:rsidR="00CC2285" w:rsidRPr="00AF2827" w:rsidRDefault="00CC2285" w:rsidP="00AF282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en-IE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EBC55C2" w14:textId="1B6F731D" w:rsidR="00CC2285" w:rsidRPr="00AF2827" w:rsidRDefault="00CC2285" w:rsidP="00AF2827">
            <w:pPr>
              <w:spacing w:line="360" w:lineRule="auto"/>
              <w:jc w:val="right"/>
              <w:rPr>
                <w:rFonts w:asciiTheme="minorHAnsi" w:hAnsiTheme="minorHAnsi" w:cs="Arial"/>
                <w:sz w:val="22"/>
                <w:szCs w:val="22"/>
                <w:lang w:eastAsia="en-IE"/>
              </w:rPr>
            </w:pPr>
            <w:r w:rsidRPr="00AF2827">
              <w:rPr>
                <w:rFonts w:asciiTheme="minorHAnsi" w:hAnsiTheme="minorHAnsi" w:cs="Arial"/>
                <w:sz w:val="22"/>
                <w:szCs w:val="22"/>
                <w:lang w:eastAsia="en-IE"/>
              </w:rPr>
              <w:t>€</w:t>
            </w:r>
            <w:r w:rsidR="00A13A59">
              <w:rPr>
                <w:rFonts w:asciiTheme="minorHAnsi" w:hAnsiTheme="minorHAnsi" w:cs="Arial"/>
                <w:sz w:val="22"/>
                <w:szCs w:val="22"/>
                <w:lang w:eastAsia="en-IE"/>
              </w:rPr>
              <w:t>3.0</w:t>
            </w:r>
            <w:r w:rsidR="00697F23">
              <w:rPr>
                <w:rFonts w:asciiTheme="minorHAnsi" w:hAnsiTheme="minorHAnsi" w:cs="Arial"/>
                <w:sz w:val="22"/>
                <w:szCs w:val="22"/>
                <w:lang w:eastAsia="en-IE"/>
              </w:rPr>
              <w:t>0</w:t>
            </w:r>
          </w:p>
        </w:tc>
      </w:tr>
      <w:tr w:rsidR="00CC2285" w:rsidRPr="00AF2827" w14:paraId="02DC8699" w14:textId="77777777" w:rsidTr="007B284A">
        <w:trPr>
          <w:trHeight w:val="255"/>
        </w:trPr>
        <w:tc>
          <w:tcPr>
            <w:tcW w:w="6580" w:type="dxa"/>
            <w:shd w:val="clear" w:color="auto" w:fill="auto"/>
            <w:noWrap/>
            <w:vAlign w:val="bottom"/>
            <w:hideMark/>
          </w:tcPr>
          <w:p w14:paraId="3366F9E2" w14:textId="77777777" w:rsidR="00CC2285" w:rsidRPr="00AF2827" w:rsidRDefault="00CC2285" w:rsidP="00AF282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en-IE"/>
              </w:rPr>
            </w:pPr>
            <w:r w:rsidRPr="00AF2827">
              <w:rPr>
                <w:rFonts w:asciiTheme="minorHAnsi" w:hAnsiTheme="minorHAnsi" w:cs="Arial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08D2A8C" w14:textId="77777777" w:rsidR="00CC2285" w:rsidRPr="00AF2827" w:rsidRDefault="00CC2285" w:rsidP="00AF282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en-IE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2A5EF5D" w14:textId="77777777" w:rsidR="00CC2285" w:rsidRPr="00AF2827" w:rsidRDefault="00CC2285" w:rsidP="00AF2827">
            <w:pPr>
              <w:spacing w:line="360" w:lineRule="auto"/>
              <w:jc w:val="right"/>
              <w:rPr>
                <w:rFonts w:asciiTheme="minorHAnsi" w:hAnsiTheme="minorHAnsi" w:cs="Arial"/>
                <w:sz w:val="22"/>
                <w:szCs w:val="22"/>
                <w:lang w:eastAsia="en-IE"/>
              </w:rPr>
            </w:pPr>
            <w:r w:rsidRPr="00AF2827">
              <w:rPr>
                <w:rFonts w:asciiTheme="minorHAnsi" w:hAnsiTheme="minorHAnsi" w:cs="Arial"/>
                <w:sz w:val="22"/>
                <w:szCs w:val="22"/>
                <w:lang w:eastAsia="en-IE"/>
              </w:rPr>
              <w:t> </w:t>
            </w:r>
          </w:p>
        </w:tc>
      </w:tr>
      <w:tr w:rsidR="00CC2285" w:rsidRPr="00AF2827" w14:paraId="042FAF24" w14:textId="77777777" w:rsidTr="007B284A">
        <w:trPr>
          <w:trHeight w:val="570"/>
        </w:trPr>
        <w:tc>
          <w:tcPr>
            <w:tcW w:w="6580" w:type="dxa"/>
            <w:shd w:val="clear" w:color="auto" w:fill="auto"/>
            <w:hideMark/>
          </w:tcPr>
          <w:p w14:paraId="61245DD1" w14:textId="77777777" w:rsidR="00CC2285" w:rsidRPr="00AF2827" w:rsidRDefault="00242A4F" w:rsidP="00AF282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en-IE"/>
              </w:rPr>
            </w:pPr>
            <w:r w:rsidRPr="00AF2827">
              <w:rPr>
                <w:rFonts w:asciiTheme="minorHAnsi" w:hAnsiTheme="minorHAnsi" w:cs="Arial"/>
                <w:b/>
                <w:sz w:val="22"/>
                <w:szCs w:val="22"/>
                <w:lang w:eastAsia="en-IE"/>
              </w:rPr>
              <w:t>Additional p</w:t>
            </w:r>
            <w:r w:rsidR="00CC2285" w:rsidRPr="00AF2827">
              <w:rPr>
                <w:rFonts w:asciiTheme="minorHAnsi" w:hAnsiTheme="minorHAnsi" w:cs="Arial"/>
                <w:b/>
                <w:sz w:val="22"/>
                <w:szCs w:val="22"/>
                <w:lang w:eastAsia="en-IE"/>
              </w:rPr>
              <w:t xml:space="preserve">assenger </w:t>
            </w:r>
            <w:r w:rsidRPr="00AF2827">
              <w:rPr>
                <w:rFonts w:asciiTheme="minorHAnsi" w:hAnsiTheme="minorHAnsi" w:cs="Arial"/>
                <w:b/>
                <w:sz w:val="22"/>
                <w:szCs w:val="22"/>
                <w:lang w:eastAsia="en-IE"/>
              </w:rPr>
              <w:t>c</w:t>
            </w:r>
            <w:r w:rsidR="00CC2285" w:rsidRPr="00AF2827">
              <w:rPr>
                <w:rFonts w:asciiTheme="minorHAnsi" w:hAnsiTheme="minorHAnsi" w:cs="Arial"/>
                <w:b/>
                <w:sz w:val="22"/>
                <w:szCs w:val="22"/>
                <w:lang w:eastAsia="en-IE"/>
              </w:rPr>
              <w:t>harge</w:t>
            </w:r>
            <w:r w:rsidR="00CC2285" w:rsidRPr="00AF2827">
              <w:rPr>
                <w:rFonts w:asciiTheme="minorHAnsi" w:hAnsiTheme="minorHAnsi" w:cs="Arial"/>
                <w:sz w:val="22"/>
                <w:szCs w:val="22"/>
                <w:lang w:eastAsia="en-IE"/>
              </w:rPr>
              <w:t>: each adult passenger after the first (or</w:t>
            </w:r>
            <w:r w:rsidR="007B284A" w:rsidRPr="00AF2827">
              <w:rPr>
                <w:rFonts w:asciiTheme="minorHAnsi" w:hAnsiTheme="minorHAnsi" w:cs="Arial"/>
                <w:sz w:val="22"/>
                <w:szCs w:val="22"/>
                <w:lang w:eastAsia="en-IE"/>
              </w:rPr>
              <w:t>,</w:t>
            </w:r>
            <w:r w:rsidR="00CC2285" w:rsidRPr="00AF2827">
              <w:rPr>
                <w:rFonts w:asciiTheme="minorHAnsi" w:hAnsiTheme="minorHAnsi" w:cs="Arial"/>
                <w:sz w:val="22"/>
                <w:szCs w:val="22"/>
                <w:lang w:eastAsia="en-IE"/>
              </w:rPr>
              <w:t xml:space="preserve"> </w:t>
            </w:r>
            <w:r w:rsidR="007B284A" w:rsidRPr="00AF2827">
              <w:rPr>
                <w:rFonts w:asciiTheme="minorHAnsi" w:hAnsiTheme="minorHAnsi" w:cs="Arial"/>
                <w:sz w:val="22"/>
                <w:szCs w:val="22"/>
                <w:lang w:eastAsia="en-IE"/>
              </w:rPr>
              <w:t xml:space="preserve">after the first free child, for </w:t>
            </w:r>
            <w:r w:rsidR="00CC2285" w:rsidRPr="00AF2827">
              <w:rPr>
                <w:rFonts w:asciiTheme="minorHAnsi" w:hAnsiTheme="minorHAnsi" w:cs="Arial"/>
                <w:sz w:val="22"/>
                <w:szCs w:val="22"/>
                <w:lang w:eastAsia="en-IE"/>
              </w:rPr>
              <w:t>each additional two children under 12</w:t>
            </w:r>
            <w:r w:rsidR="003B4420" w:rsidRPr="00AF2827">
              <w:rPr>
                <w:rFonts w:asciiTheme="minorHAnsi" w:hAnsiTheme="minorHAnsi" w:cs="Arial"/>
                <w:sz w:val="22"/>
                <w:szCs w:val="22"/>
                <w:lang w:eastAsia="en-IE"/>
              </w:rPr>
              <w:t xml:space="preserve"> years of age</w:t>
            </w:r>
            <w:r w:rsidR="00CC2285" w:rsidRPr="00AF2827">
              <w:rPr>
                <w:rFonts w:asciiTheme="minorHAnsi" w:hAnsiTheme="minorHAnsi" w:cs="Arial"/>
                <w:sz w:val="22"/>
                <w:szCs w:val="22"/>
                <w:lang w:eastAsia="en-IE"/>
              </w:rPr>
              <w:t>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B300AA5" w14:textId="77777777" w:rsidR="00CC2285" w:rsidRPr="00AF2827" w:rsidRDefault="00CC2285" w:rsidP="00AF282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en-IE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D15461E" w14:textId="17AE28EB" w:rsidR="00CC2285" w:rsidRPr="00AF2827" w:rsidRDefault="00CC2285" w:rsidP="00672ACA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en-IE"/>
              </w:rPr>
            </w:pPr>
            <w:r w:rsidRPr="00AF2827">
              <w:rPr>
                <w:rFonts w:asciiTheme="minorHAnsi" w:hAnsiTheme="minorHAnsi" w:cs="Arial"/>
                <w:sz w:val="22"/>
                <w:szCs w:val="22"/>
                <w:lang w:eastAsia="en-IE"/>
              </w:rPr>
              <w:t>€1.</w:t>
            </w:r>
            <w:r w:rsidR="00A13A59">
              <w:rPr>
                <w:rFonts w:asciiTheme="minorHAnsi" w:hAnsiTheme="minorHAnsi" w:cs="Arial"/>
                <w:sz w:val="22"/>
                <w:szCs w:val="22"/>
                <w:lang w:eastAsia="en-IE"/>
              </w:rPr>
              <w:t>0</w:t>
            </w:r>
            <w:r w:rsidR="00697F23">
              <w:rPr>
                <w:rFonts w:asciiTheme="minorHAnsi" w:hAnsiTheme="minorHAnsi" w:cs="Arial"/>
                <w:sz w:val="22"/>
                <w:szCs w:val="22"/>
                <w:lang w:eastAsia="en-IE"/>
              </w:rPr>
              <w:t>0</w:t>
            </w:r>
          </w:p>
        </w:tc>
      </w:tr>
    </w:tbl>
    <w:p w14:paraId="345E9B12" w14:textId="77777777" w:rsidR="00CC2285" w:rsidRPr="00AF2827" w:rsidRDefault="00CC2285" w:rsidP="00AF2827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812"/>
        <w:gridCol w:w="2835"/>
      </w:tblGrid>
      <w:tr w:rsidR="00CC2285" w:rsidRPr="00AF2827" w14:paraId="4F9F900C" w14:textId="77777777" w:rsidTr="00672ACA">
        <w:trPr>
          <w:trHeight w:val="1170"/>
        </w:trPr>
        <w:tc>
          <w:tcPr>
            <w:tcW w:w="5812" w:type="dxa"/>
          </w:tcPr>
          <w:p w14:paraId="2C6FD4B6" w14:textId="77777777" w:rsidR="00250D88" w:rsidRPr="00AF2827" w:rsidRDefault="00CC2285" w:rsidP="00042AA0">
            <w:pPr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AF2827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Soiling Charge</w:t>
            </w:r>
            <w:r w:rsidRPr="00AF2827">
              <w:rPr>
                <w:rFonts w:asciiTheme="minorHAnsi" w:hAnsiTheme="minorHAnsi"/>
                <w:sz w:val="22"/>
                <w:szCs w:val="22"/>
                <w:lang w:eastAsia="en-US"/>
              </w:rPr>
              <w:t>, where applicable</w:t>
            </w:r>
          </w:p>
        </w:tc>
        <w:tc>
          <w:tcPr>
            <w:tcW w:w="2835" w:type="dxa"/>
            <w:vAlign w:val="bottom"/>
          </w:tcPr>
          <w:p w14:paraId="5940156B" w14:textId="77777777" w:rsidR="007B284A" w:rsidRPr="00AF2827" w:rsidRDefault="00B625F1" w:rsidP="00042AA0">
            <w:pPr>
              <w:tabs>
                <w:tab w:val="left" w:pos="489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 w:cs="Book Antiqua"/>
                <w:sz w:val="22"/>
                <w:szCs w:val="22"/>
                <w:lang w:eastAsia="en-IE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ab/>
            </w:r>
            <w:r w:rsidR="007B284A" w:rsidRPr="00AF2827">
              <w:rPr>
                <w:rFonts w:asciiTheme="minorHAnsi" w:hAnsiTheme="minorHAnsi" w:cs="Book Antiqua"/>
                <w:sz w:val="22"/>
                <w:szCs w:val="22"/>
                <w:lang w:eastAsia="en-IE"/>
              </w:rPr>
              <w:t>The reasonable cost of</w:t>
            </w:r>
          </w:p>
          <w:p w14:paraId="0A8298C5" w14:textId="77777777" w:rsidR="007B284A" w:rsidRPr="00AF2827" w:rsidRDefault="007B284A" w:rsidP="00042AA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 w:cs="Book Antiqua"/>
                <w:sz w:val="22"/>
                <w:szCs w:val="22"/>
                <w:lang w:eastAsia="en-IE"/>
              </w:rPr>
            </w:pPr>
            <w:r w:rsidRPr="00AF2827">
              <w:rPr>
                <w:rFonts w:asciiTheme="minorHAnsi" w:hAnsiTheme="minorHAnsi" w:cs="Book Antiqua"/>
                <w:sz w:val="22"/>
                <w:szCs w:val="22"/>
                <w:lang w:eastAsia="en-IE"/>
              </w:rPr>
              <w:t>remedying the soiling, up to</w:t>
            </w:r>
          </w:p>
          <w:p w14:paraId="4F2B6A73" w14:textId="77777777" w:rsidR="00250D88" w:rsidRPr="00AF2827" w:rsidRDefault="007B284A" w:rsidP="00042AA0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AF2827">
              <w:rPr>
                <w:rFonts w:asciiTheme="minorHAnsi" w:hAnsiTheme="minorHAnsi" w:cs="Book Antiqua"/>
                <w:sz w:val="22"/>
                <w:szCs w:val="22"/>
                <w:lang w:eastAsia="en-IE"/>
              </w:rPr>
              <w:t>a maximum of €140.00</w:t>
            </w:r>
          </w:p>
        </w:tc>
      </w:tr>
    </w:tbl>
    <w:p w14:paraId="37660722" w14:textId="77777777" w:rsidR="00CC2285" w:rsidRPr="00AF2827" w:rsidRDefault="00CC2285" w:rsidP="00AF2827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/>
          <w:sz w:val="22"/>
          <w:szCs w:val="22"/>
        </w:rPr>
      </w:pPr>
    </w:p>
    <w:p w14:paraId="602C76F8" w14:textId="77777777" w:rsidR="00E7697D" w:rsidRPr="00AF2827" w:rsidRDefault="007D5618" w:rsidP="00AF2827">
      <w:pPr>
        <w:autoSpaceDE w:val="0"/>
        <w:autoSpaceDN w:val="0"/>
        <w:adjustRightInd w:val="0"/>
        <w:spacing w:line="360" w:lineRule="auto"/>
        <w:ind w:left="142"/>
        <w:jc w:val="left"/>
        <w:rPr>
          <w:rFonts w:asciiTheme="minorHAnsi" w:hAnsiTheme="minorHAnsi"/>
          <w:sz w:val="22"/>
          <w:szCs w:val="22"/>
        </w:rPr>
      </w:pPr>
      <w:r w:rsidRPr="00AF2827">
        <w:rPr>
          <w:rFonts w:asciiTheme="minorHAnsi" w:hAnsiTheme="minorHAnsi"/>
          <w:b/>
          <w:sz w:val="22"/>
          <w:szCs w:val="22"/>
        </w:rPr>
        <w:t>Toll charges</w:t>
      </w:r>
      <w:r w:rsidRPr="00AF2827">
        <w:rPr>
          <w:rFonts w:asciiTheme="minorHAnsi" w:hAnsiTheme="minorHAnsi"/>
          <w:sz w:val="22"/>
          <w:szCs w:val="22"/>
        </w:rPr>
        <w:t>, in accordance with a toll scheme adopted by a road authority under the Roads Act 1993</w:t>
      </w:r>
      <w:r w:rsidR="00B625F1">
        <w:rPr>
          <w:rFonts w:asciiTheme="minorHAnsi" w:hAnsiTheme="minorHAnsi"/>
          <w:sz w:val="22"/>
          <w:szCs w:val="22"/>
        </w:rPr>
        <w:t xml:space="preserve"> to date</w:t>
      </w:r>
      <w:r w:rsidRPr="00AF2827">
        <w:rPr>
          <w:rFonts w:asciiTheme="minorHAnsi" w:hAnsiTheme="minorHAnsi"/>
          <w:sz w:val="22"/>
          <w:szCs w:val="22"/>
        </w:rPr>
        <w:t xml:space="preserve"> may be charged as incurred.</w:t>
      </w:r>
    </w:p>
    <w:p w14:paraId="24DCFD35" w14:textId="77777777" w:rsidR="00CD0277" w:rsidRDefault="00CD0277" w:rsidP="00AF2827">
      <w:pPr>
        <w:autoSpaceDE w:val="0"/>
        <w:autoSpaceDN w:val="0"/>
        <w:adjustRightInd w:val="0"/>
        <w:spacing w:line="360" w:lineRule="auto"/>
        <w:ind w:left="142"/>
        <w:jc w:val="left"/>
        <w:rPr>
          <w:rFonts w:asciiTheme="minorHAnsi" w:hAnsiTheme="minorHAnsi"/>
          <w:sz w:val="22"/>
          <w:szCs w:val="22"/>
        </w:rPr>
      </w:pPr>
    </w:p>
    <w:p w14:paraId="4CEAB06C" w14:textId="77777777" w:rsidR="008072EF" w:rsidRPr="00AF2827" w:rsidRDefault="008072EF" w:rsidP="00AF2827">
      <w:pPr>
        <w:autoSpaceDE w:val="0"/>
        <w:autoSpaceDN w:val="0"/>
        <w:adjustRightInd w:val="0"/>
        <w:spacing w:line="360" w:lineRule="auto"/>
        <w:ind w:left="142"/>
        <w:jc w:val="left"/>
        <w:rPr>
          <w:rFonts w:asciiTheme="minorHAnsi" w:hAnsiTheme="minorHAnsi"/>
          <w:sz w:val="22"/>
          <w:szCs w:val="22"/>
        </w:rPr>
      </w:pPr>
    </w:p>
    <w:p w14:paraId="627EF4BA" w14:textId="77777777" w:rsidR="00721FA5" w:rsidRPr="00AF2827" w:rsidRDefault="00721FA5" w:rsidP="00AF2827">
      <w:pPr>
        <w:pStyle w:val="MFSchLev1"/>
        <w:numPr>
          <w:ilvl w:val="0"/>
          <w:numId w:val="0"/>
        </w:numPr>
        <w:spacing w:after="0" w:line="360" w:lineRule="auto"/>
        <w:jc w:val="right"/>
        <w:rPr>
          <w:rFonts w:asciiTheme="minorHAnsi" w:hAnsiTheme="minorHAnsi"/>
          <w:sz w:val="22"/>
          <w:szCs w:val="22"/>
        </w:rPr>
      </w:pPr>
      <w:r w:rsidRPr="00AF2827">
        <w:rPr>
          <w:rFonts w:asciiTheme="minorHAnsi" w:hAnsiTheme="minorHAnsi"/>
          <w:sz w:val="22"/>
          <w:szCs w:val="22"/>
        </w:rPr>
        <w:lastRenderedPageBreak/>
        <w:t>GIVEN under the seal of the National Transport Authority</w:t>
      </w:r>
      <w:r w:rsidR="00115C55">
        <w:rPr>
          <w:rFonts w:asciiTheme="minorHAnsi" w:hAnsiTheme="minorHAnsi"/>
          <w:sz w:val="22"/>
          <w:szCs w:val="22"/>
        </w:rPr>
        <w:t xml:space="preserve"> on</w:t>
      </w:r>
    </w:p>
    <w:p w14:paraId="3B7F6713" w14:textId="77777777" w:rsidR="00721FA5" w:rsidRPr="00AF2827" w:rsidRDefault="00721FA5" w:rsidP="00AF2827">
      <w:pPr>
        <w:pStyle w:val="MFSchLev1"/>
        <w:numPr>
          <w:ilvl w:val="0"/>
          <w:numId w:val="0"/>
        </w:numPr>
        <w:spacing w:after="0" w:line="360" w:lineRule="auto"/>
        <w:jc w:val="right"/>
        <w:rPr>
          <w:rFonts w:asciiTheme="minorHAnsi" w:hAnsiTheme="minorHAnsi"/>
          <w:sz w:val="22"/>
          <w:szCs w:val="22"/>
        </w:rPr>
      </w:pPr>
    </w:p>
    <w:p w14:paraId="21A22623" w14:textId="77777777" w:rsidR="00721FA5" w:rsidRPr="00AF2827" w:rsidRDefault="00115C55" w:rsidP="00AF2827">
      <w:pPr>
        <w:pStyle w:val="MFSchLev1"/>
        <w:numPr>
          <w:ilvl w:val="0"/>
          <w:numId w:val="0"/>
        </w:numPr>
        <w:spacing w:after="0" w:line="360" w:lineRule="auto"/>
        <w:jc w:val="right"/>
        <w:rPr>
          <w:rFonts w:asciiTheme="minorHAnsi" w:hAnsiTheme="minorHAnsi"/>
          <w:sz w:val="22"/>
          <w:szCs w:val="22"/>
        </w:rPr>
      </w:pPr>
      <w:r w:rsidRPr="00115C55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AF2827">
        <w:rPr>
          <w:rFonts w:asciiTheme="minorHAnsi" w:hAnsiTheme="minorHAnsi"/>
          <w:sz w:val="22"/>
          <w:szCs w:val="22"/>
          <w:lang w:eastAsia="en-US"/>
        </w:rPr>
        <w:t>[•].</w:t>
      </w:r>
    </w:p>
    <w:p w14:paraId="649DC535" w14:textId="77777777" w:rsidR="00721FA5" w:rsidRPr="00AF2827" w:rsidRDefault="00721FA5" w:rsidP="00AF2827">
      <w:pPr>
        <w:pStyle w:val="MFSchLev1"/>
        <w:numPr>
          <w:ilvl w:val="0"/>
          <w:numId w:val="0"/>
        </w:numPr>
        <w:spacing w:after="0" w:line="360" w:lineRule="auto"/>
        <w:jc w:val="right"/>
        <w:rPr>
          <w:rFonts w:asciiTheme="minorHAnsi" w:hAnsiTheme="minorHAnsi"/>
          <w:sz w:val="22"/>
          <w:szCs w:val="22"/>
        </w:rPr>
      </w:pPr>
    </w:p>
    <w:p w14:paraId="13A380D0" w14:textId="1F2E971F" w:rsidR="00721FA5" w:rsidRPr="00AF2827" w:rsidRDefault="006571B9" w:rsidP="00AF2827">
      <w:pPr>
        <w:pStyle w:val="MFSchLev1"/>
        <w:numPr>
          <w:ilvl w:val="0"/>
          <w:numId w:val="0"/>
        </w:numPr>
        <w:spacing w:after="0" w:line="360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Peter Strachan</w:t>
      </w:r>
      <w:r w:rsidR="00721FA5" w:rsidRPr="00AF2827">
        <w:rPr>
          <w:rFonts w:asciiTheme="minorHAnsi" w:hAnsiTheme="minorHAnsi"/>
          <w:sz w:val="22"/>
          <w:szCs w:val="22"/>
        </w:rPr>
        <w:t>,</w:t>
      </w:r>
    </w:p>
    <w:p w14:paraId="02915706" w14:textId="77777777" w:rsidR="00721FA5" w:rsidRPr="00AF2827" w:rsidRDefault="00721FA5" w:rsidP="00AF2827">
      <w:pPr>
        <w:pStyle w:val="MFSchLev1"/>
        <w:numPr>
          <w:ilvl w:val="0"/>
          <w:numId w:val="0"/>
        </w:numPr>
        <w:spacing w:after="0" w:line="360" w:lineRule="auto"/>
        <w:jc w:val="right"/>
        <w:rPr>
          <w:rFonts w:asciiTheme="minorHAnsi" w:hAnsiTheme="minorHAnsi"/>
          <w:sz w:val="22"/>
          <w:szCs w:val="22"/>
        </w:rPr>
      </w:pPr>
    </w:p>
    <w:p w14:paraId="1CC44225" w14:textId="77777777" w:rsidR="00721FA5" w:rsidRPr="00AF2827" w:rsidRDefault="00721FA5" w:rsidP="00AF2827">
      <w:pPr>
        <w:pStyle w:val="MFSchLev1"/>
        <w:numPr>
          <w:ilvl w:val="0"/>
          <w:numId w:val="0"/>
        </w:numPr>
        <w:spacing w:after="0" w:line="360" w:lineRule="auto"/>
        <w:jc w:val="right"/>
        <w:rPr>
          <w:rFonts w:asciiTheme="minorHAnsi" w:hAnsiTheme="minorHAnsi"/>
          <w:sz w:val="22"/>
          <w:szCs w:val="22"/>
        </w:rPr>
      </w:pPr>
      <w:r w:rsidRPr="00AF2827">
        <w:rPr>
          <w:rFonts w:asciiTheme="minorHAnsi" w:hAnsiTheme="minorHAnsi"/>
          <w:sz w:val="22"/>
          <w:szCs w:val="22"/>
        </w:rPr>
        <w:t>Chairperson, National Transport Authority.</w:t>
      </w:r>
    </w:p>
    <w:p w14:paraId="302A4B6E" w14:textId="77777777" w:rsidR="00721FA5" w:rsidRPr="00AF2827" w:rsidRDefault="00721FA5" w:rsidP="00AF2827">
      <w:pPr>
        <w:pStyle w:val="MFSchLev1"/>
        <w:numPr>
          <w:ilvl w:val="0"/>
          <w:numId w:val="0"/>
        </w:numPr>
        <w:spacing w:after="0" w:line="360" w:lineRule="auto"/>
        <w:jc w:val="right"/>
        <w:rPr>
          <w:rFonts w:asciiTheme="minorHAnsi" w:hAnsiTheme="minorHAnsi"/>
          <w:sz w:val="22"/>
          <w:szCs w:val="22"/>
        </w:rPr>
      </w:pPr>
    </w:p>
    <w:p w14:paraId="619C781A" w14:textId="77777777" w:rsidR="00721FA5" w:rsidRPr="00AF2827" w:rsidRDefault="00721FA5" w:rsidP="00AF2827">
      <w:pPr>
        <w:pStyle w:val="MFSchLev1"/>
        <w:numPr>
          <w:ilvl w:val="0"/>
          <w:numId w:val="0"/>
        </w:numPr>
        <w:spacing w:after="0" w:line="360" w:lineRule="auto"/>
        <w:jc w:val="right"/>
        <w:rPr>
          <w:rFonts w:asciiTheme="minorHAnsi" w:hAnsiTheme="minorHAnsi"/>
          <w:sz w:val="22"/>
          <w:szCs w:val="22"/>
        </w:rPr>
      </w:pPr>
    </w:p>
    <w:p w14:paraId="4AB85FAD" w14:textId="77777777" w:rsidR="00E7697D" w:rsidRPr="00AF2827" w:rsidRDefault="00E7697D" w:rsidP="00AF2827">
      <w:pPr>
        <w:pStyle w:val="MFSchLev1"/>
        <w:numPr>
          <w:ilvl w:val="0"/>
          <w:numId w:val="0"/>
        </w:numPr>
        <w:spacing w:after="0" w:line="360" w:lineRule="auto"/>
        <w:jc w:val="center"/>
        <w:rPr>
          <w:rFonts w:asciiTheme="minorHAnsi" w:hAnsiTheme="minorHAnsi" w:cs="Book Antiqua"/>
          <w:sz w:val="22"/>
          <w:szCs w:val="22"/>
          <w:lang w:eastAsia="en-IE"/>
        </w:rPr>
      </w:pPr>
      <w:r w:rsidRPr="00AF2827">
        <w:rPr>
          <w:rFonts w:asciiTheme="minorHAnsi" w:hAnsiTheme="minorHAnsi" w:cs="Book Antiqua"/>
          <w:sz w:val="22"/>
          <w:szCs w:val="22"/>
          <w:lang w:eastAsia="en-IE"/>
        </w:rPr>
        <w:br w:type="page"/>
      </w:r>
      <w:r w:rsidRPr="00AF2827">
        <w:rPr>
          <w:rFonts w:asciiTheme="minorHAnsi" w:hAnsiTheme="minorHAnsi" w:cs="Book Antiqua"/>
          <w:sz w:val="22"/>
          <w:szCs w:val="22"/>
          <w:lang w:eastAsia="en-IE"/>
        </w:rPr>
        <w:lastRenderedPageBreak/>
        <w:t>EXPLANATORY MEMORANDUM</w:t>
      </w:r>
    </w:p>
    <w:p w14:paraId="1E3B4EB6" w14:textId="77777777" w:rsidR="00E7697D" w:rsidRPr="00AF2827" w:rsidRDefault="00E7697D" w:rsidP="00AF282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Book Antiqua"/>
          <w:sz w:val="22"/>
          <w:szCs w:val="22"/>
          <w:lang w:eastAsia="en-IE"/>
        </w:rPr>
      </w:pPr>
      <w:r w:rsidRPr="00AF2827">
        <w:rPr>
          <w:rFonts w:asciiTheme="minorHAnsi" w:hAnsiTheme="minorHAnsi" w:cs="Book Antiqua"/>
          <w:sz w:val="22"/>
          <w:szCs w:val="22"/>
          <w:lang w:eastAsia="en-IE"/>
        </w:rPr>
        <w:t>(</w:t>
      </w:r>
      <w:r w:rsidRPr="00AF2827">
        <w:rPr>
          <w:rFonts w:asciiTheme="minorHAnsi" w:hAnsiTheme="minorHAnsi" w:cs="Book Antiqua,Italic"/>
          <w:i/>
          <w:iCs/>
          <w:sz w:val="22"/>
          <w:szCs w:val="22"/>
          <w:lang w:eastAsia="en-IE"/>
        </w:rPr>
        <w:t>This note is not part of the Instrument and does not purport to be a legal interpretation.</w:t>
      </w:r>
      <w:r w:rsidRPr="00AF2827">
        <w:rPr>
          <w:rFonts w:asciiTheme="minorHAnsi" w:hAnsiTheme="minorHAnsi" w:cs="Book Antiqua"/>
          <w:sz w:val="22"/>
          <w:szCs w:val="22"/>
          <w:lang w:eastAsia="en-IE"/>
        </w:rPr>
        <w:t>)</w:t>
      </w:r>
    </w:p>
    <w:p w14:paraId="64474DF1" w14:textId="77777777" w:rsidR="00E7697D" w:rsidRPr="00AF2827" w:rsidRDefault="00E7697D" w:rsidP="00AF282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Book Antiqua"/>
          <w:sz w:val="22"/>
          <w:szCs w:val="22"/>
          <w:lang w:eastAsia="en-IE"/>
        </w:rPr>
      </w:pPr>
      <w:r w:rsidRPr="00AF2827">
        <w:rPr>
          <w:rFonts w:asciiTheme="minorHAnsi" w:hAnsiTheme="minorHAnsi" w:cs="Book Antiqua"/>
          <w:sz w:val="22"/>
          <w:szCs w:val="22"/>
          <w:lang w:eastAsia="en-IE"/>
        </w:rPr>
        <w:t>This Order sets the maximum fares that may be charged by the driver of a taxi in respect of</w:t>
      </w:r>
      <w:r w:rsidR="00115C55">
        <w:rPr>
          <w:rFonts w:asciiTheme="minorHAnsi" w:hAnsiTheme="minorHAnsi" w:cs="Book Antiqua"/>
          <w:sz w:val="22"/>
          <w:szCs w:val="22"/>
          <w:lang w:eastAsia="en-IE"/>
        </w:rPr>
        <w:t xml:space="preserve"> a</w:t>
      </w:r>
      <w:r w:rsidRPr="00AF2827">
        <w:rPr>
          <w:rFonts w:asciiTheme="minorHAnsi" w:hAnsiTheme="minorHAnsi" w:cs="Book Antiqua"/>
          <w:sz w:val="22"/>
          <w:szCs w:val="22"/>
          <w:lang w:eastAsia="en-IE"/>
        </w:rPr>
        <w:t xml:space="preserve"> </w:t>
      </w:r>
      <w:proofErr w:type="gramStart"/>
      <w:r w:rsidRPr="00AF2827">
        <w:rPr>
          <w:rFonts w:asciiTheme="minorHAnsi" w:hAnsiTheme="minorHAnsi" w:cs="Book Antiqua"/>
          <w:sz w:val="22"/>
          <w:szCs w:val="22"/>
          <w:lang w:eastAsia="en-IE"/>
        </w:rPr>
        <w:t>journey</w:t>
      </w:r>
      <w:proofErr w:type="gramEnd"/>
    </w:p>
    <w:p w14:paraId="1E860EBD" w14:textId="77777777" w:rsidR="00944A0B" w:rsidRPr="00AF2827" w:rsidRDefault="00E7697D" w:rsidP="00AF282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Book Antiqua"/>
          <w:sz w:val="22"/>
          <w:szCs w:val="22"/>
          <w:lang w:eastAsia="en-IE"/>
        </w:rPr>
      </w:pPr>
      <w:r w:rsidRPr="00AF2827">
        <w:rPr>
          <w:rFonts w:asciiTheme="minorHAnsi" w:hAnsiTheme="minorHAnsi" w:cs="Book Antiqua"/>
          <w:sz w:val="22"/>
          <w:szCs w:val="22"/>
          <w:lang w:eastAsia="en-IE"/>
        </w:rPr>
        <w:t>undertaken in the State in line with the table contained in the Schedule to the Order.</w:t>
      </w:r>
    </w:p>
    <w:p w14:paraId="17F029A0" w14:textId="77777777" w:rsidR="00E7697D" w:rsidRPr="00AF2827" w:rsidRDefault="00E7697D" w:rsidP="00AF2827">
      <w:pPr>
        <w:spacing w:line="360" w:lineRule="auto"/>
        <w:jc w:val="left"/>
        <w:rPr>
          <w:rFonts w:asciiTheme="minorHAnsi" w:hAnsiTheme="minorHAnsi"/>
          <w:sz w:val="22"/>
          <w:szCs w:val="22"/>
        </w:rPr>
      </w:pPr>
    </w:p>
    <w:sectPr w:rsidR="00E7697D" w:rsidRPr="00AF2827" w:rsidSect="00566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40" w:bottom="1440" w:left="1440" w:header="96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B6383" w14:textId="77777777" w:rsidR="00AD3981" w:rsidRDefault="00AD3981">
      <w:r>
        <w:separator/>
      </w:r>
    </w:p>
  </w:endnote>
  <w:endnote w:type="continuationSeparator" w:id="0">
    <w:p w14:paraId="6CE1392F" w14:textId="77777777" w:rsidR="00AD3981" w:rsidRDefault="00AD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7230" w14:textId="77777777" w:rsidR="00F72905" w:rsidRDefault="00F729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5F7F" w14:textId="680BD009" w:rsidR="00AD3916" w:rsidRDefault="00F10E88">
    <w:pPr>
      <w:pStyle w:val="Footer"/>
      <w:jc w:val="center"/>
    </w:pPr>
    <w:r>
      <w:fldChar w:fldCharType="begin"/>
    </w:r>
    <w:r w:rsidR="00AD3916">
      <w:instrText xml:space="preserve"> PAGE   \* MERGEFORMAT </w:instrText>
    </w:r>
    <w:r>
      <w:fldChar w:fldCharType="separate"/>
    </w:r>
    <w:r w:rsidR="00BF6BF3">
      <w:rPr>
        <w:noProof/>
      </w:rPr>
      <w:t>4</w:t>
    </w:r>
    <w:r>
      <w:rPr>
        <w:noProof/>
      </w:rPr>
      <w:fldChar w:fldCharType="end"/>
    </w:r>
  </w:p>
  <w:p w14:paraId="2DC65039" w14:textId="77777777" w:rsidR="00AD3916" w:rsidRPr="00605A82" w:rsidRDefault="00AD3916" w:rsidP="00605A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93C3" w14:textId="77777777" w:rsidR="00F72905" w:rsidRDefault="00F72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4C81" w14:textId="77777777" w:rsidR="00AD3981" w:rsidRDefault="00AD3981">
      <w:r>
        <w:separator/>
      </w:r>
    </w:p>
  </w:footnote>
  <w:footnote w:type="continuationSeparator" w:id="0">
    <w:p w14:paraId="5FFCA12A" w14:textId="77777777" w:rsidR="00AD3981" w:rsidRDefault="00AD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7B7C2" w14:textId="77777777" w:rsidR="00F72905" w:rsidRDefault="00F729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6106134"/>
      <w:docPartObj>
        <w:docPartGallery w:val="Watermarks"/>
        <w:docPartUnique/>
      </w:docPartObj>
    </w:sdtPr>
    <w:sdtEndPr/>
    <w:sdtContent>
      <w:p w14:paraId="7B67E2DE" w14:textId="4C7E4138" w:rsidR="00F72905" w:rsidRDefault="00584B93">
        <w:pPr>
          <w:pStyle w:val="Header"/>
        </w:pPr>
        <w:r>
          <w:rPr>
            <w:noProof/>
            <w:lang w:val="en-US" w:eastAsia="en-US"/>
          </w:rPr>
          <w:pict w14:anchorId="6068078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D003" w14:textId="77777777" w:rsidR="00F72905" w:rsidRDefault="00F729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741"/>
    <w:multiLevelType w:val="hybridMultilevel"/>
    <w:tmpl w:val="EE0CEE66"/>
    <w:lvl w:ilvl="0" w:tplc="8850EF68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4045D"/>
    <w:multiLevelType w:val="multilevel"/>
    <w:tmpl w:val="10340D74"/>
    <w:lvl w:ilvl="0">
      <w:start w:val="1"/>
      <w:numFmt w:val="decimal"/>
      <w:pStyle w:val="MFNumLe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MFNumLev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MFNumLev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MFNumLev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MFNumLev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MFNumLev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25334DFB"/>
    <w:multiLevelType w:val="hybridMultilevel"/>
    <w:tmpl w:val="F8462E32"/>
    <w:lvl w:ilvl="0" w:tplc="814000C6">
      <w:start w:val="1"/>
      <w:numFmt w:val="upperLetter"/>
      <w:pStyle w:val="Recit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3F7D88"/>
    <w:multiLevelType w:val="hybridMultilevel"/>
    <w:tmpl w:val="E2CE7BF4"/>
    <w:lvl w:ilvl="0" w:tplc="D3D07C7C">
      <w:start w:val="1"/>
      <w:numFmt w:val="decimal"/>
      <w:pStyle w:val="Betwee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D56B7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2C4107D"/>
    <w:multiLevelType w:val="multilevel"/>
    <w:tmpl w:val="13C020A2"/>
    <w:lvl w:ilvl="0">
      <w:start w:val="1"/>
      <w:numFmt w:val="decimal"/>
      <w:pStyle w:val="MFSchLe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MFSchLev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MFSchLev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MFSchLev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MFSchLev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MFSchLev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782D2F0E"/>
    <w:multiLevelType w:val="hybridMultilevel"/>
    <w:tmpl w:val="391670FC"/>
    <w:lvl w:ilvl="0" w:tplc="6CC07BBA">
      <w:numFmt w:val="decimal"/>
      <w:lvlText w:val=""/>
      <w:lvlJc w:val="left"/>
    </w:lvl>
    <w:lvl w:ilvl="1" w:tplc="E2DCB74C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7" w15:restartNumberingAfterBreak="0">
    <w:nsid w:val="79F57ACB"/>
    <w:multiLevelType w:val="multilevel"/>
    <w:tmpl w:val="5D96B7B0"/>
    <w:styleLink w:val="MF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934484390">
    <w:abstractNumId w:val="2"/>
  </w:num>
  <w:num w:numId="2" w16cid:durableId="294289136">
    <w:abstractNumId w:val="3"/>
  </w:num>
  <w:num w:numId="3" w16cid:durableId="2075884302">
    <w:abstractNumId w:val="7"/>
  </w:num>
  <w:num w:numId="4" w16cid:durableId="1493449711">
    <w:abstractNumId w:val="6"/>
  </w:num>
  <w:num w:numId="5" w16cid:durableId="129983123">
    <w:abstractNumId w:val="5"/>
  </w:num>
  <w:num w:numId="6" w16cid:durableId="124080852">
    <w:abstractNumId w:val="0"/>
  </w:num>
  <w:num w:numId="7" w16cid:durableId="17636487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77125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2468373">
    <w:abstractNumId w:val="1"/>
  </w:num>
  <w:num w:numId="10" w16cid:durableId="5060936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54136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4281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28353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87489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4742315">
    <w:abstractNumId w:val="5"/>
  </w:num>
  <w:num w:numId="16" w16cid:durableId="1180197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83600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0034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93105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01864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6878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68280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34910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14715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5404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54834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256007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452713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36722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8992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7675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232979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509651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30756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95610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2003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745997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370606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510853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59463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44339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931372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638537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489685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87208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23802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752014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28664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31787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13272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34838057">
    <w:abstractNumId w:val="4"/>
  </w:num>
  <w:num w:numId="52" w16cid:durableId="515850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232730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027730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2870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449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676972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62504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915663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4636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084"/>
    <w:rsid w:val="00002C83"/>
    <w:rsid w:val="000074B6"/>
    <w:rsid w:val="0001285C"/>
    <w:rsid w:val="00017821"/>
    <w:rsid w:val="00022391"/>
    <w:rsid w:val="00025B3D"/>
    <w:rsid w:val="00027FD2"/>
    <w:rsid w:val="00030B39"/>
    <w:rsid w:val="00035B39"/>
    <w:rsid w:val="00035F49"/>
    <w:rsid w:val="00042AA0"/>
    <w:rsid w:val="0004695E"/>
    <w:rsid w:val="00050C4D"/>
    <w:rsid w:val="00052FC1"/>
    <w:rsid w:val="000556C8"/>
    <w:rsid w:val="000609BA"/>
    <w:rsid w:val="000627BA"/>
    <w:rsid w:val="00066670"/>
    <w:rsid w:val="00066EBE"/>
    <w:rsid w:val="00070FB4"/>
    <w:rsid w:val="00073A18"/>
    <w:rsid w:val="000924CF"/>
    <w:rsid w:val="00092A35"/>
    <w:rsid w:val="00093088"/>
    <w:rsid w:val="00095CB6"/>
    <w:rsid w:val="00097443"/>
    <w:rsid w:val="000A5D84"/>
    <w:rsid w:val="000A680C"/>
    <w:rsid w:val="000B022A"/>
    <w:rsid w:val="000B414D"/>
    <w:rsid w:val="000B49C1"/>
    <w:rsid w:val="000C1BFD"/>
    <w:rsid w:val="000C4E75"/>
    <w:rsid w:val="000C52EA"/>
    <w:rsid w:val="000D090C"/>
    <w:rsid w:val="000D11A0"/>
    <w:rsid w:val="000D1322"/>
    <w:rsid w:val="000D2837"/>
    <w:rsid w:val="000D45C7"/>
    <w:rsid w:val="000D6D14"/>
    <w:rsid w:val="000E67CB"/>
    <w:rsid w:val="000F18E3"/>
    <w:rsid w:val="001155E3"/>
    <w:rsid w:val="00115C55"/>
    <w:rsid w:val="00117620"/>
    <w:rsid w:val="001214E4"/>
    <w:rsid w:val="0013123C"/>
    <w:rsid w:val="00133B7F"/>
    <w:rsid w:val="001413FD"/>
    <w:rsid w:val="001463C5"/>
    <w:rsid w:val="00147084"/>
    <w:rsid w:val="001472FC"/>
    <w:rsid w:val="00160532"/>
    <w:rsid w:val="001674B9"/>
    <w:rsid w:val="001701FE"/>
    <w:rsid w:val="00171052"/>
    <w:rsid w:val="00172FAD"/>
    <w:rsid w:val="001750CA"/>
    <w:rsid w:val="001828B3"/>
    <w:rsid w:val="0019264C"/>
    <w:rsid w:val="001A0272"/>
    <w:rsid w:val="001A49BE"/>
    <w:rsid w:val="001A4EDC"/>
    <w:rsid w:val="001A778A"/>
    <w:rsid w:val="001B2E5B"/>
    <w:rsid w:val="001C5FC9"/>
    <w:rsid w:val="001D5F24"/>
    <w:rsid w:val="001D735D"/>
    <w:rsid w:val="001E286E"/>
    <w:rsid w:val="001E34F4"/>
    <w:rsid w:val="001E403D"/>
    <w:rsid w:val="001E4FC3"/>
    <w:rsid w:val="001F2D2D"/>
    <w:rsid w:val="001F40BB"/>
    <w:rsid w:val="001F689B"/>
    <w:rsid w:val="0021217B"/>
    <w:rsid w:val="00216FB9"/>
    <w:rsid w:val="00222C42"/>
    <w:rsid w:val="002244CF"/>
    <w:rsid w:val="00225A85"/>
    <w:rsid w:val="00237649"/>
    <w:rsid w:val="002411B8"/>
    <w:rsid w:val="00242A4F"/>
    <w:rsid w:val="00250D88"/>
    <w:rsid w:val="00251543"/>
    <w:rsid w:val="00251F6B"/>
    <w:rsid w:val="00252643"/>
    <w:rsid w:val="00255024"/>
    <w:rsid w:val="002626B1"/>
    <w:rsid w:val="00267FB1"/>
    <w:rsid w:val="002703E5"/>
    <w:rsid w:val="00272B57"/>
    <w:rsid w:val="002764AF"/>
    <w:rsid w:val="00280A35"/>
    <w:rsid w:val="002813FB"/>
    <w:rsid w:val="00284890"/>
    <w:rsid w:val="0028568A"/>
    <w:rsid w:val="00292DB5"/>
    <w:rsid w:val="00294DE5"/>
    <w:rsid w:val="002966B4"/>
    <w:rsid w:val="002A07F3"/>
    <w:rsid w:val="002B1426"/>
    <w:rsid w:val="002B1A45"/>
    <w:rsid w:val="002B1FE9"/>
    <w:rsid w:val="002B5514"/>
    <w:rsid w:val="002C19D5"/>
    <w:rsid w:val="002C706C"/>
    <w:rsid w:val="002D35FF"/>
    <w:rsid w:val="002D4527"/>
    <w:rsid w:val="002E593E"/>
    <w:rsid w:val="002F170B"/>
    <w:rsid w:val="002F3BFF"/>
    <w:rsid w:val="002F6B8F"/>
    <w:rsid w:val="0031158D"/>
    <w:rsid w:val="00321C76"/>
    <w:rsid w:val="00324023"/>
    <w:rsid w:val="00326137"/>
    <w:rsid w:val="0033651E"/>
    <w:rsid w:val="00336BD7"/>
    <w:rsid w:val="00341216"/>
    <w:rsid w:val="003429B9"/>
    <w:rsid w:val="003467CA"/>
    <w:rsid w:val="003607CE"/>
    <w:rsid w:val="00364A4A"/>
    <w:rsid w:val="00370E55"/>
    <w:rsid w:val="00371973"/>
    <w:rsid w:val="00372FFA"/>
    <w:rsid w:val="00381A94"/>
    <w:rsid w:val="00382549"/>
    <w:rsid w:val="00387A66"/>
    <w:rsid w:val="003957E8"/>
    <w:rsid w:val="003973EC"/>
    <w:rsid w:val="003A7E3E"/>
    <w:rsid w:val="003B4420"/>
    <w:rsid w:val="003B498D"/>
    <w:rsid w:val="003C33C6"/>
    <w:rsid w:val="003D1C47"/>
    <w:rsid w:val="003D5753"/>
    <w:rsid w:val="003D6456"/>
    <w:rsid w:val="003E7706"/>
    <w:rsid w:val="003F0F7B"/>
    <w:rsid w:val="00401AC2"/>
    <w:rsid w:val="00421A1E"/>
    <w:rsid w:val="004223F0"/>
    <w:rsid w:val="00422537"/>
    <w:rsid w:val="0042582B"/>
    <w:rsid w:val="00425E97"/>
    <w:rsid w:val="00431A46"/>
    <w:rsid w:val="00440601"/>
    <w:rsid w:val="00451C54"/>
    <w:rsid w:val="00456956"/>
    <w:rsid w:val="00471F53"/>
    <w:rsid w:val="00474B04"/>
    <w:rsid w:val="00475E8C"/>
    <w:rsid w:val="0048145D"/>
    <w:rsid w:val="00490B36"/>
    <w:rsid w:val="00491EFA"/>
    <w:rsid w:val="004941A7"/>
    <w:rsid w:val="00497DC1"/>
    <w:rsid w:val="004A0EB4"/>
    <w:rsid w:val="004A6B39"/>
    <w:rsid w:val="004A7367"/>
    <w:rsid w:val="004B2534"/>
    <w:rsid w:val="004B58CC"/>
    <w:rsid w:val="004D2980"/>
    <w:rsid w:val="004D4245"/>
    <w:rsid w:val="004D4286"/>
    <w:rsid w:val="004D62B8"/>
    <w:rsid w:val="004D6FE6"/>
    <w:rsid w:val="004E2DB3"/>
    <w:rsid w:val="004E4B6D"/>
    <w:rsid w:val="004E683A"/>
    <w:rsid w:val="004F39F6"/>
    <w:rsid w:val="004F772D"/>
    <w:rsid w:val="0050150B"/>
    <w:rsid w:val="005025CA"/>
    <w:rsid w:val="00507E73"/>
    <w:rsid w:val="00513DD8"/>
    <w:rsid w:val="0051462C"/>
    <w:rsid w:val="0051627C"/>
    <w:rsid w:val="005215D0"/>
    <w:rsid w:val="00524651"/>
    <w:rsid w:val="0052646E"/>
    <w:rsid w:val="005269A8"/>
    <w:rsid w:val="00526BA1"/>
    <w:rsid w:val="00536B71"/>
    <w:rsid w:val="0054151A"/>
    <w:rsid w:val="00542A5E"/>
    <w:rsid w:val="00544580"/>
    <w:rsid w:val="0054742E"/>
    <w:rsid w:val="005607E0"/>
    <w:rsid w:val="0056273D"/>
    <w:rsid w:val="00566930"/>
    <w:rsid w:val="00567A6C"/>
    <w:rsid w:val="00572ECF"/>
    <w:rsid w:val="00574419"/>
    <w:rsid w:val="0057557B"/>
    <w:rsid w:val="005800E2"/>
    <w:rsid w:val="00584B93"/>
    <w:rsid w:val="005868B9"/>
    <w:rsid w:val="005902FA"/>
    <w:rsid w:val="00597A69"/>
    <w:rsid w:val="005A40D8"/>
    <w:rsid w:val="005B64C4"/>
    <w:rsid w:val="005C57FF"/>
    <w:rsid w:val="005D0784"/>
    <w:rsid w:val="005E4138"/>
    <w:rsid w:val="005E611F"/>
    <w:rsid w:val="005F665D"/>
    <w:rsid w:val="005F7509"/>
    <w:rsid w:val="00600648"/>
    <w:rsid w:val="00600744"/>
    <w:rsid w:val="00600AFB"/>
    <w:rsid w:val="00601E17"/>
    <w:rsid w:val="006035AB"/>
    <w:rsid w:val="00605A82"/>
    <w:rsid w:val="00610E2B"/>
    <w:rsid w:val="00617A58"/>
    <w:rsid w:val="0063218A"/>
    <w:rsid w:val="00641272"/>
    <w:rsid w:val="00642DB0"/>
    <w:rsid w:val="006502F0"/>
    <w:rsid w:val="00655E00"/>
    <w:rsid w:val="006571B9"/>
    <w:rsid w:val="00667B8A"/>
    <w:rsid w:val="00672ACA"/>
    <w:rsid w:val="006730F5"/>
    <w:rsid w:val="00673197"/>
    <w:rsid w:val="006744EF"/>
    <w:rsid w:val="00684ED7"/>
    <w:rsid w:val="00693898"/>
    <w:rsid w:val="00694FC3"/>
    <w:rsid w:val="00697F23"/>
    <w:rsid w:val="006A0759"/>
    <w:rsid w:val="006C4CE8"/>
    <w:rsid w:val="006C5A97"/>
    <w:rsid w:val="006E3CBC"/>
    <w:rsid w:val="006E6DBC"/>
    <w:rsid w:val="006F3AD6"/>
    <w:rsid w:val="006F51EC"/>
    <w:rsid w:val="006F64D0"/>
    <w:rsid w:val="007024FD"/>
    <w:rsid w:val="00702501"/>
    <w:rsid w:val="00704ED6"/>
    <w:rsid w:val="0071534E"/>
    <w:rsid w:val="007158AA"/>
    <w:rsid w:val="00721E23"/>
    <w:rsid w:val="00721FA5"/>
    <w:rsid w:val="00725FE3"/>
    <w:rsid w:val="00726FF2"/>
    <w:rsid w:val="0072785D"/>
    <w:rsid w:val="00735C9A"/>
    <w:rsid w:val="00753007"/>
    <w:rsid w:val="00755A5C"/>
    <w:rsid w:val="00756176"/>
    <w:rsid w:val="00756D84"/>
    <w:rsid w:val="00756E45"/>
    <w:rsid w:val="007605C6"/>
    <w:rsid w:val="0076067F"/>
    <w:rsid w:val="007625BC"/>
    <w:rsid w:val="00767491"/>
    <w:rsid w:val="00767E14"/>
    <w:rsid w:val="00772743"/>
    <w:rsid w:val="00780424"/>
    <w:rsid w:val="00784BA3"/>
    <w:rsid w:val="00793209"/>
    <w:rsid w:val="00795286"/>
    <w:rsid w:val="00797F89"/>
    <w:rsid w:val="007A192E"/>
    <w:rsid w:val="007A3178"/>
    <w:rsid w:val="007A460E"/>
    <w:rsid w:val="007B284A"/>
    <w:rsid w:val="007C18C6"/>
    <w:rsid w:val="007D32DD"/>
    <w:rsid w:val="007D5618"/>
    <w:rsid w:val="007D7CA6"/>
    <w:rsid w:val="007E4489"/>
    <w:rsid w:val="007E5EB6"/>
    <w:rsid w:val="007E671E"/>
    <w:rsid w:val="007F0DDD"/>
    <w:rsid w:val="007F2F10"/>
    <w:rsid w:val="00807172"/>
    <w:rsid w:val="008072EF"/>
    <w:rsid w:val="00812B49"/>
    <w:rsid w:val="0083056D"/>
    <w:rsid w:val="00831C98"/>
    <w:rsid w:val="0083468E"/>
    <w:rsid w:val="00840A8A"/>
    <w:rsid w:val="00845C45"/>
    <w:rsid w:val="0086209F"/>
    <w:rsid w:val="00863538"/>
    <w:rsid w:val="0088124B"/>
    <w:rsid w:val="008849A4"/>
    <w:rsid w:val="008944BC"/>
    <w:rsid w:val="00896BE9"/>
    <w:rsid w:val="008A2F7C"/>
    <w:rsid w:val="008A72C7"/>
    <w:rsid w:val="008B3DEB"/>
    <w:rsid w:val="008C1084"/>
    <w:rsid w:val="008C17C0"/>
    <w:rsid w:val="008C6FBA"/>
    <w:rsid w:val="008D1C6C"/>
    <w:rsid w:val="008D5807"/>
    <w:rsid w:val="008D60A0"/>
    <w:rsid w:val="008E07ED"/>
    <w:rsid w:val="008E3216"/>
    <w:rsid w:val="008E4B18"/>
    <w:rsid w:val="008E7FBF"/>
    <w:rsid w:val="008F7AFE"/>
    <w:rsid w:val="00900B70"/>
    <w:rsid w:val="0090106F"/>
    <w:rsid w:val="00914F4C"/>
    <w:rsid w:val="00915646"/>
    <w:rsid w:val="009320F8"/>
    <w:rsid w:val="00932AC8"/>
    <w:rsid w:val="009418A0"/>
    <w:rsid w:val="00943407"/>
    <w:rsid w:val="00944A0B"/>
    <w:rsid w:val="00951C4D"/>
    <w:rsid w:val="00967A0C"/>
    <w:rsid w:val="00981F1B"/>
    <w:rsid w:val="009852E9"/>
    <w:rsid w:val="009B45CC"/>
    <w:rsid w:val="009C1510"/>
    <w:rsid w:val="009C3905"/>
    <w:rsid w:val="009D0249"/>
    <w:rsid w:val="009D5D62"/>
    <w:rsid w:val="009E192B"/>
    <w:rsid w:val="009E3450"/>
    <w:rsid w:val="00A02766"/>
    <w:rsid w:val="00A05523"/>
    <w:rsid w:val="00A05AB2"/>
    <w:rsid w:val="00A06DA8"/>
    <w:rsid w:val="00A12932"/>
    <w:rsid w:val="00A13A59"/>
    <w:rsid w:val="00A15C21"/>
    <w:rsid w:val="00A27F3C"/>
    <w:rsid w:val="00A30AAC"/>
    <w:rsid w:val="00A35A09"/>
    <w:rsid w:val="00A47E8D"/>
    <w:rsid w:val="00A57E40"/>
    <w:rsid w:val="00A618FC"/>
    <w:rsid w:val="00A62739"/>
    <w:rsid w:val="00A666ED"/>
    <w:rsid w:val="00A67809"/>
    <w:rsid w:val="00A73AC2"/>
    <w:rsid w:val="00A7471E"/>
    <w:rsid w:val="00A810BE"/>
    <w:rsid w:val="00A81A27"/>
    <w:rsid w:val="00A855D2"/>
    <w:rsid w:val="00A879EC"/>
    <w:rsid w:val="00A90410"/>
    <w:rsid w:val="00A93B5B"/>
    <w:rsid w:val="00A94867"/>
    <w:rsid w:val="00A97597"/>
    <w:rsid w:val="00AA0AE9"/>
    <w:rsid w:val="00AB63E6"/>
    <w:rsid w:val="00AD1A8F"/>
    <w:rsid w:val="00AD3916"/>
    <w:rsid w:val="00AD3981"/>
    <w:rsid w:val="00AD7C67"/>
    <w:rsid w:val="00AE0791"/>
    <w:rsid w:val="00AE19DB"/>
    <w:rsid w:val="00AE5A2F"/>
    <w:rsid w:val="00AF2827"/>
    <w:rsid w:val="00AF5162"/>
    <w:rsid w:val="00AF70AF"/>
    <w:rsid w:val="00AF7FB2"/>
    <w:rsid w:val="00B045B1"/>
    <w:rsid w:val="00B04B1B"/>
    <w:rsid w:val="00B17423"/>
    <w:rsid w:val="00B2504C"/>
    <w:rsid w:val="00B42152"/>
    <w:rsid w:val="00B46F63"/>
    <w:rsid w:val="00B51233"/>
    <w:rsid w:val="00B51871"/>
    <w:rsid w:val="00B625F1"/>
    <w:rsid w:val="00B66159"/>
    <w:rsid w:val="00B75AC6"/>
    <w:rsid w:val="00BA207B"/>
    <w:rsid w:val="00BA3ADB"/>
    <w:rsid w:val="00BA6EA2"/>
    <w:rsid w:val="00BB2EC6"/>
    <w:rsid w:val="00BB67C6"/>
    <w:rsid w:val="00BB7BA8"/>
    <w:rsid w:val="00BD2119"/>
    <w:rsid w:val="00BD31D4"/>
    <w:rsid w:val="00BD5607"/>
    <w:rsid w:val="00BE3012"/>
    <w:rsid w:val="00BE6E03"/>
    <w:rsid w:val="00BF0304"/>
    <w:rsid w:val="00BF428E"/>
    <w:rsid w:val="00BF4540"/>
    <w:rsid w:val="00BF64B0"/>
    <w:rsid w:val="00BF6BF3"/>
    <w:rsid w:val="00C05449"/>
    <w:rsid w:val="00C133CF"/>
    <w:rsid w:val="00C1766D"/>
    <w:rsid w:val="00C202CE"/>
    <w:rsid w:val="00C216C5"/>
    <w:rsid w:val="00C2378A"/>
    <w:rsid w:val="00C24E55"/>
    <w:rsid w:val="00C27A1C"/>
    <w:rsid w:val="00C32743"/>
    <w:rsid w:val="00C32E88"/>
    <w:rsid w:val="00C36772"/>
    <w:rsid w:val="00C464EE"/>
    <w:rsid w:val="00C52E07"/>
    <w:rsid w:val="00C55D36"/>
    <w:rsid w:val="00C6052C"/>
    <w:rsid w:val="00C6492D"/>
    <w:rsid w:val="00C651B8"/>
    <w:rsid w:val="00C75A75"/>
    <w:rsid w:val="00C8332E"/>
    <w:rsid w:val="00C83D19"/>
    <w:rsid w:val="00CB5D61"/>
    <w:rsid w:val="00CC2285"/>
    <w:rsid w:val="00CC6FDD"/>
    <w:rsid w:val="00CC762C"/>
    <w:rsid w:val="00CD0277"/>
    <w:rsid w:val="00CD1512"/>
    <w:rsid w:val="00CE50C8"/>
    <w:rsid w:val="00CE57C7"/>
    <w:rsid w:val="00D03D5E"/>
    <w:rsid w:val="00D21FA6"/>
    <w:rsid w:val="00D235BF"/>
    <w:rsid w:val="00D26211"/>
    <w:rsid w:val="00D36D49"/>
    <w:rsid w:val="00D37431"/>
    <w:rsid w:val="00D51FFE"/>
    <w:rsid w:val="00D54D7F"/>
    <w:rsid w:val="00D60E98"/>
    <w:rsid w:val="00D62640"/>
    <w:rsid w:val="00D66557"/>
    <w:rsid w:val="00D74E62"/>
    <w:rsid w:val="00D81612"/>
    <w:rsid w:val="00D845B4"/>
    <w:rsid w:val="00D85020"/>
    <w:rsid w:val="00D93B3E"/>
    <w:rsid w:val="00D9485B"/>
    <w:rsid w:val="00DA0124"/>
    <w:rsid w:val="00DA1F2C"/>
    <w:rsid w:val="00DA448B"/>
    <w:rsid w:val="00DA66B9"/>
    <w:rsid w:val="00DC3D46"/>
    <w:rsid w:val="00DD46DF"/>
    <w:rsid w:val="00DE1446"/>
    <w:rsid w:val="00DE527C"/>
    <w:rsid w:val="00DE6D87"/>
    <w:rsid w:val="00DE7512"/>
    <w:rsid w:val="00DF2A26"/>
    <w:rsid w:val="00DF52F2"/>
    <w:rsid w:val="00E02CEC"/>
    <w:rsid w:val="00E110C3"/>
    <w:rsid w:val="00E22F7A"/>
    <w:rsid w:val="00E32A34"/>
    <w:rsid w:val="00E363E9"/>
    <w:rsid w:val="00E42354"/>
    <w:rsid w:val="00E60065"/>
    <w:rsid w:val="00E61F90"/>
    <w:rsid w:val="00E74396"/>
    <w:rsid w:val="00E76512"/>
    <w:rsid w:val="00E7697D"/>
    <w:rsid w:val="00E76D6B"/>
    <w:rsid w:val="00E77B51"/>
    <w:rsid w:val="00E825CC"/>
    <w:rsid w:val="00E82947"/>
    <w:rsid w:val="00E83AF0"/>
    <w:rsid w:val="00E94431"/>
    <w:rsid w:val="00E958A2"/>
    <w:rsid w:val="00EA3F6D"/>
    <w:rsid w:val="00EA6DBD"/>
    <w:rsid w:val="00EB11BA"/>
    <w:rsid w:val="00EB1AB0"/>
    <w:rsid w:val="00EB23E9"/>
    <w:rsid w:val="00ED04D7"/>
    <w:rsid w:val="00ED53DD"/>
    <w:rsid w:val="00EF0B21"/>
    <w:rsid w:val="00EF4B84"/>
    <w:rsid w:val="00F01CEF"/>
    <w:rsid w:val="00F032E2"/>
    <w:rsid w:val="00F10E88"/>
    <w:rsid w:val="00F1290C"/>
    <w:rsid w:val="00F138BC"/>
    <w:rsid w:val="00F155C1"/>
    <w:rsid w:val="00F2137F"/>
    <w:rsid w:val="00F21F13"/>
    <w:rsid w:val="00F2350B"/>
    <w:rsid w:val="00F264DE"/>
    <w:rsid w:val="00F35C28"/>
    <w:rsid w:val="00F44C2E"/>
    <w:rsid w:val="00F568A6"/>
    <w:rsid w:val="00F6141C"/>
    <w:rsid w:val="00F63CE5"/>
    <w:rsid w:val="00F71DB1"/>
    <w:rsid w:val="00F72905"/>
    <w:rsid w:val="00F74BA8"/>
    <w:rsid w:val="00F7756C"/>
    <w:rsid w:val="00F90A5F"/>
    <w:rsid w:val="00F9371C"/>
    <w:rsid w:val="00F96B30"/>
    <w:rsid w:val="00FA6CB4"/>
    <w:rsid w:val="00FB502E"/>
    <w:rsid w:val="00FB5968"/>
    <w:rsid w:val="00FC40EB"/>
    <w:rsid w:val="00FC4A11"/>
    <w:rsid w:val="00FC4D3F"/>
    <w:rsid w:val="00FC6CC6"/>
    <w:rsid w:val="00FC6D89"/>
    <w:rsid w:val="00FD06EB"/>
    <w:rsid w:val="00FD3AB4"/>
    <w:rsid w:val="00FD51E6"/>
    <w:rsid w:val="00FD70CE"/>
    <w:rsid w:val="00FE5C3F"/>
    <w:rsid w:val="00FE7912"/>
    <w:rsid w:val="00FF0457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A87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170B"/>
    <w:pPr>
      <w:jc w:val="both"/>
    </w:pPr>
    <w:rPr>
      <w:rFonts w:ascii="Book Antiqua" w:hAnsi="Book Antiqua"/>
      <w:szCs w:val="24"/>
      <w:lang w:eastAsia="en-GB"/>
    </w:rPr>
  </w:style>
  <w:style w:type="paragraph" w:styleId="Heading1">
    <w:name w:val="heading 1"/>
    <w:basedOn w:val="Normal"/>
    <w:next w:val="BodyText"/>
    <w:link w:val="Heading1Char"/>
    <w:qFormat/>
    <w:rsid w:val="002F170B"/>
    <w:pPr>
      <w:spacing w:after="240"/>
      <w:outlineLvl w:val="0"/>
    </w:pPr>
    <w:rPr>
      <w:lang w:val="x-none"/>
    </w:rPr>
  </w:style>
  <w:style w:type="paragraph" w:styleId="Heading2">
    <w:name w:val="heading 2"/>
    <w:basedOn w:val="Heading1"/>
    <w:next w:val="BodyText"/>
    <w:link w:val="Heading2Char"/>
    <w:qFormat/>
    <w:rsid w:val="002F170B"/>
    <w:pPr>
      <w:outlineLvl w:val="1"/>
    </w:pPr>
  </w:style>
  <w:style w:type="paragraph" w:styleId="Heading3">
    <w:name w:val="heading 3"/>
    <w:basedOn w:val="Heading2"/>
    <w:link w:val="Heading3Char"/>
    <w:qFormat/>
    <w:rsid w:val="002F170B"/>
    <w:pPr>
      <w:outlineLvl w:val="2"/>
    </w:pPr>
  </w:style>
  <w:style w:type="paragraph" w:styleId="Heading4">
    <w:name w:val="heading 4"/>
    <w:basedOn w:val="Heading3"/>
    <w:link w:val="Heading4Char"/>
    <w:qFormat/>
    <w:rsid w:val="002F170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F170B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2F170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F170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2F170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F170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F170B"/>
  </w:style>
  <w:style w:type="paragraph" w:styleId="BodyText">
    <w:name w:val="Body Text"/>
    <w:link w:val="BodyTextChar"/>
    <w:rsid w:val="002F170B"/>
    <w:pPr>
      <w:spacing w:after="240"/>
      <w:jc w:val="both"/>
    </w:pPr>
    <w:rPr>
      <w:rFonts w:ascii="Book Antiqua" w:hAnsi="Book Antiqua"/>
      <w:lang w:eastAsia="en-US"/>
    </w:rPr>
  </w:style>
  <w:style w:type="character" w:styleId="PageNumber">
    <w:name w:val="page number"/>
    <w:rsid w:val="002F170B"/>
    <w:rPr>
      <w:rFonts w:ascii="Book Antiqua" w:hAnsi="Book Antiqua"/>
    </w:rPr>
  </w:style>
  <w:style w:type="paragraph" w:customStyle="1" w:styleId="MFNumLev1">
    <w:name w:val="MFNumLev1"/>
    <w:link w:val="MFNumLev1Char"/>
    <w:rsid w:val="002F170B"/>
    <w:pPr>
      <w:keepNext/>
      <w:numPr>
        <w:numId w:val="9"/>
      </w:numPr>
      <w:spacing w:after="240"/>
      <w:jc w:val="both"/>
      <w:outlineLvl w:val="0"/>
    </w:pPr>
    <w:rPr>
      <w:rFonts w:ascii="Book Antiqua" w:hAnsi="Book Antiqua"/>
      <w:b/>
      <w:lang w:eastAsia="en-US"/>
    </w:rPr>
  </w:style>
  <w:style w:type="paragraph" w:customStyle="1" w:styleId="MFNumLev2">
    <w:name w:val="MFNumLev2"/>
    <w:basedOn w:val="MFNumLev1"/>
    <w:link w:val="MFNumLev2Char"/>
    <w:rsid w:val="002F170B"/>
    <w:pPr>
      <w:keepNext w:val="0"/>
      <w:numPr>
        <w:ilvl w:val="1"/>
      </w:numPr>
      <w:outlineLvl w:val="1"/>
    </w:pPr>
    <w:rPr>
      <w:b w:val="0"/>
      <w:lang w:val="x-none"/>
    </w:rPr>
  </w:style>
  <w:style w:type="paragraph" w:customStyle="1" w:styleId="MFNumLev3">
    <w:name w:val="MFNumLev3"/>
    <w:basedOn w:val="MFNumLev2"/>
    <w:link w:val="MFNumLev3Char"/>
    <w:rsid w:val="002F170B"/>
    <w:pPr>
      <w:numPr>
        <w:ilvl w:val="2"/>
      </w:numPr>
      <w:outlineLvl w:val="2"/>
    </w:pPr>
  </w:style>
  <w:style w:type="paragraph" w:customStyle="1" w:styleId="MFNumLev4">
    <w:name w:val="MFNumLev4"/>
    <w:basedOn w:val="MFNumLev2"/>
    <w:link w:val="MFNumLev4Char"/>
    <w:rsid w:val="002F170B"/>
    <w:pPr>
      <w:numPr>
        <w:ilvl w:val="3"/>
      </w:numPr>
      <w:outlineLvl w:val="3"/>
    </w:pPr>
  </w:style>
  <w:style w:type="paragraph" w:customStyle="1" w:styleId="MFNumLev5">
    <w:name w:val="MFNumLev5"/>
    <w:basedOn w:val="MFNumLev2"/>
    <w:link w:val="MFNumLev5Char"/>
    <w:rsid w:val="002F170B"/>
    <w:pPr>
      <w:numPr>
        <w:ilvl w:val="4"/>
      </w:numPr>
      <w:outlineLvl w:val="4"/>
    </w:pPr>
  </w:style>
  <w:style w:type="paragraph" w:customStyle="1" w:styleId="MFNumLev6">
    <w:name w:val="MFNumLev6"/>
    <w:basedOn w:val="MFNumLev2"/>
    <w:link w:val="MFNumLev6Char"/>
    <w:rsid w:val="002F170B"/>
    <w:pPr>
      <w:numPr>
        <w:ilvl w:val="5"/>
      </w:numPr>
      <w:outlineLvl w:val="5"/>
    </w:pPr>
  </w:style>
  <w:style w:type="paragraph" w:styleId="BodyTextIndent">
    <w:name w:val="Body Text Indent"/>
    <w:basedOn w:val="BodyText"/>
    <w:link w:val="BodyTextIndentChar"/>
    <w:rsid w:val="002F170B"/>
    <w:pPr>
      <w:ind w:left="720"/>
    </w:pPr>
    <w:rPr>
      <w:lang w:val="x-none"/>
    </w:rPr>
  </w:style>
  <w:style w:type="paragraph" w:customStyle="1" w:styleId="BodyTextIndent3">
    <w:name w:val="Body Text Indent3"/>
    <w:basedOn w:val="BodyTextIndent"/>
    <w:link w:val="BodyTextIndent3Char"/>
    <w:rsid w:val="002F170B"/>
    <w:pPr>
      <w:ind w:left="1440"/>
    </w:pPr>
  </w:style>
  <w:style w:type="paragraph" w:customStyle="1" w:styleId="BodyTextIndent4">
    <w:name w:val="Body Text Indent4"/>
    <w:basedOn w:val="BodyTextIndent"/>
    <w:link w:val="BodyTextIndent4Char"/>
    <w:rsid w:val="002F170B"/>
    <w:pPr>
      <w:ind w:left="2160"/>
    </w:pPr>
  </w:style>
  <w:style w:type="paragraph" w:customStyle="1" w:styleId="BodyTextIndent5">
    <w:name w:val="Body Text Indent5"/>
    <w:basedOn w:val="BodyTextIndent"/>
    <w:link w:val="BodyTextIndent5Char"/>
    <w:rsid w:val="002F170B"/>
    <w:pPr>
      <w:ind w:left="2880"/>
    </w:pPr>
  </w:style>
  <w:style w:type="paragraph" w:customStyle="1" w:styleId="BodyTextIndent6">
    <w:name w:val="Body Text Indent6"/>
    <w:basedOn w:val="BodyTextIndent"/>
    <w:link w:val="BodyTextIndent6Char"/>
    <w:rsid w:val="002F170B"/>
    <w:pPr>
      <w:ind w:left="3600"/>
    </w:pPr>
  </w:style>
  <w:style w:type="paragraph" w:styleId="Header">
    <w:name w:val="header"/>
    <w:basedOn w:val="Normal"/>
    <w:link w:val="HeaderChar"/>
    <w:rsid w:val="002F170B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rsid w:val="002F170B"/>
    <w:pPr>
      <w:tabs>
        <w:tab w:val="center" w:pos="4500"/>
        <w:tab w:val="right" w:pos="9000"/>
      </w:tabs>
    </w:pPr>
    <w:rPr>
      <w:sz w:val="16"/>
      <w:szCs w:val="16"/>
      <w:lang w:val="x-none"/>
    </w:rPr>
  </w:style>
  <w:style w:type="paragraph" w:styleId="Caption">
    <w:name w:val="caption"/>
    <w:basedOn w:val="Normal"/>
    <w:next w:val="Normal"/>
    <w:qFormat/>
    <w:rsid w:val="002F170B"/>
    <w:pPr>
      <w:spacing w:before="60" w:after="60"/>
      <w:jc w:val="center"/>
    </w:pPr>
    <w:rPr>
      <w:i/>
      <w:sz w:val="16"/>
      <w:szCs w:val="20"/>
      <w:lang w:eastAsia="en-US"/>
    </w:rPr>
  </w:style>
  <w:style w:type="paragraph" w:customStyle="1" w:styleId="MFSchLev1">
    <w:name w:val="MFSchLev1"/>
    <w:link w:val="MFSchLev1Char"/>
    <w:rsid w:val="002F170B"/>
    <w:pPr>
      <w:keepNext/>
      <w:numPr>
        <w:numId w:val="5"/>
      </w:numPr>
      <w:spacing w:after="240"/>
      <w:jc w:val="both"/>
    </w:pPr>
    <w:rPr>
      <w:rFonts w:ascii="Book Antiqua" w:hAnsi="Book Antiqua"/>
      <w:szCs w:val="24"/>
      <w:lang w:eastAsia="en-GB"/>
    </w:rPr>
  </w:style>
  <w:style w:type="paragraph" w:customStyle="1" w:styleId="MFSchLev2">
    <w:name w:val="MFSchLev2"/>
    <w:basedOn w:val="MFSchLev1"/>
    <w:link w:val="MFSchLev2Char"/>
    <w:rsid w:val="002F170B"/>
    <w:pPr>
      <w:keepNext w:val="0"/>
      <w:numPr>
        <w:ilvl w:val="1"/>
      </w:numPr>
    </w:pPr>
    <w:rPr>
      <w:lang w:val="x-none"/>
    </w:rPr>
  </w:style>
  <w:style w:type="paragraph" w:customStyle="1" w:styleId="MFSchLev3">
    <w:name w:val="MFSchLev3"/>
    <w:basedOn w:val="MFSchLev2"/>
    <w:link w:val="MFSchLev3Char"/>
    <w:rsid w:val="002F170B"/>
    <w:pPr>
      <w:numPr>
        <w:ilvl w:val="2"/>
      </w:numPr>
    </w:pPr>
  </w:style>
  <w:style w:type="paragraph" w:customStyle="1" w:styleId="MFSchLev4">
    <w:name w:val="MFSchLev4"/>
    <w:basedOn w:val="MFSchLev2"/>
    <w:link w:val="MFSchLev4Char"/>
    <w:rsid w:val="002F170B"/>
    <w:pPr>
      <w:numPr>
        <w:ilvl w:val="3"/>
      </w:numPr>
    </w:pPr>
  </w:style>
  <w:style w:type="paragraph" w:customStyle="1" w:styleId="MFSchLev5">
    <w:name w:val="MFSchLev5"/>
    <w:basedOn w:val="MFSchLev2"/>
    <w:link w:val="MFSchLev5Char"/>
    <w:rsid w:val="002F170B"/>
    <w:pPr>
      <w:numPr>
        <w:ilvl w:val="4"/>
      </w:numPr>
    </w:pPr>
  </w:style>
  <w:style w:type="paragraph" w:customStyle="1" w:styleId="MFSchLev6">
    <w:name w:val="MFSchLev6"/>
    <w:basedOn w:val="MFSchLev2"/>
    <w:link w:val="MFSchLev6Char"/>
    <w:rsid w:val="002F170B"/>
    <w:pPr>
      <w:numPr>
        <w:ilvl w:val="5"/>
      </w:numPr>
    </w:pPr>
  </w:style>
  <w:style w:type="paragraph" w:customStyle="1" w:styleId="Schedule">
    <w:name w:val="Schedule"/>
    <w:basedOn w:val="BodyText"/>
    <w:next w:val="BodyText"/>
    <w:link w:val="ScheduleChar"/>
    <w:rsid w:val="002F170B"/>
    <w:pPr>
      <w:jc w:val="center"/>
    </w:pPr>
    <w:rPr>
      <w:b/>
      <w:lang w:val="x-none"/>
    </w:rPr>
  </w:style>
  <w:style w:type="paragraph" w:styleId="FootnoteText">
    <w:name w:val="footnote text"/>
    <w:basedOn w:val="Normal"/>
    <w:link w:val="FootnoteTextChar"/>
    <w:rsid w:val="002F170B"/>
    <w:pPr>
      <w:spacing w:after="60"/>
      <w:ind w:left="283" w:hanging="283"/>
    </w:pPr>
    <w:rPr>
      <w:sz w:val="16"/>
      <w:szCs w:val="20"/>
      <w:lang w:val="x-none"/>
    </w:rPr>
  </w:style>
  <w:style w:type="character" w:styleId="FootnoteReference">
    <w:name w:val="footnote reference"/>
    <w:semiHidden/>
    <w:rsid w:val="002F170B"/>
    <w:rPr>
      <w:rFonts w:ascii="Book Antiqua" w:hAnsi="Book Antiqua"/>
      <w:vertAlign w:val="superscript"/>
    </w:rPr>
  </w:style>
  <w:style w:type="paragraph" w:styleId="EndnoteText">
    <w:name w:val="endnote text"/>
    <w:basedOn w:val="Normal"/>
    <w:link w:val="EndnoteTextChar"/>
    <w:semiHidden/>
    <w:rsid w:val="002F170B"/>
    <w:rPr>
      <w:sz w:val="16"/>
      <w:szCs w:val="20"/>
      <w:lang w:val="x-none"/>
    </w:rPr>
  </w:style>
  <w:style w:type="paragraph" w:styleId="TOC1">
    <w:name w:val="toc 1"/>
    <w:basedOn w:val="Normal"/>
    <w:next w:val="Normal"/>
    <w:rsid w:val="002F170B"/>
    <w:pPr>
      <w:tabs>
        <w:tab w:val="left" w:pos="544"/>
        <w:tab w:val="right" w:leader="dot" w:pos="8998"/>
      </w:tabs>
      <w:spacing w:after="240"/>
    </w:pPr>
    <w:rPr>
      <w:noProof/>
    </w:rPr>
  </w:style>
  <w:style w:type="paragraph" w:styleId="BodyText2">
    <w:name w:val="Body Text 2"/>
    <w:basedOn w:val="BodyText"/>
    <w:link w:val="BodyText2Char"/>
    <w:rsid w:val="002F170B"/>
    <w:rPr>
      <w:lang w:val="x-none"/>
    </w:rPr>
  </w:style>
  <w:style w:type="paragraph" w:styleId="Title">
    <w:name w:val="Title"/>
    <w:basedOn w:val="Normal"/>
    <w:link w:val="TitleChar"/>
    <w:qFormat/>
    <w:rsid w:val="002F170B"/>
    <w:pPr>
      <w:spacing w:after="240"/>
      <w:jc w:val="center"/>
      <w:outlineLvl w:val="0"/>
    </w:pPr>
    <w:rPr>
      <w:b/>
      <w:szCs w:val="20"/>
      <w:lang w:val="x-none" w:eastAsia="en-US"/>
    </w:rPr>
  </w:style>
  <w:style w:type="paragraph" w:styleId="BlockText">
    <w:name w:val="Block Text"/>
    <w:basedOn w:val="Normal"/>
    <w:rsid w:val="002F170B"/>
    <w:pPr>
      <w:spacing w:after="240"/>
      <w:ind w:left="720" w:right="1502"/>
    </w:pPr>
    <w:rPr>
      <w:b/>
      <w:i/>
      <w:szCs w:val="20"/>
      <w:lang w:eastAsia="en-US"/>
    </w:rPr>
  </w:style>
  <w:style w:type="paragraph" w:customStyle="1" w:styleId="Recital">
    <w:name w:val="Recital"/>
    <w:basedOn w:val="BodyText"/>
    <w:link w:val="RecitalChar"/>
    <w:rsid w:val="002F170B"/>
    <w:pPr>
      <w:numPr>
        <w:numId w:val="1"/>
      </w:numPr>
    </w:pPr>
    <w:rPr>
      <w:lang w:val="x-none"/>
    </w:rPr>
  </w:style>
  <w:style w:type="paragraph" w:customStyle="1" w:styleId="Between">
    <w:name w:val="Between"/>
    <w:basedOn w:val="BodyText"/>
    <w:link w:val="BetweenChar"/>
    <w:rsid w:val="002F170B"/>
    <w:pPr>
      <w:numPr>
        <w:numId w:val="2"/>
      </w:numPr>
    </w:pPr>
    <w:rPr>
      <w:lang w:val="x-none"/>
    </w:rPr>
  </w:style>
  <w:style w:type="numbering" w:customStyle="1" w:styleId="MFList">
    <w:name w:val="MFList"/>
    <w:basedOn w:val="NoList"/>
    <w:rsid w:val="002F170B"/>
    <w:pPr>
      <w:numPr>
        <w:numId w:val="3"/>
      </w:numPr>
    </w:pPr>
  </w:style>
  <w:style w:type="paragraph" w:styleId="TOC2">
    <w:name w:val="toc 2"/>
    <w:basedOn w:val="Normal"/>
    <w:next w:val="Normal"/>
    <w:rsid w:val="002F170B"/>
    <w:pPr>
      <w:ind w:left="200"/>
    </w:pPr>
  </w:style>
  <w:style w:type="paragraph" w:styleId="TOC3">
    <w:name w:val="toc 3"/>
    <w:basedOn w:val="Normal"/>
    <w:next w:val="Normal"/>
    <w:rsid w:val="002F170B"/>
    <w:pPr>
      <w:ind w:left="400"/>
    </w:pPr>
  </w:style>
  <w:style w:type="paragraph" w:styleId="TOC4">
    <w:name w:val="toc 4"/>
    <w:basedOn w:val="Normal"/>
    <w:next w:val="Normal"/>
    <w:rsid w:val="002F170B"/>
    <w:pPr>
      <w:ind w:left="600"/>
    </w:pPr>
  </w:style>
  <w:style w:type="paragraph" w:styleId="TOC5">
    <w:name w:val="toc 5"/>
    <w:basedOn w:val="Normal"/>
    <w:next w:val="Normal"/>
    <w:rsid w:val="002F170B"/>
    <w:pPr>
      <w:ind w:left="800"/>
    </w:pPr>
  </w:style>
  <w:style w:type="paragraph" w:styleId="TOC6">
    <w:name w:val="toc 6"/>
    <w:basedOn w:val="Normal"/>
    <w:next w:val="Normal"/>
    <w:rsid w:val="002F170B"/>
    <w:pPr>
      <w:ind w:left="1000"/>
    </w:pPr>
  </w:style>
  <w:style w:type="paragraph" w:styleId="TOC7">
    <w:name w:val="toc 7"/>
    <w:basedOn w:val="Normal"/>
    <w:next w:val="Normal"/>
    <w:rsid w:val="002F170B"/>
    <w:pPr>
      <w:ind w:left="1200"/>
    </w:pPr>
  </w:style>
  <w:style w:type="paragraph" w:styleId="TOC8">
    <w:name w:val="toc 8"/>
    <w:basedOn w:val="Normal"/>
    <w:next w:val="Normal"/>
    <w:rsid w:val="002F170B"/>
    <w:pPr>
      <w:ind w:left="1400"/>
    </w:pPr>
  </w:style>
  <w:style w:type="paragraph" w:styleId="TOC9">
    <w:name w:val="toc 9"/>
    <w:basedOn w:val="Normal"/>
    <w:next w:val="Normal"/>
    <w:rsid w:val="002F170B"/>
    <w:pPr>
      <w:ind w:left="1600"/>
    </w:pPr>
  </w:style>
  <w:style w:type="paragraph" w:styleId="MacroText">
    <w:name w:val="macro"/>
    <w:link w:val="MacroTextChar"/>
    <w:semiHidden/>
    <w:rsid w:val="002F17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en-GB"/>
    </w:rPr>
  </w:style>
  <w:style w:type="paragraph" w:customStyle="1" w:styleId="MajorCaption">
    <w:name w:val="Major Caption"/>
    <w:basedOn w:val="Normal"/>
    <w:link w:val="MajorCaptionChar"/>
    <w:rsid w:val="002F170B"/>
    <w:pPr>
      <w:jc w:val="left"/>
    </w:pPr>
    <w:rPr>
      <w:spacing w:val="6"/>
      <w:w w:val="90"/>
      <w:kern w:val="36"/>
      <w:sz w:val="36"/>
      <w:szCs w:val="36"/>
      <w:lang w:val="x-none"/>
    </w:rPr>
  </w:style>
  <w:style w:type="paragraph" w:customStyle="1" w:styleId="MinorCaption">
    <w:name w:val="Minor Caption"/>
    <w:basedOn w:val="MajorCaption"/>
    <w:link w:val="MinorCaptionChar"/>
    <w:rsid w:val="002F170B"/>
    <w:rPr>
      <w:caps/>
      <w:spacing w:val="16"/>
      <w:w w:val="100"/>
      <w:sz w:val="13"/>
      <w:szCs w:val="13"/>
    </w:rPr>
  </w:style>
  <w:style w:type="paragraph" w:customStyle="1" w:styleId="AdditionalInfo">
    <w:name w:val="AdditionalInfo"/>
    <w:basedOn w:val="Normal"/>
    <w:link w:val="AdditionalInfoChar"/>
    <w:rsid w:val="002F170B"/>
    <w:rPr>
      <w:caps/>
      <w:lang w:val="x-none"/>
    </w:rPr>
  </w:style>
  <w:style w:type="paragraph" w:customStyle="1" w:styleId="FEInformation">
    <w:name w:val="FEInformation"/>
    <w:basedOn w:val="Normal"/>
    <w:link w:val="FEInformationChar"/>
    <w:rsid w:val="002F170B"/>
    <w:rPr>
      <w:i/>
      <w:sz w:val="18"/>
      <w:lang w:val="x-none"/>
    </w:rPr>
  </w:style>
  <w:style w:type="paragraph" w:customStyle="1" w:styleId="Refline">
    <w:name w:val="Refline"/>
    <w:basedOn w:val="Normal"/>
    <w:link w:val="ReflineChar"/>
    <w:rsid w:val="002F170B"/>
    <w:rPr>
      <w:sz w:val="18"/>
      <w:lang w:val="x-none"/>
    </w:rPr>
  </w:style>
  <w:style w:type="paragraph" w:customStyle="1" w:styleId="SubjectLine">
    <w:name w:val="SubjectLine"/>
    <w:basedOn w:val="Normal"/>
    <w:link w:val="SubjectLineChar"/>
    <w:rsid w:val="002F170B"/>
    <w:rPr>
      <w:b/>
      <w:lang w:val="x-none"/>
    </w:rPr>
  </w:style>
  <w:style w:type="table" w:styleId="TableGrid">
    <w:name w:val="Table Grid"/>
    <w:basedOn w:val="TableNormal"/>
    <w:rsid w:val="002764A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2764A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IE"/>
    </w:rPr>
  </w:style>
  <w:style w:type="paragraph" w:styleId="BalloonText">
    <w:name w:val="Balloon Text"/>
    <w:basedOn w:val="Normal"/>
    <w:link w:val="BalloonTextChar"/>
    <w:rsid w:val="002764AF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2764AF"/>
    <w:rPr>
      <w:rFonts w:ascii="Book Antiqua" w:hAnsi="Book Antiqua" w:cs="Tahoma"/>
      <w:sz w:val="16"/>
      <w:szCs w:val="16"/>
      <w:lang w:val="en-IE" w:eastAsia="en-GB" w:bidi="ar-SA"/>
    </w:rPr>
  </w:style>
  <w:style w:type="character" w:styleId="CommentReference">
    <w:name w:val="annotation reference"/>
    <w:rsid w:val="002764AF"/>
    <w:rPr>
      <w:rFonts w:ascii="Book Antiqua" w:hAnsi="Book Antiqua"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2764AF"/>
    <w:rPr>
      <w:szCs w:val="20"/>
    </w:rPr>
  </w:style>
  <w:style w:type="character" w:customStyle="1" w:styleId="CommentTextChar">
    <w:name w:val="Comment Text Char"/>
    <w:link w:val="CommentText"/>
    <w:locked/>
    <w:rsid w:val="002764AF"/>
    <w:rPr>
      <w:rFonts w:ascii="Book Antiqua" w:hAnsi="Book Antiqua"/>
      <w:lang w:val="en-IE" w:eastAsia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2764AF"/>
    <w:rPr>
      <w:b/>
      <w:bCs/>
    </w:rPr>
  </w:style>
  <w:style w:type="character" w:customStyle="1" w:styleId="CommentSubjectChar">
    <w:name w:val="Comment Subject Char"/>
    <w:link w:val="CommentSubject"/>
    <w:locked/>
    <w:rsid w:val="002764AF"/>
    <w:rPr>
      <w:rFonts w:ascii="Book Antiqua" w:hAnsi="Book Antiqua"/>
      <w:b/>
      <w:bCs/>
      <w:lang w:val="en-IE" w:eastAsia="en-GB" w:bidi="ar-SA"/>
    </w:rPr>
  </w:style>
  <w:style w:type="character" w:customStyle="1" w:styleId="BodyTextChar">
    <w:name w:val="Body Text Char"/>
    <w:link w:val="BodyText"/>
    <w:locked/>
    <w:rsid w:val="002F170B"/>
    <w:rPr>
      <w:rFonts w:ascii="Book Antiqua" w:hAnsi="Book Antiqua"/>
      <w:lang w:eastAsia="en-US" w:bidi="ar-SA"/>
    </w:rPr>
  </w:style>
  <w:style w:type="paragraph" w:styleId="Revision">
    <w:name w:val="Revision"/>
    <w:hidden/>
    <w:semiHidden/>
    <w:rsid w:val="002764AF"/>
    <w:rPr>
      <w:rFonts w:ascii="Book Antiqua" w:hAnsi="Book Antiqua"/>
      <w:szCs w:val="24"/>
      <w:lang w:eastAsia="en-GB"/>
    </w:rPr>
  </w:style>
  <w:style w:type="character" w:customStyle="1" w:styleId="Heading1Char">
    <w:name w:val="Heading 1 Char"/>
    <w:link w:val="Heading1"/>
    <w:rsid w:val="002F170B"/>
    <w:rPr>
      <w:rFonts w:ascii="Book Antiqua" w:hAnsi="Book Antiqua"/>
      <w:szCs w:val="24"/>
      <w:lang w:eastAsia="en-GB"/>
    </w:rPr>
  </w:style>
  <w:style w:type="character" w:customStyle="1" w:styleId="BodyTextIndentChar">
    <w:name w:val="Body Text Indent Char"/>
    <w:link w:val="BodyTextIndent"/>
    <w:rsid w:val="002F170B"/>
    <w:rPr>
      <w:rFonts w:ascii="Book Antiqua" w:hAnsi="Book Antiqua"/>
      <w:lang w:eastAsia="en-US"/>
    </w:rPr>
  </w:style>
  <w:style w:type="character" w:customStyle="1" w:styleId="Heading2Char">
    <w:name w:val="Heading 2 Char"/>
    <w:link w:val="Heading2"/>
    <w:rsid w:val="002F170B"/>
    <w:rPr>
      <w:rFonts w:ascii="Book Antiqua" w:hAnsi="Book Antiqua"/>
      <w:szCs w:val="24"/>
      <w:lang w:eastAsia="en-GB"/>
    </w:rPr>
  </w:style>
  <w:style w:type="character" w:customStyle="1" w:styleId="Heading3Char">
    <w:name w:val="Heading 3 Char"/>
    <w:link w:val="Heading3"/>
    <w:rsid w:val="002F170B"/>
    <w:rPr>
      <w:rFonts w:ascii="Book Antiqua" w:hAnsi="Book Antiqua"/>
      <w:szCs w:val="24"/>
      <w:lang w:eastAsia="en-GB"/>
    </w:rPr>
  </w:style>
  <w:style w:type="character" w:customStyle="1" w:styleId="Heading4Char">
    <w:name w:val="Heading 4 Char"/>
    <w:link w:val="Heading4"/>
    <w:rsid w:val="002F170B"/>
    <w:rPr>
      <w:rFonts w:ascii="Book Antiqua" w:hAnsi="Book Antiqua"/>
      <w:szCs w:val="24"/>
      <w:lang w:eastAsia="en-GB"/>
    </w:rPr>
  </w:style>
  <w:style w:type="character" w:customStyle="1" w:styleId="Heading5Char">
    <w:name w:val="Heading 5 Char"/>
    <w:link w:val="Heading5"/>
    <w:rsid w:val="002F170B"/>
    <w:rPr>
      <w:rFonts w:ascii="Book Antiqua" w:hAnsi="Book Antiqua"/>
      <w:szCs w:val="24"/>
      <w:lang w:eastAsia="en-GB"/>
    </w:rPr>
  </w:style>
  <w:style w:type="character" w:customStyle="1" w:styleId="Heading6Char">
    <w:name w:val="Heading 6 Char"/>
    <w:link w:val="Heading6"/>
    <w:rsid w:val="002F170B"/>
    <w:rPr>
      <w:rFonts w:ascii="Book Antiqua" w:hAnsi="Book Antiqua"/>
      <w:szCs w:val="24"/>
      <w:lang w:eastAsia="en-GB"/>
    </w:rPr>
  </w:style>
  <w:style w:type="character" w:customStyle="1" w:styleId="Heading7Char">
    <w:name w:val="Heading 7 Char"/>
    <w:link w:val="Heading7"/>
    <w:rsid w:val="002F170B"/>
    <w:rPr>
      <w:rFonts w:ascii="Book Antiqua" w:hAnsi="Book Antiqua"/>
      <w:szCs w:val="24"/>
      <w:lang w:eastAsia="en-GB"/>
    </w:rPr>
  </w:style>
  <w:style w:type="character" w:customStyle="1" w:styleId="Heading8Char">
    <w:name w:val="Heading 8 Char"/>
    <w:link w:val="Heading8"/>
    <w:rsid w:val="002F170B"/>
    <w:rPr>
      <w:rFonts w:ascii="Book Antiqua" w:hAnsi="Book Antiqua"/>
      <w:szCs w:val="24"/>
      <w:lang w:eastAsia="en-GB"/>
    </w:rPr>
  </w:style>
  <w:style w:type="character" w:customStyle="1" w:styleId="Heading9Char">
    <w:name w:val="Heading 9 Char"/>
    <w:link w:val="Heading9"/>
    <w:rsid w:val="002F170B"/>
    <w:rPr>
      <w:rFonts w:ascii="Book Antiqua" w:hAnsi="Book Antiqua"/>
      <w:szCs w:val="24"/>
      <w:lang w:eastAsia="en-GB"/>
    </w:rPr>
  </w:style>
  <w:style w:type="character" w:customStyle="1" w:styleId="HeaderChar">
    <w:name w:val="Header Char"/>
    <w:link w:val="Header"/>
    <w:rsid w:val="002F170B"/>
    <w:rPr>
      <w:rFonts w:ascii="Book Antiqua" w:hAnsi="Book Antiqua"/>
      <w:szCs w:val="24"/>
      <w:lang w:eastAsia="en-GB"/>
    </w:rPr>
  </w:style>
  <w:style w:type="character" w:customStyle="1" w:styleId="FooterChar">
    <w:name w:val="Footer Char"/>
    <w:link w:val="Footer"/>
    <w:uiPriority w:val="99"/>
    <w:rsid w:val="002F170B"/>
    <w:rPr>
      <w:rFonts w:ascii="Book Antiqua" w:hAnsi="Book Antiqua"/>
      <w:sz w:val="16"/>
      <w:szCs w:val="16"/>
      <w:lang w:eastAsia="en-GB"/>
    </w:rPr>
  </w:style>
  <w:style w:type="character" w:customStyle="1" w:styleId="FootnoteTextChar">
    <w:name w:val="Footnote Text Char"/>
    <w:link w:val="FootnoteText"/>
    <w:rsid w:val="002F170B"/>
    <w:rPr>
      <w:rFonts w:ascii="Book Antiqua" w:hAnsi="Book Antiqua"/>
      <w:sz w:val="16"/>
      <w:lang w:eastAsia="en-GB"/>
    </w:rPr>
  </w:style>
  <w:style w:type="character" w:customStyle="1" w:styleId="EndnoteTextChar">
    <w:name w:val="Endnote Text Char"/>
    <w:link w:val="EndnoteText"/>
    <w:semiHidden/>
    <w:rsid w:val="002F170B"/>
    <w:rPr>
      <w:rFonts w:ascii="Book Antiqua" w:hAnsi="Book Antiqua"/>
      <w:sz w:val="16"/>
      <w:lang w:eastAsia="en-GB"/>
    </w:rPr>
  </w:style>
  <w:style w:type="character" w:customStyle="1" w:styleId="BodyText2Char">
    <w:name w:val="Body Text 2 Char"/>
    <w:link w:val="BodyText2"/>
    <w:rsid w:val="002F170B"/>
    <w:rPr>
      <w:rFonts w:ascii="Book Antiqua" w:hAnsi="Book Antiqua"/>
      <w:lang w:eastAsia="en-US"/>
    </w:rPr>
  </w:style>
  <w:style w:type="character" w:customStyle="1" w:styleId="TitleChar">
    <w:name w:val="Title Char"/>
    <w:link w:val="Title"/>
    <w:rsid w:val="002F170B"/>
    <w:rPr>
      <w:rFonts w:ascii="Book Antiqua" w:hAnsi="Book Antiqua"/>
      <w:b/>
      <w:lang w:eastAsia="en-US"/>
    </w:rPr>
  </w:style>
  <w:style w:type="numbering" w:customStyle="1" w:styleId="MFList1">
    <w:name w:val="MFList1"/>
    <w:basedOn w:val="NoList"/>
    <w:rsid w:val="00C75A75"/>
  </w:style>
  <w:style w:type="character" w:customStyle="1" w:styleId="MacroTextChar">
    <w:name w:val="Macro Text Char"/>
    <w:link w:val="MacroText"/>
    <w:semiHidden/>
    <w:rsid w:val="002F170B"/>
    <w:rPr>
      <w:rFonts w:ascii="Courier New" w:hAnsi="Courier New" w:cs="Courier New"/>
      <w:lang w:eastAsia="en-GB" w:bidi="ar-SA"/>
    </w:rPr>
  </w:style>
  <w:style w:type="paragraph" w:styleId="BodyTextIndent2">
    <w:name w:val="Body Text Indent 2"/>
    <w:basedOn w:val="Normal"/>
    <w:link w:val="BodyTextIndent2Char"/>
    <w:rsid w:val="00C75A75"/>
    <w:pPr>
      <w:spacing w:after="120" w:line="480" w:lineRule="auto"/>
      <w:ind w:left="283"/>
    </w:pPr>
    <w:rPr>
      <w:lang w:val="x-none"/>
    </w:rPr>
  </w:style>
  <w:style w:type="character" w:customStyle="1" w:styleId="BodyTextIndent2Char">
    <w:name w:val="Body Text Indent 2 Char"/>
    <w:link w:val="BodyTextIndent2"/>
    <w:rsid w:val="00C75A75"/>
    <w:rPr>
      <w:rFonts w:ascii="Book Antiqua" w:hAnsi="Book Antiqua"/>
      <w:szCs w:val="24"/>
      <w:lang w:eastAsia="en-GB"/>
    </w:rPr>
  </w:style>
  <w:style w:type="paragraph" w:styleId="BodyTextFirstIndent">
    <w:name w:val="Body Text First Indent"/>
    <w:basedOn w:val="BodyText"/>
    <w:link w:val="BodyTextFirstIndentChar"/>
    <w:rsid w:val="00C75A75"/>
    <w:pPr>
      <w:spacing w:after="0"/>
      <w:ind w:firstLine="360"/>
    </w:pPr>
    <w:rPr>
      <w:szCs w:val="24"/>
      <w:lang w:eastAsia="en-GB"/>
    </w:rPr>
  </w:style>
  <w:style w:type="character" w:customStyle="1" w:styleId="BodyTextFirstIndentChar">
    <w:name w:val="Body Text First Indent Char"/>
    <w:link w:val="BodyTextFirstIndent"/>
    <w:rsid w:val="00C75A75"/>
    <w:rPr>
      <w:rFonts w:ascii="Book Antiqua" w:hAnsi="Book Antiqua"/>
      <w:szCs w:val="24"/>
      <w:lang w:val="en-IE" w:eastAsia="en-GB" w:bidi="ar-SA"/>
    </w:rPr>
  </w:style>
  <w:style w:type="paragraph" w:styleId="BodyTextIndent30">
    <w:name w:val="Body Text Indent 3"/>
    <w:basedOn w:val="Normal"/>
    <w:link w:val="BodyTextIndent3Char0"/>
    <w:rsid w:val="00C75A75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0">
    <w:name w:val="Body Text Indent 3 Char"/>
    <w:link w:val="BodyTextIndent30"/>
    <w:rsid w:val="00C75A75"/>
    <w:rPr>
      <w:rFonts w:ascii="Book Antiqua" w:hAnsi="Book Antiqua"/>
      <w:sz w:val="16"/>
      <w:szCs w:val="16"/>
      <w:lang w:eastAsia="en-GB"/>
    </w:rPr>
  </w:style>
  <w:style w:type="paragraph" w:styleId="BodyText3">
    <w:name w:val="Body Text 3"/>
    <w:basedOn w:val="Normal"/>
    <w:link w:val="BodyText3Char"/>
    <w:rsid w:val="00C75A75"/>
    <w:pPr>
      <w:spacing w:after="240"/>
      <w:ind w:left="1418"/>
    </w:pPr>
    <w:rPr>
      <w:szCs w:val="16"/>
      <w:lang w:val="x-none"/>
    </w:rPr>
  </w:style>
  <w:style w:type="character" w:customStyle="1" w:styleId="BodyText3Char">
    <w:name w:val="Body Text 3 Char"/>
    <w:link w:val="BodyText3"/>
    <w:rsid w:val="00C75A75"/>
    <w:rPr>
      <w:rFonts w:ascii="Book Antiqua" w:hAnsi="Book Antiqua"/>
      <w:szCs w:val="16"/>
      <w:lang w:eastAsia="en-GB"/>
    </w:rPr>
  </w:style>
  <w:style w:type="paragraph" w:styleId="BodyTextFirstIndent2">
    <w:name w:val="Body Text First Indent 2"/>
    <w:basedOn w:val="BodyTextIndent"/>
    <w:link w:val="BodyTextFirstIndent2Char"/>
    <w:rsid w:val="00C75A75"/>
    <w:pPr>
      <w:spacing w:after="0"/>
      <w:ind w:left="360" w:firstLine="360"/>
    </w:pPr>
    <w:rPr>
      <w:szCs w:val="24"/>
      <w:lang w:val="en-IE" w:eastAsia="en-GB"/>
    </w:rPr>
  </w:style>
  <w:style w:type="character" w:customStyle="1" w:styleId="BodyTextFirstIndent2Char">
    <w:name w:val="Body Text First Indent 2 Char"/>
    <w:link w:val="BodyTextFirstIndent2"/>
    <w:rsid w:val="00C75A75"/>
    <w:rPr>
      <w:rFonts w:ascii="Book Antiqua" w:hAnsi="Book Antiqua"/>
      <w:szCs w:val="24"/>
      <w:lang w:val="en-IE" w:eastAsia="en-GB" w:bidi="ar-SA"/>
    </w:rPr>
  </w:style>
  <w:style w:type="character" w:customStyle="1" w:styleId="AdditionalInfoChar">
    <w:name w:val="AdditionalInfo Char"/>
    <w:link w:val="AdditionalInfo"/>
    <w:rsid w:val="002F170B"/>
    <w:rPr>
      <w:rFonts w:ascii="Book Antiqua" w:hAnsi="Book Antiqua"/>
      <w:caps/>
      <w:szCs w:val="24"/>
      <w:lang w:eastAsia="en-GB"/>
    </w:rPr>
  </w:style>
  <w:style w:type="character" w:customStyle="1" w:styleId="BetweenChar">
    <w:name w:val="Between Char"/>
    <w:link w:val="Between"/>
    <w:rsid w:val="002F170B"/>
    <w:rPr>
      <w:rFonts w:ascii="Book Antiqua" w:hAnsi="Book Antiqua"/>
      <w:lang w:eastAsia="en-US"/>
    </w:rPr>
  </w:style>
  <w:style w:type="character" w:customStyle="1" w:styleId="BodyTextIndent3Char">
    <w:name w:val="Body Text Indent3 Char"/>
    <w:link w:val="BodyTextIndent3"/>
    <w:rsid w:val="002F170B"/>
    <w:rPr>
      <w:rFonts w:ascii="Book Antiqua" w:hAnsi="Book Antiqua"/>
      <w:lang w:eastAsia="en-US"/>
    </w:rPr>
  </w:style>
  <w:style w:type="character" w:customStyle="1" w:styleId="BodyTextIndent4Char">
    <w:name w:val="Body Text Indent4 Char"/>
    <w:link w:val="BodyTextIndent4"/>
    <w:rsid w:val="002F170B"/>
    <w:rPr>
      <w:rFonts w:ascii="Book Antiqua" w:hAnsi="Book Antiqua"/>
      <w:lang w:eastAsia="en-US"/>
    </w:rPr>
  </w:style>
  <w:style w:type="character" w:customStyle="1" w:styleId="BodyTextIndent5Char">
    <w:name w:val="Body Text Indent5 Char"/>
    <w:link w:val="BodyTextIndent5"/>
    <w:rsid w:val="002F170B"/>
    <w:rPr>
      <w:rFonts w:ascii="Book Antiqua" w:hAnsi="Book Antiqua"/>
      <w:lang w:eastAsia="en-US"/>
    </w:rPr>
  </w:style>
  <w:style w:type="character" w:customStyle="1" w:styleId="BodyTextIndent6Char">
    <w:name w:val="Body Text Indent6 Char"/>
    <w:link w:val="BodyTextIndent6"/>
    <w:rsid w:val="002F170B"/>
    <w:rPr>
      <w:rFonts w:ascii="Book Antiqua" w:hAnsi="Book Antiqua"/>
      <w:lang w:eastAsia="en-US"/>
    </w:rPr>
  </w:style>
  <w:style w:type="character" w:customStyle="1" w:styleId="FEInformationChar">
    <w:name w:val="FEInformation Char"/>
    <w:link w:val="FEInformation"/>
    <w:rsid w:val="002F170B"/>
    <w:rPr>
      <w:rFonts w:ascii="Book Antiqua" w:hAnsi="Book Antiqua"/>
      <w:i/>
      <w:sz w:val="18"/>
      <w:szCs w:val="24"/>
      <w:lang w:eastAsia="en-GB"/>
    </w:rPr>
  </w:style>
  <w:style w:type="character" w:customStyle="1" w:styleId="MajorCaptionChar">
    <w:name w:val="Major Caption Char"/>
    <w:link w:val="MajorCaption"/>
    <w:rsid w:val="002F170B"/>
    <w:rPr>
      <w:rFonts w:ascii="Book Antiqua" w:hAnsi="Book Antiqua"/>
      <w:spacing w:val="6"/>
      <w:w w:val="90"/>
      <w:kern w:val="36"/>
      <w:sz w:val="36"/>
      <w:szCs w:val="36"/>
      <w:lang w:eastAsia="en-GB"/>
    </w:rPr>
  </w:style>
  <w:style w:type="character" w:customStyle="1" w:styleId="MFNumLev1Char">
    <w:name w:val="MFNumLev1 Char"/>
    <w:link w:val="MFNumLev1"/>
    <w:rsid w:val="002F170B"/>
    <w:rPr>
      <w:rFonts w:ascii="Book Antiqua" w:hAnsi="Book Antiqua"/>
      <w:b/>
      <w:lang w:eastAsia="en-US" w:bidi="ar-SA"/>
    </w:rPr>
  </w:style>
  <w:style w:type="character" w:customStyle="1" w:styleId="MFNumLev2Char">
    <w:name w:val="MFNumLev2 Char"/>
    <w:link w:val="MFNumLev2"/>
    <w:rsid w:val="002F170B"/>
    <w:rPr>
      <w:rFonts w:ascii="Book Antiqua" w:hAnsi="Book Antiqua"/>
      <w:lang w:eastAsia="en-US"/>
    </w:rPr>
  </w:style>
  <w:style w:type="character" w:customStyle="1" w:styleId="MFNumLev3Char">
    <w:name w:val="MFNumLev3 Char"/>
    <w:link w:val="MFNumLev3"/>
    <w:rsid w:val="002F170B"/>
    <w:rPr>
      <w:rFonts w:ascii="Book Antiqua" w:hAnsi="Book Antiqua"/>
      <w:lang w:eastAsia="en-US"/>
    </w:rPr>
  </w:style>
  <w:style w:type="character" w:customStyle="1" w:styleId="MFNumLev4Char">
    <w:name w:val="MFNumLev4 Char"/>
    <w:link w:val="MFNumLev4"/>
    <w:rsid w:val="002F170B"/>
    <w:rPr>
      <w:rFonts w:ascii="Book Antiqua" w:hAnsi="Book Antiqua"/>
      <w:lang w:eastAsia="en-US"/>
    </w:rPr>
  </w:style>
  <w:style w:type="character" w:customStyle="1" w:styleId="MFNumLev5Char">
    <w:name w:val="MFNumLev5 Char"/>
    <w:link w:val="MFNumLev5"/>
    <w:rsid w:val="002F170B"/>
    <w:rPr>
      <w:rFonts w:ascii="Book Antiqua" w:hAnsi="Book Antiqua"/>
      <w:lang w:eastAsia="en-US"/>
    </w:rPr>
  </w:style>
  <w:style w:type="character" w:customStyle="1" w:styleId="MFNumLev6Char">
    <w:name w:val="MFNumLev6 Char"/>
    <w:link w:val="MFNumLev6"/>
    <w:rsid w:val="002F170B"/>
    <w:rPr>
      <w:rFonts w:ascii="Book Antiqua" w:hAnsi="Book Antiqua"/>
      <w:lang w:eastAsia="en-US"/>
    </w:rPr>
  </w:style>
  <w:style w:type="character" w:customStyle="1" w:styleId="MFSchLev1Char">
    <w:name w:val="MFSchLev1 Char"/>
    <w:link w:val="MFSchLev1"/>
    <w:rsid w:val="002F170B"/>
    <w:rPr>
      <w:rFonts w:ascii="Book Antiqua" w:hAnsi="Book Antiqua"/>
      <w:szCs w:val="24"/>
      <w:lang w:eastAsia="en-GB" w:bidi="ar-SA"/>
    </w:rPr>
  </w:style>
  <w:style w:type="character" w:customStyle="1" w:styleId="MFSchLev2Char">
    <w:name w:val="MFSchLev2 Char"/>
    <w:link w:val="MFSchLev2"/>
    <w:rsid w:val="002F170B"/>
    <w:rPr>
      <w:rFonts w:ascii="Book Antiqua" w:hAnsi="Book Antiqua"/>
      <w:szCs w:val="24"/>
      <w:lang w:eastAsia="en-GB"/>
    </w:rPr>
  </w:style>
  <w:style w:type="character" w:customStyle="1" w:styleId="MFSchLev3Char">
    <w:name w:val="MFSchLev3 Char"/>
    <w:link w:val="MFSchLev3"/>
    <w:rsid w:val="002F170B"/>
    <w:rPr>
      <w:rFonts w:ascii="Book Antiqua" w:hAnsi="Book Antiqua"/>
      <w:szCs w:val="24"/>
      <w:lang w:eastAsia="en-GB"/>
    </w:rPr>
  </w:style>
  <w:style w:type="character" w:customStyle="1" w:styleId="MFSchLev4Char">
    <w:name w:val="MFSchLev4 Char"/>
    <w:link w:val="MFSchLev4"/>
    <w:rsid w:val="002F170B"/>
    <w:rPr>
      <w:rFonts w:ascii="Book Antiqua" w:hAnsi="Book Antiqua"/>
      <w:szCs w:val="24"/>
      <w:lang w:eastAsia="en-GB"/>
    </w:rPr>
  </w:style>
  <w:style w:type="character" w:customStyle="1" w:styleId="MFSchLev5Char">
    <w:name w:val="MFSchLev5 Char"/>
    <w:link w:val="MFSchLev5"/>
    <w:rsid w:val="002F170B"/>
    <w:rPr>
      <w:rFonts w:ascii="Book Antiqua" w:hAnsi="Book Antiqua"/>
      <w:szCs w:val="24"/>
      <w:lang w:eastAsia="en-GB"/>
    </w:rPr>
  </w:style>
  <w:style w:type="character" w:customStyle="1" w:styleId="MFSchLev6Char">
    <w:name w:val="MFSchLev6 Char"/>
    <w:link w:val="MFSchLev6"/>
    <w:rsid w:val="002F170B"/>
    <w:rPr>
      <w:rFonts w:ascii="Book Antiqua" w:hAnsi="Book Antiqua"/>
      <w:szCs w:val="24"/>
      <w:lang w:eastAsia="en-GB"/>
    </w:rPr>
  </w:style>
  <w:style w:type="character" w:customStyle="1" w:styleId="MinorCaptionChar">
    <w:name w:val="Minor Caption Char"/>
    <w:link w:val="MinorCaption"/>
    <w:rsid w:val="002F170B"/>
    <w:rPr>
      <w:rFonts w:ascii="Book Antiqua" w:hAnsi="Book Antiqua"/>
      <w:caps/>
      <w:spacing w:val="16"/>
      <w:kern w:val="36"/>
      <w:sz w:val="13"/>
      <w:szCs w:val="13"/>
      <w:lang w:eastAsia="en-GB"/>
    </w:rPr>
  </w:style>
  <w:style w:type="character" w:customStyle="1" w:styleId="RecitalChar">
    <w:name w:val="Recital Char"/>
    <w:link w:val="Recital"/>
    <w:rsid w:val="002F170B"/>
    <w:rPr>
      <w:rFonts w:ascii="Book Antiqua" w:hAnsi="Book Antiqua"/>
      <w:lang w:eastAsia="en-US"/>
    </w:rPr>
  </w:style>
  <w:style w:type="character" w:customStyle="1" w:styleId="ReflineChar">
    <w:name w:val="Refline Char"/>
    <w:link w:val="Refline"/>
    <w:rsid w:val="002F170B"/>
    <w:rPr>
      <w:rFonts w:ascii="Book Antiqua" w:hAnsi="Book Antiqua"/>
      <w:sz w:val="18"/>
      <w:szCs w:val="24"/>
      <w:lang w:eastAsia="en-GB"/>
    </w:rPr>
  </w:style>
  <w:style w:type="character" w:customStyle="1" w:styleId="ScheduleChar">
    <w:name w:val="Schedule Char"/>
    <w:link w:val="Schedule"/>
    <w:rsid w:val="002F170B"/>
    <w:rPr>
      <w:rFonts w:ascii="Book Antiqua" w:hAnsi="Book Antiqua"/>
      <w:b/>
      <w:lang w:eastAsia="en-US"/>
    </w:rPr>
  </w:style>
  <w:style w:type="character" w:customStyle="1" w:styleId="SubjectLineChar">
    <w:name w:val="SubjectLine Char"/>
    <w:link w:val="SubjectLine"/>
    <w:rsid w:val="002F170B"/>
    <w:rPr>
      <w:rFonts w:ascii="Book Antiqua" w:hAnsi="Book Antiqua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8977-7D5D-4F21-A269-3BF3A4C9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739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2024-09-19T09:23:00Z</dcterms:created>
  <dcterms:modified xsi:type="dcterms:W3CDTF">2024-09-19T09:23:00Z</dcterms:modified>
</cp:coreProperties>
</file>