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55B79541" w14:textId="77777777" w:rsidR="004C066F" w:rsidRDefault="004C066F" w:rsidP="00D75834">
      <w:pPr>
        <w:spacing w:line="360" w:lineRule="auto"/>
        <w:ind w:left="-720" w:right="-32"/>
        <w:jc w:val="center"/>
        <w:rPr>
          <w:rFonts w:ascii="Calibri" w:hAnsi="Calibri"/>
          <w:b/>
          <w:color w:val="000000" w:themeColor="text1"/>
          <w:sz w:val="36"/>
          <w:lang w:val="en-IE"/>
        </w:rPr>
      </w:pPr>
      <w:r w:rsidRPr="004C066F">
        <w:rPr>
          <w:rFonts w:ascii="Calibri" w:hAnsi="Calibri"/>
          <w:b/>
          <w:color w:val="000000" w:themeColor="text1"/>
          <w:sz w:val="36"/>
          <w:lang w:val="en-IE"/>
        </w:rPr>
        <w:t xml:space="preserve">Contracts Support Engineer </w:t>
      </w:r>
    </w:p>
    <w:p w14:paraId="34F37E8F" w14:textId="62E0660B"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38FFCB0B"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4C066F" w:rsidRPr="004C066F">
              <w:rPr>
                <w:rFonts w:ascii="Calibri" w:hAnsi="Calibri" w:cs="Arial"/>
                <w:bCs/>
                <w:color w:val="000000" w:themeColor="text1"/>
                <w:sz w:val="22"/>
                <w:szCs w:val="22"/>
              </w:rPr>
              <w:t>Contracts Support Engineer</w:t>
            </w:r>
          </w:p>
          <w:p w14:paraId="55A974E1" w14:textId="00D9D7F5"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4C066F" w:rsidRPr="42CDA833">
              <w:rPr>
                <w:rFonts w:ascii="Calibri" w:hAnsi="Calibri" w:cs="Arial"/>
                <w:color w:val="000000" w:themeColor="text1"/>
                <w:sz w:val="22"/>
                <w:szCs w:val="22"/>
              </w:rPr>
              <w:t xml:space="preserve">Engineer Grade </w:t>
            </w:r>
            <w:r w:rsidR="004C066F">
              <w:rPr>
                <w:rFonts w:ascii="Calibri" w:hAnsi="Calibri" w:cs="Arial"/>
                <w:color w:val="000000" w:themeColor="text1"/>
                <w:sz w:val="22"/>
                <w:szCs w:val="22"/>
              </w:rPr>
              <w:t>III</w:t>
            </w:r>
          </w:p>
          <w:p w14:paraId="60F5C90F" w14:textId="50FD2F8E"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4C066F" w:rsidRPr="004C066F">
              <w:rPr>
                <w:rFonts w:ascii="Calibri" w:hAnsi="Calibri" w:cs="Arial"/>
                <w:bCs/>
                <w:color w:val="000000" w:themeColor="text1"/>
                <w:sz w:val="22"/>
                <w:szCs w:val="22"/>
              </w:rPr>
              <w:t>Public Transport Services</w:t>
            </w:r>
            <w:r w:rsidR="00F24B7E" w:rsidRPr="000F2327">
              <w:rPr>
                <w:rFonts w:ascii="Calibri" w:hAnsi="Calibri" w:cs="Arial"/>
                <w:b/>
                <w:bCs/>
                <w:color w:val="000000" w:themeColor="text1"/>
                <w:sz w:val="22"/>
                <w:szCs w:val="22"/>
              </w:rPr>
              <w:t xml:space="preserve">               </w:t>
            </w:r>
          </w:p>
          <w:p w14:paraId="502F1ED0" w14:textId="2E416C1D"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950B03">
              <w:rPr>
                <w:rFonts w:ascii="Calibri" w:hAnsi="Calibri" w:cs="Arial"/>
                <w:color w:val="000000" w:themeColor="text1"/>
                <w:sz w:val="22"/>
                <w:szCs w:val="22"/>
              </w:rPr>
              <w:t>Senior Public Transport Contracts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79EA7F75"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950B03" w:rsidRPr="00950B03">
              <w:rPr>
                <w:rFonts w:asciiTheme="minorHAnsi" w:eastAsiaTheme="minorHAnsi" w:hAnsiTheme="minorHAnsi" w:cstheme="minorBidi"/>
                <w:color w:val="000000" w:themeColor="text1"/>
                <w:sz w:val="22"/>
                <w:szCs w:val="22"/>
                <w:lang w:val="en-IE" w:eastAsia="en-US"/>
              </w:rPr>
              <w:t>€39,083</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726126E6"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950B03">
              <w:rPr>
                <w:rFonts w:ascii="Calibri" w:hAnsi="Calibri"/>
                <w:b/>
                <w:spacing w:val="-2"/>
                <w:sz w:val="22"/>
                <w:szCs w:val="22"/>
              </w:rPr>
              <w:t>11</w:t>
            </w:r>
            <w:r w:rsidR="00950B03" w:rsidRPr="00950B03">
              <w:rPr>
                <w:rFonts w:ascii="Calibri" w:hAnsi="Calibri"/>
                <w:b/>
                <w:spacing w:val="-2"/>
                <w:sz w:val="22"/>
                <w:szCs w:val="22"/>
                <w:vertAlign w:val="superscript"/>
              </w:rPr>
              <w:t>th</w:t>
            </w:r>
            <w:r w:rsidR="00950B03">
              <w:rPr>
                <w:rFonts w:ascii="Calibri" w:hAnsi="Calibri"/>
                <w:b/>
                <w:spacing w:val="-2"/>
                <w:sz w:val="22"/>
                <w:szCs w:val="22"/>
              </w:rPr>
              <w:t xml:space="preserve"> July 2025</w:t>
            </w:r>
          </w:p>
          <w:p w14:paraId="049439F1" w14:textId="79D4BF72"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0" w:name="_Hlk200634157"/>
            <w:r w:rsidR="00950B03" w:rsidRPr="00950B03">
              <w:rPr>
                <w:rFonts w:ascii="Calibri" w:hAnsi="Calibri"/>
                <w:b/>
                <w:bCs/>
                <w:spacing w:val="-2"/>
                <w:sz w:val="22"/>
                <w:szCs w:val="22"/>
              </w:rPr>
              <w:t>careers@nationaltransport.ie</w:t>
            </w:r>
            <w:bookmarkEnd w:id="0"/>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5AEC438A"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950B03" w:rsidRPr="00950B03">
        <w:rPr>
          <w:rFonts w:asciiTheme="minorHAnsi" w:hAnsiTheme="minorHAnsi" w:cstheme="minorHAnsi"/>
          <w:sz w:val="22"/>
          <w:szCs w:val="22"/>
          <w:lang w:val="en-IE" w:eastAsia="en-US"/>
        </w:rPr>
        <w:t>Contracts Support Engineer</w:t>
      </w:r>
      <w:r w:rsidR="00950B03">
        <w:rPr>
          <w:rFonts w:asciiTheme="minorHAnsi" w:hAnsiTheme="minorHAnsi" w:cstheme="minorHAnsi"/>
          <w:sz w:val="22"/>
          <w:szCs w:val="22"/>
          <w:lang w:val="en-IE" w:eastAsia="en-US"/>
        </w:rPr>
        <w:t xml:space="preserve">. </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994093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24E6AC16" w14:textId="77777777" w:rsidR="00950B03" w:rsidRPr="000F2327" w:rsidRDefault="00950B03" w:rsidP="00E6233C">
      <w:pPr>
        <w:spacing w:line="360" w:lineRule="auto"/>
        <w:ind w:right="-32"/>
        <w:jc w:val="both"/>
        <w:rPr>
          <w:rFonts w:ascii="Calibri" w:hAnsi="Calibri" w:cs="Arial"/>
          <w:color w:val="000000" w:themeColor="text1"/>
          <w:sz w:val="22"/>
          <w:szCs w:val="22"/>
          <w:lang w:val="en-IE"/>
        </w:rPr>
      </w:pPr>
    </w:p>
    <w:p w14:paraId="1F32F8BF" w14:textId="77777777" w:rsidR="00446481" w:rsidRPr="0042193A" w:rsidRDefault="004D5DF5" w:rsidP="0042193A">
      <w:pPr>
        <w:spacing w:line="360" w:lineRule="auto"/>
        <w:ind w:right="-32"/>
        <w:jc w:val="both"/>
        <w:rPr>
          <w:rFonts w:asciiTheme="minorHAnsi" w:hAnsiTheme="minorHAnsi" w:cstheme="minorHAnsi"/>
          <w:b/>
          <w:color w:val="000000" w:themeColor="text1"/>
          <w:sz w:val="26"/>
          <w:szCs w:val="26"/>
          <w:lang w:val="en-IE"/>
        </w:rPr>
      </w:pPr>
      <w:r w:rsidRPr="0042193A">
        <w:rPr>
          <w:rFonts w:asciiTheme="minorHAnsi" w:hAnsiTheme="minorHAnsi" w:cstheme="minorHAnsi"/>
          <w:b/>
          <w:color w:val="000000" w:themeColor="text1"/>
          <w:sz w:val="24"/>
          <w:szCs w:val="26"/>
          <w:lang w:val="en-IE"/>
        </w:rPr>
        <w:t>D</w:t>
      </w:r>
      <w:r w:rsidR="000F2327" w:rsidRPr="0042193A">
        <w:rPr>
          <w:rFonts w:asciiTheme="minorHAnsi" w:hAnsiTheme="minorHAnsi" w:cstheme="minorHAnsi"/>
          <w:b/>
          <w:color w:val="000000" w:themeColor="text1"/>
          <w:sz w:val="24"/>
          <w:szCs w:val="26"/>
          <w:lang w:val="en-IE"/>
        </w:rPr>
        <w:t>uties</w:t>
      </w:r>
      <w:r w:rsidRPr="0042193A">
        <w:rPr>
          <w:rFonts w:asciiTheme="minorHAnsi" w:hAnsiTheme="minorHAnsi" w:cstheme="minorHAnsi"/>
          <w:b/>
          <w:color w:val="000000" w:themeColor="text1"/>
          <w:sz w:val="24"/>
          <w:szCs w:val="26"/>
          <w:lang w:val="en-IE"/>
        </w:rPr>
        <w:t xml:space="preserve"> </w:t>
      </w:r>
      <w:r w:rsidR="000F2327" w:rsidRPr="0042193A">
        <w:rPr>
          <w:rFonts w:asciiTheme="minorHAnsi" w:hAnsiTheme="minorHAnsi" w:cstheme="minorHAnsi"/>
          <w:b/>
          <w:color w:val="000000" w:themeColor="text1"/>
          <w:sz w:val="24"/>
          <w:szCs w:val="26"/>
          <w:lang w:val="en-IE"/>
        </w:rPr>
        <w:t>and</w:t>
      </w:r>
      <w:r w:rsidRPr="0042193A">
        <w:rPr>
          <w:rFonts w:asciiTheme="minorHAnsi" w:hAnsiTheme="minorHAnsi" w:cstheme="minorHAnsi"/>
          <w:b/>
          <w:color w:val="000000" w:themeColor="text1"/>
          <w:sz w:val="24"/>
          <w:szCs w:val="26"/>
          <w:lang w:val="en-IE"/>
        </w:rPr>
        <w:t xml:space="preserve"> </w:t>
      </w:r>
      <w:r w:rsidR="000F2327" w:rsidRPr="0042193A">
        <w:rPr>
          <w:rFonts w:asciiTheme="minorHAnsi" w:hAnsiTheme="minorHAnsi" w:cstheme="minorHAnsi"/>
          <w:b/>
          <w:color w:val="000000" w:themeColor="text1"/>
          <w:sz w:val="24"/>
          <w:szCs w:val="26"/>
          <w:lang w:val="en-IE"/>
        </w:rPr>
        <w:t>Responsibilities</w:t>
      </w:r>
    </w:p>
    <w:p w14:paraId="2807AA23" w14:textId="77777777" w:rsidR="00950B03" w:rsidRPr="0042193A" w:rsidRDefault="00950B03" w:rsidP="0042193A">
      <w:pPr>
        <w:spacing w:after="200" w:line="360" w:lineRule="auto"/>
        <w:ind w:right="-32"/>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The successful candidate will report to a Public Transport Contracts Manager. They will provide support in relation to public transport service matters, as well as assisting in the management of public transport contracts and the monitoring of contracted operator performance. Areas of responsibility will include some or </w:t>
      </w:r>
      <w:proofErr w:type="gramStart"/>
      <w:r w:rsidRPr="0042193A">
        <w:rPr>
          <w:rFonts w:asciiTheme="minorHAnsi" w:hAnsiTheme="minorHAnsi" w:cstheme="minorHAnsi"/>
          <w:sz w:val="22"/>
          <w:szCs w:val="22"/>
          <w:lang w:eastAsia="en-IE"/>
        </w:rPr>
        <w:t>all of</w:t>
      </w:r>
      <w:proofErr w:type="gramEnd"/>
      <w:r w:rsidRPr="0042193A">
        <w:rPr>
          <w:rFonts w:asciiTheme="minorHAnsi" w:hAnsiTheme="minorHAnsi" w:cstheme="minorHAnsi"/>
          <w:sz w:val="22"/>
          <w:szCs w:val="22"/>
          <w:lang w:eastAsia="en-IE"/>
        </w:rPr>
        <w:t xml:space="preserve"> the following: </w:t>
      </w:r>
    </w:p>
    <w:p w14:paraId="4916CC3E"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Collation, analysis and interpretation of data to estimate journey times on new or existing </w:t>
      </w:r>
      <w:proofErr w:type="gramStart"/>
      <w:r w:rsidRPr="0042193A">
        <w:rPr>
          <w:rFonts w:asciiTheme="minorHAnsi" w:hAnsiTheme="minorHAnsi" w:cstheme="minorHAnsi"/>
          <w:sz w:val="22"/>
          <w:szCs w:val="22"/>
          <w:lang w:eastAsia="en-IE"/>
        </w:rPr>
        <w:t>routes;</w:t>
      </w:r>
      <w:proofErr w:type="gramEnd"/>
      <w:r w:rsidRPr="0042193A">
        <w:rPr>
          <w:rFonts w:asciiTheme="minorHAnsi" w:hAnsiTheme="minorHAnsi" w:cstheme="minorHAnsi"/>
          <w:sz w:val="22"/>
          <w:szCs w:val="22"/>
          <w:lang w:eastAsia="en-IE"/>
        </w:rPr>
        <w:t xml:space="preserve"> </w:t>
      </w:r>
    </w:p>
    <w:p w14:paraId="0AA643F6"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Preparing outline public transport timetables and templates for completion by transport </w:t>
      </w:r>
      <w:proofErr w:type="gramStart"/>
      <w:r w:rsidRPr="0042193A">
        <w:rPr>
          <w:rFonts w:asciiTheme="minorHAnsi" w:hAnsiTheme="minorHAnsi" w:cstheme="minorHAnsi"/>
          <w:sz w:val="22"/>
          <w:szCs w:val="22"/>
          <w:lang w:eastAsia="en-IE"/>
        </w:rPr>
        <w:t>operators;</w:t>
      </w:r>
      <w:proofErr w:type="gramEnd"/>
    </w:p>
    <w:p w14:paraId="2789FB40"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Analysing and interpreting completed timetables from transport operators and presenting outcomes of </w:t>
      </w:r>
      <w:proofErr w:type="gramStart"/>
      <w:r w:rsidRPr="0042193A">
        <w:rPr>
          <w:rFonts w:asciiTheme="minorHAnsi" w:hAnsiTheme="minorHAnsi" w:cstheme="minorHAnsi"/>
          <w:sz w:val="22"/>
          <w:szCs w:val="22"/>
          <w:lang w:eastAsia="en-IE"/>
        </w:rPr>
        <w:t>analysis;</w:t>
      </w:r>
      <w:proofErr w:type="gramEnd"/>
    </w:p>
    <w:p w14:paraId="737899A4"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Assist in the evaluation of proposed variations to contracted bus, rail and tram </w:t>
      </w:r>
      <w:proofErr w:type="gramStart"/>
      <w:r w:rsidRPr="0042193A">
        <w:rPr>
          <w:rFonts w:asciiTheme="minorHAnsi" w:hAnsiTheme="minorHAnsi" w:cstheme="minorHAnsi"/>
          <w:sz w:val="22"/>
          <w:szCs w:val="22"/>
          <w:lang w:eastAsia="en-IE"/>
        </w:rPr>
        <w:t>services;</w:t>
      </w:r>
      <w:proofErr w:type="gramEnd"/>
      <w:r w:rsidRPr="0042193A">
        <w:rPr>
          <w:rFonts w:asciiTheme="minorHAnsi" w:hAnsiTheme="minorHAnsi" w:cstheme="minorHAnsi"/>
          <w:sz w:val="22"/>
          <w:szCs w:val="22"/>
          <w:lang w:eastAsia="en-IE"/>
        </w:rPr>
        <w:t xml:space="preserve">  </w:t>
      </w:r>
    </w:p>
    <w:p w14:paraId="74AB2F25"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Assisting in contract implementation prior to commencement of </w:t>
      </w:r>
      <w:proofErr w:type="gramStart"/>
      <w:r w:rsidRPr="0042193A">
        <w:rPr>
          <w:rFonts w:asciiTheme="minorHAnsi" w:hAnsiTheme="minorHAnsi" w:cstheme="minorHAnsi"/>
          <w:sz w:val="22"/>
          <w:szCs w:val="22"/>
          <w:lang w:eastAsia="en-IE"/>
        </w:rPr>
        <w:t>services;</w:t>
      </w:r>
      <w:proofErr w:type="gramEnd"/>
    </w:p>
    <w:p w14:paraId="663CA755"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Administration and assisting in management of public transport contracts to include reviewing and analysing operator </w:t>
      </w:r>
      <w:proofErr w:type="gramStart"/>
      <w:r w:rsidRPr="0042193A">
        <w:rPr>
          <w:rFonts w:asciiTheme="minorHAnsi" w:hAnsiTheme="minorHAnsi" w:cstheme="minorHAnsi"/>
          <w:sz w:val="22"/>
          <w:szCs w:val="22"/>
          <w:lang w:eastAsia="en-IE"/>
        </w:rPr>
        <w:t>reports;</w:t>
      </w:r>
      <w:proofErr w:type="gramEnd"/>
      <w:r w:rsidRPr="0042193A">
        <w:rPr>
          <w:rFonts w:asciiTheme="minorHAnsi" w:hAnsiTheme="minorHAnsi" w:cstheme="minorHAnsi"/>
          <w:sz w:val="22"/>
          <w:szCs w:val="22"/>
          <w:lang w:eastAsia="en-IE"/>
        </w:rPr>
        <w:t xml:space="preserve"> </w:t>
      </w:r>
    </w:p>
    <w:p w14:paraId="3FEC62B0"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Assisting in the preparation of material for annual statistical bulletins for public transport </w:t>
      </w:r>
      <w:proofErr w:type="gramStart"/>
      <w:r w:rsidRPr="0042193A">
        <w:rPr>
          <w:rFonts w:asciiTheme="minorHAnsi" w:hAnsiTheme="minorHAnsi" w:cstheme="minorHAnsi"/>
          <w:sz w:val="22"/>
          <w:szCs w:val="22"/>
          <w:lang w:eastAsia="en-IE"/>
        </w:rPr>
        <w:t>services;</w:t>
      </w:r>
      <w:proofErr w:type="gramEnd"/>
      <w:r w:rsidRPr="0042193A">
        <w:rPr>
          <w:rFonts w:asciiTheme="minorHAnsi" w:hAnsiTheme="minorHAnsi" w:cstheme="minorHAnsi"/>
          <w:sz w:val="22"/>
          <w:szCs w:val="22"/>
          <w:lang w:eastAsia="en-IE"/>
        </w:rPr>
        <w:t xml:space="preserve"> </w:t>
      </w:r>
    </w:p>
    <w:p w14:paraId="6A92C89C"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Preparation of summary reports, including on contract performance trends, for management review and for circulation to </w:t>
      </w:r>
      <w:proofErr w:type="gramStart"/>
      <w:r w:rsidRPr="0042193A">
        <w:rPr>
          <w:rFonts w:asciiTheme="minorHAnsi" w:hAnsiTheme="minorHAnsi" w:cstheme="minorHAnsi"/>
          <w:sz w:val="22"/>
          <w:szCs w:val="22"/>
          <w:lang w:eastAsia="en-IE"/>
        </w:rPr>
        <w:t>Operators;</w:t>
      </w:r>
      <w:proofErr w:type="gramEnd"/>
      <w:r w:rsidRPr="0042193A">
        <w:rPr>
          <w:rFonts w:asciiTheme="minorHAnsi" w:hAnsiTheme="minorHAnsi" w:cstheme="minorHAnsi"/>
          <w:sz w:val="22"/>
          <w:szCs w:val="22"/>
          <w:lang w:eastAsia="en-IE"/>
        </w:rPr>
        <w:t xml:space="preserve"> </w:t>
      </w:r>
    </w:p>
    <w:p w14:paraId="1C26FE3D"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Working collaboratively with stakeholders across and outside the Authority in relation to proposed service amendments or new contracted services, and equipment, infrastructure or travel information required to support the delivery of contracted public transport </w:t>
      </w:r>
      <w:proofErr w:type="gramStart"/>
      <w:r w:rsidRPr="0042193A">
        <w:rPr>
          <w:rFonts w:asciiTheme="minorHAnsi" w:hAnsiTheme="minorHAnsi" w:cstheme="minorHAnsi"/>
          <w:sz w:val="22"/>
          <w:szCs w:val="22"/>
          <w:lang w:eastAsia="en-IE"/>
        </w:rPr>
        <w:t>services;</w:t>
      </w:r>
      <w:proofErr w:type="gramEnd"/>
    </w:p>
    <w:p w14:paraId="1EF41D6A"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Assisting in the management of NTA surveys and audits of operator performance, including mystery passenger surveys, fare evasion surveys, and passenger loading surveys and other performance surveys/audits that may be required from time to </w:t>
      </w:r>
      <w:proofErr w:type="gramStart"/>
      <w:r w:rsidRPr="0042193A">
        <w:rPr>
          <w:rFonts w:asciiTheme="minorHAnsi" w:hAnsiTheme="minorHAnsi" w:cstheme="minorHAnsi"/>
          <w:sz w:val="22"/>
          <w:szCs w:val="22"/>
          <w:lang w:eastAsia="en-IE"/>
        </w:rPr>
        <w:t>time;</w:t>
      </w:r>
      <w:proofErr w:type="gramEnd"/>
    </w:p>
    <w:p w14:paraId="16192847"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 xml:space="preserve">Performing the role of Decision Maker for Freedom of Information Requests within a prescribed </w:t>
      </w:r>
      <w:proofErr w:type="gramStart"/>
      <w:r w:rsidRPr="0042193A">
        <w:rPr>
          <w:rFonts w:asciiTheme="minorHAnsi" w:hAnsiTheme="minorHAnsi" w:cstheme="minorHAnsi"/>
          <w:sz w:val="22"/>
          <w:szCs w:val="22"/>
          <w:lang w:eastAsia="en-IE"/>
        </w:rPr>
        <w:t>timeframe;</w:t>
      </w:r>
      <w:proofErr w:type="gramEnd"/>
      <w:r w:rsidRPr="0042193A">
        <w:rPr>
          <w:rFonts w:asciiTheme="minorHAnsi" w:hAnsiTheme="minorHAnsi" w:cstheme="minorHAnsi"/>
          <w:sz w:val="22"/>
          <w:szCs w:val="22"/>
          <w:lang w:eastAsia="en-IE"/>
        </w:rPr>
        <w:t> </w:t>
      </w:r>
    </w:p>
    <w:p w14:paraId="5E2AEB2E" w14:textId="77777777" w:rsidR="00950B03"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Assisting in the preparation of responses to queries and complaints received from members of the public, elected representatives or other stakeholders within a prescribed timeframe; and</w:t>
      </w:r>
    </w:p>
    <w:p w14:paraId="2CDFC803" w14:textId="02A02710" w:rsidR="005100A8" w:rsidRPr="0042193A" w:rsidRDefault="00950B03" w:rsidP="0042193A">
      <w:pPr>
        <w:numPr>
          <w:ilvl w:val="0"/>
          <w:numId w:val="46"/>
        </w:numPr>
        <w:spacing w:line="360" w:lineRule="auto"/>
        <w:ind w:right="-34"/>
        <w:jc w:val="both"/>
        <w:rPr>
          <w:rFonts w:asciiTheme="minorHAnsi" w:hAnsiTheme="minorHAnsi" w:cstheme="minorHAnsi"/>
          <w:sz w:val="22"/>
          <w:szCs w:val="22"/>
          <w:lang w:eastAsia="en-IE"/>
        </w:rPr>
      </w:pPr>
      <w:r w:rsidRPr="0042193A">
        <w:rPr>
          <w:rFonts w:asciiTheme="minorHAnsi" w:hAnsiTheme="minorHAnsi" w:cstheme="minorHAnsi"/>
          <w:sz w:val="22"/>
          <w:szCs w:val="22"/>
          <w:lang w:eastAsia="en-IE"/>
        </w:rPr>
        <w:t>Taking part in other Authority projects or initiatives or other contract management or data analysis related tasks as required.</w:t>
      </w:r>
    </w:p>
    <w:p w14:paraId="2008E366" w14:textId="77777777" w:rsidR="005100A8" w:rsidRPr="0042193A" w:rsidRDefault="005100A8" w:rsidP="0042193A">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1FE25883" w:rsidR="00477066" w:rsidRPr="0042193A" w:rsidRDefault="007B1ACB" w:rsidP="0042193A">
      <w:pPr>
        <w:spacing w:line="360" w:lineRule="auto"/>
        <w:ind w:right="-32"/>
        <w:jc w:val="both"/>
        <w:rPr>
          <w:rFonts w:asciiTheme="minorHAnsi" w:hAnsiTheme="minorHAnsi" w:cstheme="minorHAnsi"/>
          <w:sz w:val="22"/>
          <w:szCs w:val="22"/>
        </w:rPr>
      </w:pPr>
      <w:r w:rsidRPr="0042193A">
        <w:rPr>
          <w:rFonts w:asciiTheme="minorHAnsi" w:eastAsia="Calibri" w:hAnsiTheme="minorHAnsi" w:cstheme="minorHAnsi"/>
          <w:b/>
          <w:sz w:val="22"/>
          <w:szCs w:val="22"/>
          <w:u w:val="single"/>
          <w:lang w:val="en-IE" w:eastAsia="en-US"/>
        </w:rPr>
        <w:t>Note</w:t>
      </w:r>
      <w:r w:rsidRPr="0042193A">
        <w:rPr>
          <w:rFonts w:asciiTheme="minorHAnsi" w:eastAsia="Calibri" w:hAnsiTheme="minorHAnsi" w:cstheme="minorHAnsi"/>
          <w:b/>
          <w:sz w:val="22"/>
          <w:szCs w:val="22"/>
          <w:lang w:val="en-IE" w:eastAsia="en-US"/>
        </w:rPr>
        <w:t>:</w:t>
      </w:r>
      <w:r w:rsidR="002A1397" w:rsidRPr="0042193A">
        <w:rPr>
          <w:rFonts w:asciiTheme="minorHAnsi" w:eastAsia="Calibri" w:hAnsiTheme="minorHAnsi" w:cstheme="minorHAnsi"/>
          <w:b/>
          <w:sz w:val="22"/>
          <w:szCs w:val="22"/>
          <w:lang w:val="en-IE" w:eastAsia="en-US"/>
        </w:rPr>
        <w:t xml:space="preserve"> </w:t>
      </w:r>
      <w:r w:rsidRPr="0042193A">
        <w:rPr>
          <w:rFonts w:asciiTheme="minorHAnsi" w:hAnsiTheme="minorHAnsi" w:cstheme="minorHAnsi"/>
          <w:sz w:val="22"/>
          <w:szCs w:val="22"/>
        </w:rPr>
        <w:t>The functions and responsibilities initially assigned to the position</w:t>
      </w:r>
      <w:r w:rsidR="00652BCC" w:rsidRPr="0042193A">
        <w:rPr>
          <w:rFonts w:asciiTheme="minorHAnsi" w:hAnsiTheme="minorHAnsi" w:cstheme="minorHAnsi"/>
          <w:sz w:val="22"/>
          <w:szCs w:val="22"/>
        </w:rPr>
        <w:t xml:space="preserve"> </w:t>
      </w:r>
      <w:r w:rsidRPr="0042193A">
        <w:rPr>
          <w:rFonts w:asciiTheme="minorHAnsi" w:hAnsiTheme="minorHAnsi" w:cstheme="minorHAnsi"/>
          <w:sz w:val="22"/>
          <w:szCs w:val="22"/>
        </w:rPr>
        <w:t>are based on the current organisational requirements and may be changed from time to time. The person</w:t>
      </w:r>
      <w:r w:rsidR="00652BCC" w:rsidRPr="0042193A">
        <w:rPr>
          <w:rFonts w:asciiTheme="minorHAnsi" w:hAnsiTheme="minorHAnsi" w:cstheme="minorHAnsi"/>
          <w:sz w:val="22"/>
          <w:szCs w:val="22"/>
        </w:rPr>
        <w:t xml:space="preserve"> </w:t>
      </w:r>
      <w:r w:rsidRPr="0042193A">
        <w:rPr>
          <w:rFonts w:asciiTheme="minorHAnsi" w:hAnsiTheme="minorHAnsi" w:cstheme="minorHAnsi"/>
          <w:sz w:val="22"/>
          <w:szCs w:val="22"/>
        </w:rPr>
        <w:t>appointed require</w:t>
      </w:r>
      <w:r w:rsidR="00652BCC" w:rsidRPr="0042193A">
        <w:rPr>
          <w:rFonts w:asciiTheme="minorHAnsi" w:hAnsiTheme="minorHAnsi" w:cstheme="minorHAnsi"/>
          <w:sz w:val="22"/>
          <w:szCs w:val="22"/>
        </w:rPr>
        <w:t>s</w:t>
      </w:r>
      <w:r w:rsidRPr="0042193A">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42193A" w:rsidRDefault="004D5DF5" w:rsidP="0042193A">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42193A" w:rsidRDefault="00CC60B3" w:rsidP="0042193A">
      <w:pPr>
        <w:tabs>
          <w:tab w:val="left" w:pos="8364"/>
        </w:tabs>
        <w:spacing w:line="360" w:lineRule="auto"/>
        <w:ind w:right="-32"/>
        <w:jc w:val="both"/>
        <w:rPr>
          <w:rFonts w:asciiTheme="minorHAnsi" w:hAnsiTheme="minorHAnsi" w:cstheme="minorHAnsi"/>
          <w:sz w:val="22"/>
          <w:szCs w:val="22"/>
        </w:rPr>
      </w:pPr>
    </w:p>
    <w:p w14:paraId="37EB2AA9" w14:textId="77777777" w:rsidR="00B7768C" w:rsidRPr="0042193A" w:rsidRDefault="00B7768C" w:rsidP="0042193A">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42193A">
        <w:rPr>
          <w:rFonts w:asciiTheme="minorHAnsi" w:hAnsiTheme="minorHAnsi" w:cstheme="minorHAnsi"/>
          <w:b/>
          <w:bCs/>
          <w:kern w:val="32"/>
          <w:sz w:val="24"/>
          <w:szCs w:val="26"/>
        </w:rPr>
        <w:lastRenderedPageBreak/>
        <w:t>E</w:t>
      </w:r>
      <w:r w:rsidR="00A6561C" w:rsidRPr="0042193A">
        <w:rPr>
          <w:rFonts w:asciiTheme="minorHAnsi" w:hAnsiTheme="minorHAnsi" w:cstheme="minorHAnsi"/>
          <w:b/>
          <w:bCs/>
          <w:kern w:val="32"/>
          <w:sz w:val="24"/>
          <w:szCs w:val="26"/>
        </w:rPr>
        <w:t>ssential Criteria</w:t>
      </w:r>
    </w:p>
    <w:p w14:paraId="53D0554F" w14:textId="77777777" w:rsidR="00B7768C" w:rsidRPr="0042193A" w:rsidRDefault="00B7768C" w:rsidP="0042193A">
      <w:pPr>
        <w:tabs>
          <w:tab w:val="left" w:pos="8364"/>
        </w:tabs>
        <w:spacing w:line="360" w:lineRule="auto"/>
        <w:ind w:right="-32"/>
        <w:jc w:val="both"/>
        <w:rPr>
          <w:rFonts w:asciiTheme="minorHAnsi" w:hAnsiTheme="minorHAnsi" w:cstheme="minorHAnsi"/>
          <w:b/>
          <w:sz w:val="22"/>
          <w:szCs w:val="22"/>
        </w:rPr>
      </w:pPr>
      <w:r w:rsidRPr="0042193A">
        <w:rPr>
          <w:rFonts w:asciiTheme="minorHAnsi" w:hAnsiTheme="minorHAnsi" w:cstheme="minorHAnsi"/>
          <w:b/>
          <w:sz w:val="22"/>
          <w:szCs w:val="22"/>
        </w:rPr>
        <w:t xml:space="preserve">Please note: </w:t>
      </w:r>
      <w:r w:rsidR="00AF63E8" w:rsidRPr="0042193A">
        <w:rPr>
          <w:rFonts w:asciiTheme="minorHAnsi" w:hAnsiTheme="minorHAnsi" w:cstheme="minorHAnsi"/>
          <w:b/>
          <w:sz w:val="22"/>
          <w:szCs w:val="22"/>
        </w:rPr>
        <w:t xml:space="preserve"> I</w:t>
      </w:r>
      <w:r w:rsidRPr="0042193A">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42193A" w:rsidRDefault="00B7768C" w:rsidP="0042193A">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42193A" w:rsidRDefault="00B7768C" w:rsidP="0042193A">
      <w:pPr>
        <w:spacing w:after="120" w:line="360" w:lineRule="auto"/>
        <w:ind w:right="-34"/>
        <w:jc w:val="both"/>
        <w:rPr>
          <w:rFonts w:asciiTheme="minorHAnsi" w:hAnsiTheme="minorHAnsi" w:cstheme="minorHAnsi"/>
          <w:sz w:val="22"/>
          <w:szCs w:val="22"/>
        </w:rPr>
      </w:pPr>
      <w:r w:rsidRPr="0042193A">
        <w:rPr>
          <w:rFonts w:asciiTheme="minorHAnsi" w:hAnsiTheme="minorHAnsi" w:cstheme="minorHAnsi"/>
          <w:color w:val="000000" w:themeColor="text1"/>
          <w:sz w:val="22"/>
          <w:szCs w:val="22"/>
        </w:rPr>
        <w:t>E</w:t>
      </w:r>
      <w:r w:rsidRPr="0042193A">
        <w:rPr>
          <w:rFonts w:asciiTheme="minorHAnsi" w:hAnsiTheme="minorHAnsi" w:cstheme="minorHAnsi"/>
          <w:sz w:val="22"/>
          <w:szCs w:val="22"/>
        </w:rPr>
        <w:t>ach candidate must meet the following requirements at the time of the competition closing:</w:t>
      </w:r>
    </w:p>
    <w:p w14:paraId="7C8C37C8" w14:textId="1E4D1BFE" w:rsidR="00885A4F" w:rsidRPr="0042193A" w:rsidRDefault="00885A4F" w:rsidP="0042193A">
      <w:pPr>
        <w:numPr>
          <w:ilvl w:val="0"/>
          <w:numId w:val="47"/>
        </w:numPr>
        <w:tabs>
          <w:tab w:val="left" w:pos="8364"/>
        </w:tabs>
        <w:spacing w:after="200" w:line="360" w:lineRule="auto"/>
        <w:ind w:right="-32"/>
        <w:contextualSpacing/>
        <w:jc w:val="both"/>
        <w:rPr>
          <w:rFonts w:asciiTheme="minorHAnsi" w:hAnsiTheme="minorHAnsi" w:cstheme="minorHAnsi"/>
          <w:sz w:val="22"/>
          <w:szCs w:val="22"/>
          <w:lang w:val="en-US"/>
        </w:rPr>
      </w:pPr>
      <w:r w:rsidRPr="0042193A">
        <w:rPr>
          <w:rFonts w:asciiTheme="minorHAnsi" w:hAnsiTheme="minorHAnsi" w:cstheme="minorHAnsi"/>
          <w:sz w:val="22"/>
          <w:szCs w:val="22"/>
          <w:lang w:val="en-US"/>
        </w:rPr>
        <w:t xml:space="preserve">Hold a minimum of </w:t>
      </w:r>
      <w:r w:rsidR="00C46460" w:rsidRPr="0042193A">
        <w:rPr>
          <w:rFonts w:asciiTheme="minorHAnsi" w:hAnsiTheme="minorHAnsi" w:cstheme="minorHAnsi"/>
          <w:sz w:val="22"/>
          <w:szCs w:val="22"/>
          <w:lang w:val="en-US"/>
        </w:rPr>
        <w:t>an NFQ</w:t>
      </w:r>
      <w:r w:rsidRPr="0042193A">
        <w:rPr>
          <w:rFonts w:asciiTheme="minorHAnsi" w:hAnsiTheme="minorHAnsi" w:cstheme="minorHAnsi"/>
          <w:sz w:val="22"/>
          <w:szCs w:val="22"/>
          <w:lang w:val="en-US"/>
        </w:rPr>
        <w:t xml:space="preserve"> level degree qualification in a relevant discipline e.g. Engineering, Sustainable Transport, Town Planning, Geography, or </w:t>
      </w:r>
      <w:proofErr w:type="gramStart"/>
      <w:r w:rsidRPr="0042193A">
        <w:rPr>
          <w:rFonts w:asciiTheme="minorHAnsi" w:hAnsiTheme="minorHAnsi" w:cstheme="minorHAnsi"/>
          <w:sz w:val="22"/>
          <w:szCs w:val="22"/>
          <w:lang w:val="en-US"/>
        </w:rPr>
        <w:t>similar;</w:t>
      </w:r>
      <w:proofErr w:type="gramEnd"/>
    </w:p>
    <w:p w14:paraId="2A44ED7E" w14:textId="77777777" w:rsidR="00885A4F" w:rsidRPr="0042193A" w:rsidRDefault="00885A4F" w:rsidP="0042193A">
      <w:pPr>
        <w:numPr>
          <w:ilvl w:val="0"/>
          <w:numId w:val="47"/>
        </w:numPr>
        <w:tabs>
          <w:tab w:val="left" w:pos="8364"/>
        </w:tabs>
        <w:spacing w:after="200" w:line="360" w:lineRule="auto"/>
        <w:ind w:right="-32"/>
        <w:contextualSpacing/>
        <w:jc w:val="both"/>
        <w:rPr>
          <w:rFonts w:asciiTheme="minorHAnsi" w:hAnsiTheme="minorHAnsi" w:cstheme="minorHAnsi"/>
          <w:sz w:val="22"/>
        </w:rPr>
      </w:pPr>
      <w:r w:rsidRPr="0042193A">
        <w:rPr>
          <w:rFonts w:asciiTheme="minorHAnsi" w:hAnsiTheme="minorHAnsi" w:cstheme="minorHAnsi"/>
          <w:sz w:val="22"/>
        </w:rPr>
        <w:t>Have at least 2 years satisfactory work experience in a relevant field including experience in at least one of the following areas:</w:t>
      </w:r>
    </w:p>
    <w:p w14:paraId="3157BBBD" w14:textId="77777777" w:rsidR="00885A4F" w:rsidRPr="0042193A" w:rsidRDefault="00885A4F" w:rsidP="0042193A">
      <w:pPr>
        <w:numPr>
          <w:ilvl w:val="1"/>
          <w:numId w:val="47"/>
        </w:numPr>
        <w:tabs>
          <w:tab w:val="left" w:pos="8364"/>
        </w:tabs>
        <w:spacing w:after="200" w:line="360" w:lineRule="auto"/>
        <w:ind w:right="-32"/>
        <w:contextualSpacing/>
        <w:jc w:val="both"/>
        <w:rPr>
          <w:rFonts w:asciiTheme="minorHAnsi" w:hAnsiTheme="minorHAnsi" w:cstheme="minorHAnsi"/>
          <w:sz w:val="22"/>
        </w:rPr>
      </w:pPr>
      <w:r w:rsidRPr="0042193A">
        <w:rPr>
          <w:rFonts w:asciiTheme="minorHAnsi" w:hAnsiTheme="minorHAnsi" w:cstheme="minorHAnsi"/>
          <w:sz w:val="22"/>
        </w:rPr>
        <w:t xml:space="preserve">Transport </w:t>
      </w:r>
      <w:proofErr w:type="gramStart"/>
      <w:r w:rsidRPr="0042193A">
        <w:rPr>
          <w:rFonts w:asciiTheme="minorHAnsi" w:hAnsiTheme="minorHAnsi" w:cstheme="minorHAnsi"/>
          <w:sz w:val="22"/>
        </w:rPr>
        <w:t>Planning;</w:t>
      </w:r>
      <w:proofErr w:type="gramEnd"/>
    </w:p>
    <w:p w14:paraId="0DCA07A6" w14:textId="77777777" w:rsidR="00885A4F" w:rsidRPr="0042193A" w:rsidRDefault="00885A4F" w:rsidP="0042193A">
      <w:pPr>
        <w:numPr>
          <w:ilvl w:val="1"/>
          <w:numId w:val="47"/>
        </w:numPr>
        <w:tabs>
          <w:tab w:val="left" w:pos="8364"/>
        </w:tabs>
        <w:spacing w:after="200" w:line="360" w:lineRule="auto"/>
        <w:ind w:right="-32"/>
        <w:contextualSpacing/>
        <w:jc w:val="both"/>
        <w:rPr>
          <w:rFonts w:asciiTheme="minorHAnsi" w:hAnsiTheme="minorHAnsi" w:cstheme="minorHAnsi"/>
          <w:sz w:val="22"/>
        </w:rPr>
      </w:pPr>
      <w:r w:rsidRPr="0042193A">
        <w:rPr>
          <w:rFonts w:asciiTheme="minorHAnsi" w:hAnsiTheme="minorHAnsi" w:cstheme="minorHAnsi"/>
          <w:sz w:val="22"/>
        </w:rPr>
        <w:t xml:space="preserve">Contract </w:t>
      </w:r>
      <w:proofErr w:type="gramStart"/>
      <w:r w:rsidRPr="0042193A">
        <w:rPr>
          <w:rFonts w:asciiTheme="minorHAnsi" w:hAnsiTheme="minorHAnsi" w:cstheme="minorHAnsi"/>
          <w:sz w:val="22"/>
        </w:rPr>
        <w:t>Management;</w:t>
      </w:r>
      <w:proofErr w:type="gramEnd"/>
    </w:p>
    <w:p w14:paraId="1A941172" w14:textId="77777777" w:rsidR="00885A4F" w:rsidRPr="0042193A" w:rsidRDefault="00885A4F" w:rsidP="0042193A">
      <w:pPr>
        <w:numPr>
          <w:ilvl w:val="1"/>
          <w:numId w:val="47"/>
        </w:numPr>
        <w:tabs>
          <w:tab w:val="left" w:pos="8364"/>
        </w:tabs>
        <w:spacing w:after="200" w:line="360" w:lineRule="auto"/>
        <w:ind w:right="-32"/>
        <w:contextualSpacing/>
        <w:jc w:val="both"/>
        <w:rPr>
          <w:rFonts w:asciiTheme="minorHAnsi" w:hAnsiTheme="minorHAnsi" w:cstheme="minorHAnsi"/>
          <w:sz w:val="22"/>
        </w:rPr>
      </w:pPr>
      <w:r w:rsidRPr="0042193A">
        <w:rPr>
          <w:rFonts w:asciiTheme="minorHAnsi" w:hAnsiTheme="minorHAnsi" w:cstheme="minorHAnsi"/>
          <w:sz w:val="22"/>
        </w:rPr>
        <w:t>Data analysis and report preparation.</w:t>
      </w:r>
    </w:p>
    <w:p w14:paraId="3D6E0759" w14:textId="77777777" w:rsidR="00885A4F" w:rsidRPr="0042193A" w:rsidRDefault="00885A4F" w:rsidP="0042193A">
      <w:pPr>
        <w:numPr>
          <w:ilvl w:val="0"/>
          <w:numId w:val="47"/>
        </w:numPr>
        <w:tabs>
          <w:tab w:val="left" w:pos="8364"/>
        </w:tabs>
        <w:spacing w:after="200" w:line="360" w:lineRule="auto"/>
        <w:ind w:right="-32"/>
        <w:contextualSpacing/>
        <w:jc w:val="both"/>
        <w:rPr>
          <w:rFonts w:asciiTheme="minorHAnsi" w:hAnsiTheme="minorHAnsi" w:cstheme="minorHAnsi"/>
          <w:sz w:val="22"/>
          <w:szCs w:val="22"/>
        </w:rPr>
      </w:pPr>
      <w:r w:rsidRPr="0042193A">
        <w:rPr>
          <w:rFonts w:asciiTheme="minorHAnsi" w:hAnsiTheme="minorHAnsi" w:cstheme="minorHAnsi"/>
          <w:sz w:val="22"/>
          <w:szCs w:val="22"/>
        </w:rPr>
        <w:t xml:space="preserve">Demonstrated ability to analyse complex data, identify trends and prepare clear and concise reports for decision </w:t>
      </w:r>
      <w:proofErr w:type="gramStart"/>
      <w:r w:rsidRPr="0042193A">
        <w:rPr>
          <w:rFonts w:asciiTheme="minorHAnsi" w:hAnsiTheme="minorHAnsi" w:cstheme="minorHAnsi"/>
          <w:sz w:val="22"/>
          <w:szCs w:val="22"/>
        </w:rPr>
        <w:t>makers;</w:t>
      </w:r>
      <w:proofErr w:type="gramEnd"/>
    </w:p>
    <w:p w14:paraId="411CBF5E" w14:textId="77777777" w:rsidR="00885A4F" w:rsidRPr="0042193A" w:rsidRDefault="00885A4F" w:rsidP="0042193A">
      <w:pPr>
        <w:numPr>
          <w:ilvl w:val="0"/>
          <w:numId w:val="47"/>
        </w:numPr>
        <w:tabs>
          <w:tab w:val="left" w:pos="8364"/>
        </w:tabs>
        <w:spacing w:after="200" w:line="360" w:lineRule="auto"/>
        <w:ind w:right="-32"/>
        <w:contextualSpacing/>
        <w:jc w:val="both"/>
        <w:rPr>
          <w:rFonts w:asciiTheme="minorHAnsi" w:hAnsiTheme="minorHAnsi" w:cstheme="minorHAnsi"/>
          <w:sz w:val="22"/>
        </w:rPr>
      </w:pPr>
      <w:r w:rsidRPr="0042193A">
        <w:rPr>
          <w:rFonts w:asciiTheme="minorHAnsi" w:hAnsiTheme="minorHAnsi" w:cstheme="minorHAnsi"/>
          <w:sz w:val="22"/>
        </w:rPr>
        <w:t>Demonstrate the ability to work within and contribute positively to multi-disciplinary teams; and</w:t>
      </w:r>
    </w:p>
    <w:p w14:paraId="06E6516B" w14:textId="77777777" w:rsidR="00885A4F" w:rsidRPr="0042193A" w:rsidRDefault="00885A4F" w:rsidP="0042193A">
      <w:pPr>
        <w:numPr>
          <w:ilvl w:val="0"/>
          <w:numId w:val="47"/>
        </w:numPr>
        <w:tabs>
          <w:tab w:val="left" w:pos="8364"/>
        </w:tabs>
        <w:spacing w:after="200" w:line="360" w:lineRule="auto"/>
        <w:ind w:right="-32"/>
        <w:contextualSpacing/>
        <w:jc w:val="both"/>
        <w:rPr>
          <w:rFonts w:asciiTheme="minorHAnsi" w:hAnsiTheme="minorHAnsi" w:cstheme="minorHAnsi"/>
          <w:sz w:val="22"/>
          <w:szCs w:val="22"/>
        </w:rPr>
      </w:pPr>
      <w:r w:rsidRPr="0042193A">
        <w:rPr>
          <w:rFonts w:asciiTheme="minorHAnsi" w:hAnsiTheme="minorHAnsi" w:cstheme="minorHAnsi"/>
          <w:sz w:val="22"/>
          <w:szCs w:val="22"/>
        </w:rPr>
        <w:t>Have excellent proficiency in Microsoft Office software applications.</w:t>
      </w:r>
    </w:p>
    <w:p w14:paraId="1A600CE2" w14:textId="77777777" w:rsidR="00B7768C" w:rsidRPr="0042193A" w:rsidRDefault="00B7768C" w:rsidP="0042193A">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42193A" w:rsidRDefault="00B7768C" w:rsidP="0042193A">
      <w:pPr>
        <w:tabs>
          <w:tab w:val="left" w:pos="8364"/>
        </w:tabs>
        <w:spacing w:line="360" w:lineRule="auto"/>
        <w:ind w:right="-32"/>
        <w:jc w:val="both"/>
        <w:rPr>
          <w:rFonts w:asciiTheme="minorHAnsi" w:hAnsiTheme="minorHAnsi" w:cstheme="minorHAnsi"/>
          <w:color w:val="000000" w:themeColor="text1"/>
          <w:sz w:val="26"/>
          <w:szCs w:val="26"/>
        </w:rPr>
      </w:pPr>
      <w:r w:rsidRPr="0042193A">
        <w:rPr>
          <w:rFonts w:asciiTheme="minorHAnsi" w:hAnsiTheme="minorHAnsi" w:cstheme="minorHAnsi"/>
          <w:b/>
          <w:color w:val="000000" w:themeColor="text1"/>
          <w:sz w:val="24"/>
          <w:szCs w:val="26"/>
        </w:rPr>
        <w:t>D</w:t>
      </w:r>
      <w:r w:rsidR="00A6561C" w:rsidRPr="0042193A">
        <w:rPr>
          <w:rFonts w:asciiTheme="minorHAnsi" w:hAnsiTheme="minorHAnsi" w:cstheme="minorHAnsi"/>
          <w:b/>
          <w:color w:val="000000" w:themeColor="text1"/>
          <w:sz w:val="24"/>
          <w:szCs w:val="26"/>
        </w:rPr>
        <w:t xml:space="preserve">esirable </w:t>
      </w:r>
      <w:r w:rsidR="00A47731" w:rsidRPr="0042193A">
        <w:rPr>
          <w:rFonts w:asciiTheme="minorHAnsi" w:hAnsiTheme="minorHAnsi" w:cstheme="minorHAnsi"/>
          <w:b/>
          <w:color w:val="000000" w:themeColor="text1"/>
          <w:sz w:val="24"/>
          <w:szCs w:val="26"/>
        </w:rPr>
        <w:t>Criteria</w:t>
      </w:r>
    </w:p>
    <w:p w14:paraId="78FB3FDD" w14:textId="77777777" w:rsidR="00B7768C" w:rsidRPr="0042193A" w:rsidRDefault="00B7768C" w:rsidP="0042193A">
      <w:pPr>
        <w:tabs>
          <w:tab w:val="left" w:pos="8364"/>
        </w:tabs>
        <w:spacing w:line="360" w:lineRule="auto"/>
        <w:ind w:right="-32"/>
        <w:contextualSpacing/>
        <w:jc w:val="both"/>
        <w:rPr>
          <w:rFonts w:asciiTheme="minorHAnsi" w:hAnsiTheme="minorHAnsi" w:cstheme="minorHAnsi"/>
          <w:b/>
          <w:sz w:val="22"/>
          <w:szCs w:val="22"/>
        </w:rPr>
      </w:pPr>
      <w:r w:rsidRPr="0042193A">
        <w:rPr>
          <w:rFonts w:asciiTheme="minorHAnsi" w:hAnsiTheme="minorHAnsi" w:cstheme="minorHAnsi"/>
          <w:b/>
          <w:sz w:val="22"/>
          <w:szCs w:val="22"/>
        </w:rPr>
        <w:t xml:space="preserve">Please note: </w:t>
      </w:r>
      <w:r w:rsidR="00AF63E8" w:rsidRPr="0042193A">
        <w:rPr>
          <w:rFonts w:asciiTheme="minorHAnsi" w:hAnsiTheme="minorHAnsi" w:cstheme="minorHAnsi"/>
          <w:b/>
          <w:sz w:val="22"/>
          <w:szCs w:val="22"/>
        </w:rPr>
        <w:t xml:space="preserve"> S</w:t>
      </w:r>
      <w:r w:rsidRPr="0042193A">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42193A" w:rsidRDefault="00B7768C" w:rsidP="0042193A">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42193A" w:rsidRDefault="00B7768C" w:rsidP="0042193A">
      <w:pPr>
        <w:tabs>
          <w:tab w:val="left" w:pos="8364"/>
        </w:tabs>
        <w:spacing w:after="200" w:line="360" w:lineRule="auto"/>
        <w:ind w:right="-32"/>
        <w:jc w:val="both"/>
        <w:rPr>
          <w:rFonts w:asciiTheme="minorHAnsi" w:hAnsiTheme="minorHAnsi" w:cstheme="minorHAnsi"/>
          <w:sz w:val="22"/>
          <w:szCs w:val="22"/>
        </w:rPr>
      </w:pPr>
      <w:r w:rsidRPr="0042193A">
        <w:rPr>
          <w:rFonts w:asciiTheme="minorHAnsi" w:hAnsiTheme="minorHAnsi" w:cstheme="minorHAnsi"/>
          <w:sz w:val="22"/>
          <w:szCs w:val="22"/>
        </w:rPr>
        <w:t>The ideal candidate will also:</w:t>
      </w:r>
    </w:p>
    <w:p w14:paraId="7DE0ECC7" w14:textId="77777777" w:rsidR="00885A4F" w:rsidRPr="0042193A" w:rsidRDefault="00885A4F" w:rsidP="0042193A">
      <w:pPr>
        <w:numPr>
          <w:ilvl w:val="0"/>
          <w:numId w:val="47"/>
        </w:numPr>
        <w:tabs>
          <w:tab w:val="left" w:pos="8364"/>
        </w:tabs>
        <w:spacing w:after="200" w:line="360" w:lineRule="auto"/>
        <w:ind w:right="-32"/>
        <w:contextualSpacing/>
        <w:jc w:val="both"/>
        <w:rPr>
          <w:rFonts w:asciiTheme="minorHAnsi" w:hAnsiTheme="minorHAnsi" w:cstheme="minorHAnsi"/>
          <w:sz w:val="22"/>
        </w:rPr>
      </w:pPr>
      <w:r w:rsidRPr="0042193A">
        <w:rPr>
          <w:rFonts w:asciiTheme="minorHAnsi" w:hAnsiTheme="minorHAnsi" w:cstheme="minorHAnsi"/>
          <w:sz w:val="22"/>
        </w:rPr>
        <w:t xml:space="preserve">Have a good understanding of analytical techniques used in Transport Planning, and where and when to use </w:t>
      </w:r>
      <w:proofErr w:type="gramStart"/>
      <w:r w:rsidRPr="0042193A">
        <w:rPr>
          <w:rFonts w:asciiTheme="minorHAnsi" w:hAnsiTheme="minorHAnsi" w:cstheme="minorHAnsi"/>
          <w:sz w:val="22"/>
        </w:rPr>
        <w:t>them;</w:t>
      </w:r>
      <w:proofErr w:type="gramEnd"/>
      <w:r w:rsidRPr="0042193A">
        <w:rPr>
          <w:rFonts w:asciiTheme="minorHAnsi" w:hAnsiTheme="minorHAnsi" w:cstheme="minorHAnsi"/>
          <w:sz w:val="22"/>
        </w:rPr>
        <w:t xml:space="preserve"> </w:t>
      </w:r>
    </w:p>
    <w:p w14:paraId="38E87804" w14:textId="77777777" w:rsidR="00885A4F" w:rsidRPr="0042193A" w:rsidRDefault="00885A4F" w:rsidP="0042193A">
      <w:pPr>
        <w:numPr>
          <w:ilvl w:val="0"/>
          <w:numId w:val="47"/>
        </w:numPr>
        <w:tabs>
          <w:tab w:val="left" w:pos="8364"/>
        </w:tabs>
        <w:spacing w:after="200" w:line="360" w:lineRule="auto"/>
        <w:ind w:right="-32"/>
        <w:contextualSpacing/>
        <w:jc w:val="both"/>
        <w:rPr>
          <w:rFonts w:asciiTheme="minorHAnsi" w:hAnsiTheme="minorHAnsi" w:cstheme="minorHAnsi"/>
          <w:sz w:val="22"/>
        </w:rPr>
      </w:pPr>
      <w:r w:rsidRPr="0042193A">
        <w:rPr>
          <w:rFonts w:asciiTheme="minorHAnsi" w:hAnsiTheme="minorHAnsi" w:cstheme="minorHAnsi"/>
          <w:sz w:val="22"/>
        </w:rPr>
        <w:t xml:space="preserve">Be proficient in the use of analytical </w:t>
      </w:r>
      <w:proofErr w:type="gramStart"/>
      <w:r w:rsidRPr="0042193A">
        <w:rPr>
          <w:rFonts w:asciiTheme="minorHAnsi" w:hAnsiTheme="minorHAnsi" w:cstheme="minorHAnsi"/>
          <w:sz w:val="22"/>
        </w:rPr>
        <w:t>software;</w:t>
      </w:r>
      <w:proofErr w:type="gramEnd"/>
      <w:r w:rsidRPr="0042193A">
        <w:rPr>
          <w:rFonts w:asciiTheme="minorHAnsi" w:hAnsiTheme="minorHAnsi" w:cstheme="minorHAnsi"/>
          <w:sz w:val="22"/>
        </w:rPr>
        <w:t xml:space="preserve"> </w:t>
      </w:r>
    </w:p>
    <w:p w14:paraId="495116AE" w14:textId="77777777" w:rsidR="00885A4F" w:rsidRPr="0042193A" w:rsidRDefault="00885A4F" w:rsidP="0042193A">
      <w:pPr>
        <w:numPr>
          <w:ilvl w:val="0"/>
          <w:numId w:val="47"/>
        </w:numPr>
        <w:tabs>
          <w:tab w:val="left" w:pos="8364"/>
        </w:tabs>
        <w:spacing w:after="200" w:line="360" w:lineRule="auto"/>
        <w:ind w:right="-32"/>
        <w:contextualSpacing/>
        <w:jc w:val="both"/>
        <w:rPr>
          <w:rFonts w:asciiTheme="minorHAnsi" w:hAnsiTheme="minorHAnsi" w:cstheme="minorHAnsi"/>
          <w:sz w:val="22"/>
          <w:szCs w:val="22"/>
        </w:rPr>
      </w:pPr>
      <w:proofErr w:type="gramStart"/>
      <w:r w:rsidRPr="0042193A">
        <w:rPr>
          <w:rFonts w:asciiTheme="minorHAnsi" w:hAnsiTheme="minorHAnsi" w:cstheme="minorHAnsi"/>
          <w:sz w:val="22"/>
          <w:szCs w:val="22"/>
        </w:rPr>
        <w:t>Have the ability to</w:t>
      </w:r>
      <w:proofErr w:type="gramEnd"/>
      <w:r w:rsidRPr="0042193A">
        <w:rPr>
          <w:rFonts w:asciiTheme="minorHAnsi" w:hAnsiTheme="minorHAnsi" w:cstheme="minorHAnsi"/>
          <w:sz w:val="22"/>
          <w:szCs w:val="22"/>
        </w:rPr>
        <w:t xml:space="preserve"> work on multiple tasks/projects </w:t>
      </w:r>
      <w:proofErr w:type="gramStart"/>
      <w:r w:rsidRPr="0042193A">
        <w:rPr>
          <w:rFonts w:asciiTheme="minorHAnsi" w:hAnsiTheme="minorHAnsi" w:cstheme="minorHAnsi"/>
          <w:sz w:val="22"/>
          <w:szCs w:val="22"/>
        </w:rPr>
        <w:t>concurrently;</w:t>
      </w:r>
      <w:proofErr w:type="gramEnd"/>
      <w:r w:rsidRPr="0042193A">
        <w:rPr>
          <w:rFonts w:asciiTheme="minorHAnsi" w:hAnsiTheme="minorHAnsi" w:cstheme="minorHAnsi"/>
          <w:sz w:val="22"/>
          <w:szCs w:val="22"/>
        </w:rPr>
        <w:t xml:space="preserve">  </w:t>
      </w:r>
    </w:p>
    <w:p w14:paraId="46DFFA43" w14:textId="77777777" w:rsidR="00885A4F" w:rsidRPr="0042193A" w:rsidRDefault="00885A4F" w:rsidP="0042193A">
      <w:pPr>
        <w:numPr>
          <w:ilvl w:val="0"/>
          <w:numId w:val="47"/>
        </w:numPr>
        <w:tabs>
          <w:tab w:val="left" w:pos="8364"/>
        </w:tabs>
        <w:spacing w:after="200" w:line="360" w:lineRule="auto"/>
        <w:ind w:right="-32"/>
        <w:contextualSpacing/>
        <w:jc w:val="both"/>
        <w:rPr>
          <w:rFonts w:asciiTheme="minorHAnsi" w:hAnsiTheme="minorHAnsi" w:cstheme="minorHAnsi"/>
          <w:sz w:val="22"/>
          <w:szCs w:val="22"/>
        </w:rPr>
      </w:pPr>
      <w:r w:rsidRPr="0042193A">
        <w:rPr>
          <w:rFonts w:asciiTheme="minorHAnsi" w:hAnsiTheme="minorHAnsi" w:cstheme="minorHAnsi"/>
          <w:sz w:val="22"/>
          <w:szCs w:val="22"/>
        </w:rPr>
        <w:t xml:space="preserve">Have knowledge of Public Transport operations, governance and powers in Ireland; and </w:t>
      </w:r>
    </w:p>
    <w:p w14:paraId="5DB5AAE2" w14:textId="73B70ABC" w:rsidR="00885A4F" w:rsidRPr="0042193A" w:rsidRDefault="00885A4F" w:rsidP="0042193A">
      <w:pPr>
        <w:numPr>
          <w:ilvl w:val="0"/>
          <w:numId w:val="47"/>
        </w:numPr>
        <w:tabs>
          <w:tab w:val="left" w:pos="8364"/>
        </w:tabs>
        <w:spacing w:after="200" w:line="360" w:lineRule="auto"/>
        <w:ind w:right="-32"/>
        <w:contextualSpacing/>
        <w:jc w:val="both"/>
        <w:rPr>
          <w:rFonts w:asciiTheme="minorHAnsi" w:hAnsiTheme="minorHAnsi" w:cstheme="minorHAnsi"/>
          <w:sz w:val="22"/>
        </w:rPr>
      </w:pPr>
      <w:r w:rsidRPr="0042193A">
        <w:rPr>
          <w:rFonts w:asciiTheme="minorHAnsi" w:hAnsiTheme="minorHAnsi" w:cstheme="minorHAnsi"/>
          <w:sz w:val="22"/>
        </w:rPr>
        <w:t xml:space="preserve">Demonstrate evidence of working towards Chartered status or membership of other relevant professional bodies (i.e. CEng, TPS, CILT, etc.) </w:t>
      </w:r>
    </w:p>
    <w:p w14:paraId="4446A922" w14:textId="77777777" w:rsidR="00446481" w:rsidRPr="0042193A" w:rsidRDefault="00446481" w:rsidP="0042193A">
      <w:pPr>
        <w:tabs>
          <w:tab w:val="left" w:pos="8364"/>
        </w:tabs>
        <w:spacing w:line="360" w:lineRule="auto"/>
        <w:ind w:right="-32"/>
        <w:jc w:val="both"/>
        <w:rPr>
          <w:rFonts w:asciiTheme="minorHAnsi" w:hAnsiTheme="minorHAnsi" w:cstheme="minorHAnsi"/>
          <w:sz w:val="22"/>
          <w:lang w:val="en-IE"/>
        </w:rPr>
      </w:pPr>
    </w:p>
    <w:p w14:paraId="65D36952" w14:textId="77777777" w:rsidR="00805C30" w:rsidRPr="0042193A" w:rsidRDefault="007A1FEC" w:rsidP="0042193A">
      <w:pPr>
        <w:spacing w:line="360" w:lineRule="auto"/>
        <w:ind w:right="-32"/>
        <w:jc w:val="both"/>
        <w:rPr>
          <w:rFonts w:asciiTheme="minorHAnsi" w:hAnsiTheme="minorHAnsi" w:cstheme="minorHAnsi"/>
          <w:b/>
          <w:color w:val="000000" w:themeColor="text1"/>
          <w:sz w:val="24"/>
          <w:szCs w:val="24"/>
        </w:rPr>
      </w:pPr>
      <w:r w:rsidRPr="0042193A">
        <w:rPr>
          <w:rFonts w:asciiTheme="minorHAnsi" w:hAnsiTheme="minorHAnsi" w:cstheme="minorHAnsi"/>
          <w:b/>
          <w:color w:val="000000" w:themeColor="text1"/>
          <w:sz w:val="24"/>
          <w:szCs w:val="24"/>
        </w:rPr>
        <w:t>R</w:t>
      </w:r>
      <w:r w:rsidR="00805C30" w:rsidRPr="0042193A">
        <w:rPr>
          <w:rFonts w:asciiTheme="minorHAnsi" w:hAnsiTheme="minorHAnsi" w:cstheme="minorHAnsi"/>
          <w:b/>
          <w:color w:val="000000" w:themeColor="text1"/>
          <w:sz w:val="24"/>
          <w:szCs w:val="24"/>
        </w:rPr>
        <w:t>emuneration</w:t>
      </w:r>
    </w:p>
    <w:p w14:paraId="7A7C652C" w14:textId="38A8D234" w:rsidR="000C4777" w:rsidRPr="0042193A" w:rsidRDefault="00690EB0" w:rsidP="0042193A">
      <w:pPr>
        <w:spacing w:line="360" w:lineRule="auto"/>
        <w:ind w:right="-32"/>
        <w:jc w:val="both"/>
        <w:rPr>
          <w:rFonts w:asciiTheme="minorHAnsi" w:hAnsiTheme="minorHAnsi" w:cstheme="minorHAnsi"/>
          <w:color w:val="000000" w:themeColor="text1"/>
          <w:sz w:val="22"/>
          <w:szCs w:val="22"/>
          <w:highlight w:val="yellow"/>
        </w:rPr>
      </w:pPr>
      <w:r w:rsidRPr="0042193A">
        <w:rPr>
          <w:rFonts w:asciiTheme="minorHAnsi" w:hAnsiTheme="minorHAnsi" w:cstheme="minorHAnsi"/>
          <w:b/>
          <w:color w:val="000000" w:themeColor="text1"/>
          <w:sz w:val="22"/>
          <w:szCs w:val="22"/>
        </w:rPr>
        <w:t>Salary Grade:</w:t>
      </w:r>
      <w:r w:rsidRPr="0042193A">
        <w:rPr>
          <w:rFonts w:asciiTheme="minorHAnsi" w:hAnsiTheme="minorHAnsi" w:cstheme="minorHAnsi"/>
          <w:b/>
          <w:color w:val="000000" w:themeColor="text1"/>
          <w:sz w:val="22"/>
          <w:szCs w:val="22"/>
        </w:rPr>
        <w:tab/>
      </w:r>
      <w:r w:rsidRPr="0042193A">
        <w:rPr>
          <w:rFonts w:asciiTheme="minorHAnsi" w:hAnsiTheme="minorHAnsi" w:cstheme="minorHAnsi"/>
          <w:b/>
          <w:color w:val="000000" w:themeColor="text1"/>
          <w:sz w:val="22"/>
          <w:szCs w:val="22"/>
        </w:rPr>
        <w:tab/>
      </w:r>
      <w:r w:rsidR="00F63274" w:rsidRPr="0042193A">
        <w:rPr>
          <w:rFonts w:asciiTheme="minorHAnsi" w:hAnsiTheme="minorHAnsi" w:cstheme="minorHAnsi"/>
          <w:b/>
          <w:color w:val="000000" w:themeColor="text1"/>
          <w:sz w:val="22"/>
          <w:szCs w:val="22"/>
        </w:rPr>
        <w:tab/>
      </w:r>
      <w:r w:rsidR="00BB6A63" w:rsidRPr="0042193A">
        <w:rPr>
          <w:rFonts w:asciiTheme="minorHAnsi" w:hAnsiTheme="minorHAnsi" w:cstheme="minorHAnsi"/>
          <w:b/>
          <w:color w:val="000000" w:themeColor="text1"/>
          <w:sz w:val="22"/>
          <w:szCs w:val="22"/>
        </w:rPr>
        <w:t>Engineer Grade III</w:t>
      </w:r>
    </w:p>
    <w:p w14:paraId="114248E4" w14:textId="19EE6585" w:rsidR="00A171F1" w:rsidRPr="0042193A" w:rsidRDefault="00D8645F" w:rsidP="0042193A">
      <w:pPr>
        <w:spacing w:line="360" w:lineRule="auto"/>
        <w:ind w:left="2880" w:right="-32" w:hanging="2880"/>
        <w:jc w:val="both"/>
        <w:rPr>
          <w:rFonts w:asciiTheme="minorHAnsi" w:hAnsiTheme="minorHAnsi" w:cstheme="minorHAnsi"/>
          <w:b/>
          <w:color w:val="000000" w:themeColor="text1"/>
          <w:sz w:val="22"/>
          <w:szCs w:val="22"/>
          <w:highlight w:val="yellow"/>
        </w:rPr>
      </w:pPr>
      <w:r w:rsidRPr="0042193A">
        <w:rPr>
          <w:rFonts w:asciiTheme="minorHAnsi" w:hAnsiTheme="minorHAnsi" w:cstheme="minorHAnsi"/>
          <w:b/>
          <w:color w:val="000000" w:themeColor="text1"/>
          <w:sz w:val="22"/>
          <w:szCs w:val="22"/>
        </w:rPr>
        <w:t>Salary Scale</w:t>
      </w:r>
      <w:r w:rsidR="00CF7A81" w:rsidRPr="0042193A">
        <w:rPr>
          <w:rFonts w:asciiTheme="minorHAnsi" w:hAnsiTheme="minorHAnsi" w:cstheme="minorHAnsi"/>
          <w:b/>
          <w:color w:val="000000" w:themeColor="text1"/>
          <w:sz w:val="22"/>
          <w:szCs w:val="22"/>
        </w:rPr>
        <w:t>:</w:t>
      </w:r>
      <w:r w:rsidR="00F63274" w:rsidRPr="0042193A">
        <w:rPr>
          <w:rFonts w:asciiTheme="minorHAnsi" w:hAnsiTheme="minorHAnsi" w:cstheme="minorHAnsi"/>
          <w:b/>
          <w:color w:val="000000" w:themeColor="text1"/>
          <w:sz w:val="22"/>
          <w:szCs w:val="22"/>
        </w:rPr>
        <w:tab/>
      </w:r>
      <w:r w:rsidR="00BB6A63" w:rsidRPr="0042193A">
        <w:rPr>
          <w:rFonts w:asciiTheme="minorHAnsi" w:hAnsiTheme="minorHAnsi" w:cstheme="minorHAnsi"/>
          <w:b/>
          <w:color w:val="000000" w:themeColor="text1"/>
          <w:sz w:val="22"/>
          <w:szCs w:val="22"/>
        </w:rPr>
        <w:t>€39,083, €41,580, €42,248, €45,580, €48,924, €52,301, €55,834, €58,064, €60,305, €62,565, €64,812, €67,065, €69,318, €71,563, €73,829, €76,331, €78,830.</w:t>
      </w:r>
    </w:p>
    <w:p w14:paraId="36F308B4" w14:textId="77777777" w:rsidR="00CA49BD" w:rsidRPr="0042193A" w:rsidRDefault="00A171F1" w:rsidP="0042193A">
      <w:pPr>
        <w:spacing w:line="360" w:lineRule="auto"/>
        <w:ind w:left="2880" w:right="-32"/>
        <w:jc w:val="both"/>
        <w:rPr>
          <w:rFonts w:asciiTheme="minorHAnsi" w:hAnsiTheme="minorHAnsi" w:cstheme="minorHAnsi"/>
          <w:color w:val="000000" w:themeColor="text1"/>
          <w:sz w:val="22"/>
          <w:szCs w:val="22"/>
          <w:lang w:val="en-IE"/>
        </w:rPr>
      </w:pPr>
      <w:r w:rsidRPr="0042193A">
        <w:rPr>
          <w:rFonts w:asciiTheme="minorHAnsi" w:hAnsiTheme="minorHAnsi" w:cstheme="minorHAnsi"/>
          <w:b/>
          <w:color w:val="000000" w:themeColor="text1"/>
          <w:sz w:val="22"/>
          <w:szCs w:val="22"/>
          <w:lang w:val="en-IE"/>
        </w:rPr>
        <w:lastRenderedPageBreak/>
        <w:t>Personal Pension Contribution (PPC) rate.</w:t>
      </w:r>
      <w:r w:rsidRPr="0042193A">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42193A" w:rsidRDefault="007A1FEC" w:rsidP="0042193A">
      <w:pPr>
        <w:spacing w:line="360" w:lineRule="auto"/>
        <w:ind w:left="2880" w:right="-32"/>
        <w:jc w:val="both"/>
        <w:rPr>
          <w:rFonts w:asciiTheme="minorHAnsi" w:hAnsiTheme="minorHAnsi" w:cstheme="minorHAnsi"/>
          <w:b/>
          <w:color w:val="000000" w:themeColor="text1"/>
          <w:sz w:val="22"/>
          <w:szCs w:val="22"/>
          <w:highlight w:val="yellow"/>
        </w:rPr>
      </w:pPr>
    </w:p>
    <w:p w14:paraId="54281EA6" w14:textId="77777777" w:rsidR="00BB6A63" w:rsidRPr="0042193A" w:rsidRDefault="00BB6A63" w:rsidP="0042193A">
      <w:pPr>
        <w:spacing w:line="360" w:lineRule="auto"/>
        <w:ind w:left="2880" w:right="-32"/>
        <w:jc w:val="both"/>
        <w:rPr>
          <w:rFonts w:asciiTheme="minorHAnsi" w:hAnsiTheme="minorHAnsi" w:cstheme="minorHAnsi"/>
          <w:b/>
          <w:color w:val="000000" w:themeColor="text1"/>
          <w:sz w:val="22"/>
          <w:szCs w:val="22"/>
        </w:rPr>
      </w:pPr>
      <w:r w:rsidRPr="0042193A">
        <w:rPr>
          <w:rFonts w:asciiTheme="minorHAnsi" w:hAnsiTheme="minorHAnsi" w:cstheme="minorHAnsi"/>
          <w:b/>
          <w:color w:val="000000" w:themeColor="text1"/>
          <w:sz w:val="22"/>
          <w:szCs w:val="22"/>
        </w:rPr>
        <w:t>€40,803, €43,620, €46,797, €49,968, €53,210, €55,301, €57,416, €59,545, €61,678, €63,821, €65,957, €68,095, €70,237, €72,626, €75,000.</w:t>
      </w:r>
    </w:p>
    <w:p w14:paraId="09AD519E" w14:textId="69E0123A" w:rsidR="008008DE" w:rsidRPr="0042193A" w:rsidRDefault="00A171F1" w:rsidP="0042193A">
      <w:pPr>
        <w:spacing w:line="360" w:lineRule="auto"/>
        <w:ind w:left="2880" w:right="-32"/>
        <w:jc w:val="both"/>
        <w:rPr>
          <w:rFonts w:asciiTheme="minorHAnsi" w:hAnsiTheme="minorHAnsi" w:cstheme="minorHAnsi"/>
          <w:color w:val="000000" w:themeColor="text1"/>
          <w:sz w:val="22"/>
          <w:szCs w:val="22"/>
          <w:lang w:val="en-IE"/>
        </w:rPr>
      </w:pPr>
      <w:proofErr w:type="gramStart"/>
      <w:r w:rsidRPr="0042193A">
        <w:rPr>
          <w:rFonts w:asciiTheme="minorHAnsi" w:hAnsiTheme="minorHAnsi" w:cstheme="minorHAnsi"/>
          <w:b/>
          <w:color w:val="000000" w:themeColor="text1"/>
          <w:sz w:val="22"/>
          <w:szCs w:val="22"/>
          <w:lang w:val="en-IE"/>
        </w:rPr>
        <w:t>Non Personal</w:t>
      </w:r>
      <w:proofErr w:type="gramEnd"/>
      <w:r w:rsidRPr="0042193A">
        <w:rPr>
          <w:rFonts w:asciiTheme="minorHAnsi" w:hAnsiTheme="minorHAnsi" w:cstheme="minorHAnsi"/>
          <w:b/>
          <w:color w:val="000000" w:themeColor="text1"/>
          <w:sz w:val="22"/>
          <w:szCs w:val="22"/>
          <w:lang w:val="en-IE"/>
        </w:rPr>
        <w:t xml:space="preserve"> Pension Contribution (non-PPC) rate.</w:t>
      </w:r>
      <w:r w:rsidRPr="0042193A">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42193A">
        <w:rPr>
          <w:rFonts w:asciiTheme="minorHAnsi" w:hAnsiTheme="minorHAnsi" w:cstheme="minorHAnsi"/>
          <w:color w:val="000000" w:themeColor="text1"/>
          <w:sz w:val="22"/>
          <w:szCs w:val="22"/>
          <w:lang w:val="en-IE"/>
        </w:rPr>
        <w:t>C) to their main pension scheme.</w:t>
      </w:r>
    </w:p>
    <w:p w14:paraId="5920C22F" w14:textId="77777777" w:rsidR="000C4777" w:rsidRPr="0042193A" w:rsidRDefault="000C4777" w:rsidP="0042193A">
      <w:pPr>
        <w:spacing w:line="360" w:lineRule="auto"/>
        <w:ind w:left="2880" w:right="-32"/>
        <w:jc w:val="both"/>
        <w:rPr>
          <w:rFonts w:asciiTheme="minorHAnsi" w:hAnsiTheme="minorHAnsi" w:cstheme="minorHAnsi"/>
          <w:b/>
          <w:color w:val="000000" w:themeColor="text1"/>
          <w:sz w:val="22"/>
          <w:szCs w:val="22"/>
        </w:rPr>
      </w:pPr>
    </w:p>
    <w:p w14:paraId="58C67038" w14:textId="681E4A7E" w:rsidR="00355A1C" w:rsidRPr="0042193A" w:rsidRDefault="001D45B9" w:rsidP="0042193A">
      <w:pPr>
        <w:spacing w:line="360" w:lineRule="auto"/>
        <w:ind w:left="2880" w:right="-32" w:hanging="2880"/>
        <w:jc w:val="both"/>
        <w:rPr>
          <w:rFonts w:asciiTheme="minorHAnsi" w:hAnsiTheme="minorHAnsi" w:cstheme="minorHAnsi"/>
          <w:color w:val="000000" w:themeColor="text1"/>
          <w:sz w:val="22"/>
          <w:szCs w:val="22"/>
        </w:rPr>
      </w:pPr>
      <w:r w:rsidRPr="0042193A">
        <w:rPr>
          <w:rFonts w:asciiTheme="minorHAnsi" w:hAnsiTheme="minorHAnsi" w:cstheme="minorHAnsi"/>
          <w:b/>
          <w:color w:val="000000" w:themeColor="text1"/>
          <w:sz w:val="22"/>
          <w:szCs w:val="22"/>
        </w:rPr>
        <w:t>Annual Leave</w:t>
      </w:r>
      <w:r w:rsidR="007469D5" w:rsidRPr="0042193A">
        <w:rPr>
          <w:rFonts w:asciiTheme="minorHAnsi" w:hAnsiTheme="minorHAnsi" w:cstheme="minorHAnsi"/>
          <w:b/>
          <w:color w:val="000000" w:themeColor="text1"/>
          <w:sz w:val="22"/>
          <w:szCs w:val="22"/>
        </w:rPr>
        <w:t>:</w:t>
      </w:r>
      <w:r w:rsidRPr="0042193A">
        <w:rPr>
          <w:rFonts w:asciiTheme="minorHAnsi" w:hAnsiTheme="minorHAnsi" w:cstheme="minorHAnsi"/>
          <w:b/>
          <w:color w:val="000000" w:themeColor="text1"/>
          <w:sz w:val="22"/>
          <w:szCs w:val="22"/>
        </w:rPr>
        <w:tab/>
      </w:r>
      <w:r w:rsidR="00D46D75" w:rsidRPr="0042193A">
        <w:rPr>
          <w:rFonts w:asciiTheme="minorHAnsi" w:hAnsiTheme="minorHAnsi" w:cstheme="minorHAnsi"/>
          <w:color w:val="000000" w:themeColor="text1"/>
          <w:sz w:val="22"/>
          <w:szCs w:val="22"/>
        </w:rPr>
        <w:t>25</w:t>
      </w:r>
      <w:r w:rsidR="002332B4" w:rsidRPr="0042193A">
        <w:rPr>
          <w:rFonts w:asciiTheme="minorHAnsi" w:hAnsiTheme="minorHAnsi" w:cstheme="minorHAnsi"/>
          <w:color w:val="000000" w:themeColor="text1"/>
          <w:sz w:val="22"/>
          <w:szCs w:val="22"/>
        </w:rPr>
        <w:t xml:space="preserve"> </w:t>
      </w:r>
      <w:r w:rsidRPr="0042193A">
        <w:rPr>
          <w:rFonts w:asciiTheme="minorHAnsi" w:hAnsiTheme="minorHAnsi" w:cstheme="minorHAnsi"/>
          <w:color w:val="000000" w:themeColor="text1"/>
          <w:sz w:val="22"/>
          <w:szCs w:val="22"/>
        </w:rPr>
        <w:t xml:space="preserve">days per annum. This leave is </w:t>
      </w:r>
      <w:proofErr w:type="gramStart"/>
      <w:r w:rsidRPr="0042193A">
        <w:rPr>
          <w:rFonts w:asciiTheme="minorHAnsi" w:hAnsiTheme="minorHAnsi" w:cstheme="minorHAnsi"/>
          <w:color w:val="000000" w:themeColor="text1"/>
          <w:sz w:val="22"/>
          <w:szCs w:val="22"/>
        </w:rPr>
        <w:t>on the basis of</w:t>
      </w:r>
      <w:proofErr w:type="gramEnd"/>
      <w:r w:rsidRPr="0042193A">
        <w:rPr>
          <w:rFonts w:asciiTheme="minorHAnsi" w:hAnsiTheme="minorHAnsi" w:cstheme="minorHAnsi"/>
          <w:color w:val="000000" w:themeColor="text1"/>
          <w:sz w:val="22"/>
          <w:szCs w:val="22"/>
        </w:rPr>
        <w:t xml:space="preserve"> a </w:t>
      </w:r>
      <w:proofErr w:type="gramStart"/>
      <w:r w:rsidRPr="0042193A">
        <w:rPr>
          <w:rFonts w:asciiTheme="minorHAnsi" w:hAnsiTheme="minorHAnsi" w:cstheme="minorHAnsi"/>
          <w:color w:val="000000" w:themeColor="text1"/>
          <w:sz w:val="22"/>
          <w:szCs w:val="22"/>
        </w:rPr>
        <w:t>five day</w:t>
      </w:r>
      <w:proofErr w:type="gramEnd"/>
      <w:r w:rsidRPr="0042193A">
        <w:rPr>
          <w:rFonts w:asciiTheme="minorHAnsi" w:hAnsiTheme="minorHAnsi" w:cstheme="minorHAnsi"/>
          <w:color w:val="000000" w:themeColor="text1"/>
          <w:sz w:val="22"/>
          <w:szCs w:val="22"/>
        </w:rPr>
        <w:t xml:space="preserve"> week and is exclusiv</w:t>
      </w:r>
      <w:r w:rsidR="000C4777" w:rsidRPr="0042193A">
        <w:rPr>
          <w:rFonts w:asciiTheme="minorHAnsi" w:hAnsiTheme="minorHAnsi" w:cstheme="minorHAnsi"/>
          <w:color w:val="000000" w:themeColor="text1"/>
          <w:sz w:val="22"/>
          <w:szCs w:val="22"/>
        </w:rPr>
        <w:t>e of the usual public holidays.</w:t>
      </w:r>
    </w:p>
    <w:p w14:paraId="4FCC0ACE" w14:textId="77777777" w:rsidR="006D5198" w:rsidRPr="0042193A" w:rsidRDefault="006D5198" w:rsidP="0042193A">
      <w:pPr>
        <w:spacing w:line="360" w:lineRule="auto"/>
        <w:ind w:right="-32"/>
        <w:jc w:val="both"/>
        <w:rPr>
          <w:rFonts w:asciiTheme="minorHAnsi" w:hAnsiTheme="minorHAnsi" w:cstheme="minorHAnsi"/>
          <w:b/>
          <w:color w:val="000000" w:themeColor="text1"/>
          <w:sz w:val="22"/>
          <w:szCs w:val="22"/>
        </w:rPr>
      </w:pPr>
      <w:r w:rsidRPr="0042193A">
        <w:rPr>
          <w:rFonts w:asciiTheme="minorHAnsi" w:hAnsiTheme="minorHAnsi" w:cstheme="minorHAnsi"/>
          <w:b/>
          <w:color w:val="000000" w:themeColor="text1"/>
          <w:sz w:val="22"/>
          <w:szCs w:val="22"/>
        </w:rPr>
        <w:t>Note:</w:t>
      </w:r>
    </w:p>
    <w:p w14:paraId="61C76158" w14:textId="77777777" w:rsidR="006D5198" w:rsidRPr="0042193A" w:rsidRDefault="006D5198" w:rsidP="0042193A">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42193A">
        <w:rPr>
          <w:rFonts w:asciiTheme="minorHAnsi" w:hAnsiTheme="minorHAnsi" w:cstheme="minorHAnsi"/>
          <w:color w:val="000000" w:themeColor="text1"/>
          <w:sz w:val="22"/>
          <w:szCs w:val="22"/>
        </w:rPr>
        <w:t xml:space="preserve">entry will be at point </w:t>
      </w:r>
      <w:r w:rsidR="00534C6C" w:rsidRPr="0042193A">
        <w:rPr>
          <w:rFonts w:asciiTheme="minorHAnsi" w:hAnsiTheme="minorHAnsi" w:cstheme="minorHAnsi"/>
          <w:color w:val="000000" w:themeColor="text1"/>
          <w:sz w:val="22"/>
          <w:szCs w:val="22"/>
        </w:rPr>
        <w:t xml:space="preserve">1 </w:t>
      </w:r>
      <w:r w:rsidRPr="0042193A">
        <w:rPr>
          <w:rFonts w:asciiTheme="minorHAnsi" w:hAnsiTheme="minorHAnsi" w:cstheme="minorHAnsi"/>
          <w:color w:val="000000" w:themeColor="text1"/>
          <w:sz w:val="22"/>
          <w:szCs w:val="22"/>
        </w:rPr>
        <w:t xml:space="preserve">of the scale and will not be subject to </w:t>
      </w:r>
      <w:proofErr w:type="gramStart"/>
      <w:r w:rsidRPr="0042193A">
        <w:rPr>
          <w:rFonts w:asciiTheme="minorHAnsi" w:hAnsiTheme="minorHAnsi" w:cstheme="minorHAnsi"/>
          <w:color w:val="000000" w:themeColor="text1"/>
          <w:sz w:val="22"/>
          <w:szCs w:val="22"/>
        </w:rPr>
        <w:t>negotiation</w:t>
      </w:r>
      <w:r w:rsidR="00A87EA4" w:rsidRPr="0042193A">
        <w:rPr>
          <w:rFonts w:asciiTheme="minorHAnsi" w:hAnsiTheme="minorHAnsi" w:cstheme="minorHAnsi"/>
          <w:color w:val="000000" w:themeColor="text1"/>
          <w:sz w:val="22"/>
          <w:szCs w:val="22"/>
        </w:rPr>
        <w:t>;</w:t>
      </w:r>
      <w:proofErr w:type="gramEnd"/>
    </w:p>
    <w:p w14:paraId="38EE4503" w14:textId="77777777" w:rsidR="00C70BBC" w:rsidRPr="0042193A" w:rsidRDefault="00C70BBC" w:rsidP="0042193A">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42193A">
        <w:rPr>
          <w:rFonts w:asciiTheme="minorHAnsi" w:hAnsiTheme="minorHAnsi" w:cstheme="minorHAnsi"/>
          <w:color w:val="000000" w:themeColor="text1"/>
          <w:sz w:val="22"/>
          <w:szCs w:val="22"/>
        </w:rPr>
        <w:t xml:space="preserve">different pay and conditions may apply if, immediately prior to appointment the appointee is already a serving Civil Servant or Public </w:t>
      </w:r>
      <w:proofErr w:type="gramStart"/>
      <w:r w:rsidRPr="0042193A">
        <w:rPr>
          <w:rFonts w:asciiTheme="minorHAnsi" w:hAnsiTheme="minorHAnsi" w:cstheme="minorHAnsi"/>
          <w:color w:val="000000" w:themeColor="text1"/>
          <w:sz w:val="22"/>
          <w:szCs w:val="22"/>
        </w:rPr>
        <w:t>Servant</w:t>
      </w:r>
      <w:r w:rsidR="00A87EA4" w:rsidRPr="0042193A">
        <w:rPr>
          <w:rFonts w:asciiTheme="minorHAnsi" w:hAnsiTheme="minorHAnsi" w:cstheme="minorHAnsi"/>
          <w:color w:val="000000" w:themeColor="text1"/>
          <w:sz w:val="22"/>
          <w:szCs w:val="22"/>
        </w:rPr>
        <w:t>;</w:t>
      </w:r>
      <w:proofErr w:type="gramEnd"/>
    </w:p>
    <w:p w14:paraId="27DA47FA" w14:textId="77777777" w:rsidR="00DF3EFB" w:rsidRPr="0042193A" w:rsidRDefault="006D5198" w:rsidP="0042193A">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42193A">
        <w:rPr>
          <w:rFonts w:asciiTheme="minorHAnsi" w:hAnsiTheme="minorHAnsi" w:cstheme="minorHAnsi"/>
          <w:color w:val="000000" w:themeColor="text1"/>
          <w:sz w:val="22"/>
          <w:szCs w:val="22"/>
        </w:rPr>
        <w:t>the rate of remuneration may be adjusted from time to time in line with Government pay policy</w:t>
      </w:r>
      <w:r w:rsidR="00A87EA4" w:rsidRPr="0042193A">
        <w:rPr>
          <w:rFonts w:asciiTheme="minorHAnsi" w:hAnsiTheme="minorHAnsi" w:cstheme="minorHAnsi"/>
          <w:color w:val="000000" w:themeColor="text1"/>
          <w:sz w:val="22"/>
          <w:szCs w:val="22"/>
        </w:rPr>
        <w:t>.</w:t>
      </w:r>
    </w:p>
    <w:p w14:paraId="7C080B06" w14:textId="77777777" w:rsidR="00DF3EFB" w:rsidRPr="0042193A" w:rsidRDefault="00DF3EFB" w:rsidP="0042193A">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42193A" w:rsidRDefault="00C755AB" w:rsidP="0042193A">
      <w:pPr>
        <w:spacing w:line="360" w:lineRule="auto"/>
        <w:ind w:right="-32"/>
        <w:jc w:val="both"/>
        <w:rPr>
          <w:rFonts w:asciiTheme="minorHAnsi" w:hAnsiTheme="minorHAnsi" w:cstheme="minorHAnsi"/>
          <w:color w:val="000000" w:themeColor="text1"/>
          <w:sz w:val="22"/>
          <w:szCs w:val="22"/>
        </w:rPr>
      </w:pPr>
      <w:r w:rsidRPr="0042193A">
        <w:rPr>
          <w:rFonts w:asciiTheme="minorHAnsi" w:hAnsiTheme="minorHAnsi" w:cstheme="minorHAnsi"/>
          <w:b/>
          <w:color w:val="000000" w:themeColor="text1"/>
          <w:sz w:val="22"/>
          <w:szCs w:val="22"/>
        </w:rPr>
        <w:t>Contract:</w:t>
      </w:r>
      <w:r w:rsidRPr="0042193A">
        <w:rPr>
          <w:rFonts w:asciiTheme="minorHAnsi" w:hAnsiTheme="minorHAnsi" w:cstheme="minorHAnsi"/>
          <w:b/>
          <w:color w:val="000000" w:themeColor="text1"/>
          <w:sz w:val="22"/>
          <w:szCs w:val="22"/>
        </w:rPr>
        <w:tab/>
      </w:r>
      <w:r w:rsidR="00EC420E" w:rsidRPr="0042193A">
        <w:rPr>
          <w:rFonts w:asciiTheme="minorHAnsi" w:hAnsiTheme="minorHAnsi" w:cstheme="minorHAnsi"/>
          <w:b/>
          <w:color w:val="000000" w:themeColor="text1"/>
          <w:sz w:val="22"/>
          <w:szCs w:val="22"/>
        </w:rPr>
        <w:t xml:space="preserve">             </w:t>
      </w:r>
      <w:r w:rsidR="00960A6F" w:rsidRPr="0042193A">
        <w:rPr>
          <w:rFonts w:asciiTheme="minorHAnsi" w:hAnsiTheme="minorHAnsi" w:cstheme="minorHAnsi"/>
          <w:color w:val="000000" w:themeColor="text1"/>
          <w:sz w:val="22"/>
          <w:szCs w:val="22"/>
        </w:rPr>
        <w:t>Permanent Contract</w:t>
      </w:r>
      <w:r w:rsidR="006A798A" w:rsidRPr="0042193A">
        <w:rPr>
          <w:rFonts w:asciiTheme="minorHAnsi" w:hAnsiTheme="minorHAnsi" w:cstheme="minorHAnsi"/>
          <w:color w:val="000000" w:themeColor="text1"/>
          <w:sz w:val="22"/>
          <w:szCs w:val="22"/>
        </w:rPr>
        <w:t xml:space="preserve"> </w:t>
      </w:r>
    </w:p>
    <w:p w14:paraId="03A535D8" w14:textId="77777777" w:rsidR="00336A5B" w:rsidRPr="0042193A" w:rsidRDefault="00336A5B" w:rsidP="0042193A">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42193A" w:rsidRDefault="005879B0" w:rsidP="0042193A">
      <w:pPr>
        <w:spacing w:line="360" w:lineRule="auto"/>
        <w:ind w:left="2127" w:right="-32" w:hanging="2127"/>
        <w:jc w:val="both"/>
        <w:rPr>
          <w:rFonts w:asciiTheme="minorHAnsi" w:hAnsiTheme="minorHAnsi" w:cstheme="minorHAnsi"/>
          <w:color w:val="000000" w:themeColor="text1"/>
          <w:sz w:val="22"/>
          <w:szCs w:val="22"/>
        </w:rPr>
      </w:pPr>
      <w:r w:rsidRPr="0042193A">
        <w:rPr>
          <w:rFonts w:asciiTheme="minorHAnsi" w:hAnsiTheme="minorHAnsi" w:cstheme="minorHAnsi"/>
          <w:b/>
          <w:color w:val="000000" w:themeColor="text1"/>
          <w:sz w:val="22"/>
          <w:szCs w:val="22"/>
        </w:rPr>
        <w:t>Probation:</w:t>
      </w:r>
      <w:r w:rsidR="00805C30" w:rsidRPr="0042193A">
        <w:rPr>
          <w:rFonts w:asciiTheme="minorHAnsi" w:hAnsiTheme="minorHAnsi" w:cstheme="minorHAnsi"/>
          <w:b/>
          <w:color w:val="000000" w:themeColor="text1"/>
          <w:sz w:val="22"/>
          <w:szCs w:val="22"/>
        </w:rPr>
        <w:tab/>
      </w:r>
      <w:r w:rsidRPr="0042193A">
        <w:rPr>
          <w:rFonts w:asciiTheme="minorHAnsi" w:hAnsiTheme="minorHAnsi" w:cstheme="minorHAnsi"/>
          <w:color w:val="000000" w:themeColor="text1"/>
          <w:sz w:val="22"/>
          <w:szCs w:val="22"/>
        </w:rPr>
        <w:t xml:space="preserve">There is a </w:t>
      </w:r>
      <w:proofErr w:type="gramStart"/>
      <w:r w:rsidRPr="0042193A">
        <w:rPr>
          <w:rFonts w:asciiTheme="minorHAnsi" w:hAnsiTheme="minorHAnsi" w:cstheme="minorHAnsi"/>
          <w:color w:val="000000" w:themeColor="text1"/>
          <w:sz w:val="22"/>
          <w:szCs w:val="22"/>
        </w:rPr>
        <w:t>6 month</w:t>
      </w:r>
      <w:proofErr w:type="gramEnd"/>
      <w:r w:rsidRPr="0042193A">
        <w:rPr>
          <w:rFonts w:asciiTheme="minorHAnsi" w:hAnsiTheme="minorHAnsi" w:cstheme="minorHAnsi"/>
          <w:color w:val="000000" w:themeColor="text1"/>
          <w:sz w:val="22"/>
          <w:szCs w:val="22"/>
        </w:rPr>
        <w:t xml:space="preserve"> probationary period which may at the discretion of the CEO be extended to </w:t>
      </w:r>
      <w:r w:rsidR="00DE468C" w:rsidRPr="0042193A">
        <w:rPr>
          <w:rFonts w:asciiTheme="minorHAnsi" w:hAnsiTheme="minorHAnsi" w:cstheme="minorHAnsi"/>
          <w:color w:val="000000" w:themeColor="text1"/>
          <w:sz w:val="22"/>
          <w:szCs w:val="22"/>
        </w:rPr>
        <w:t>10</w:t>
      </w:r>
      <w:r w:rsidRPr="0042193A">
        <w:rPr>
          <w:rFonts w:asciiTheme="minorHAnsi" w:hAnsiTheme="minorHAnsi" w:cstheme="minorHAnsi"/>
          <w:color w:val="000000" w:themeColor="text1"/>
          <w:sz w:val="22"/>
          <w:szCs w:val="22"/>
        </w:rPr>
        <w:t xml:space="preserve"> months. </w:t>
      </w:r>
    </w:p>
    <w:p w14:paraId="08391EC2" w14:textId="77777777" w:rsidR="00D87F60" w:rsidRPr="0042193A" w:rsidRDefault="00D87F60" w:rsidP="0042193A">
      <w:pPr>
        <w:spacing w:line="360" w:lineRule="auto"/>
        <w:ind w:left="2127" w:right="-32" w:hanging="2127"/>
        <w:jc w:val="both"/>
        <w:rPr>
          <w:rFonts w:asciiTheme="minorHAnsi" w:hAnsiTheme="minorHAnsi" w:cstheme="minorHAnsi"/>
        </w:rPr>
      </w:pPr>
    </w:p>
    <w:p w14:paraId="125DA74F" w14:textId="77777777" w:rsidR="00336A5B" w:rsidRPr="0042193A" w:rsidRDefault="00336A5B" w:rsidP="0042193A">
      <w:pPr>
        <w:spacing w:line="360" w:lineRule="auto"/>
        <w:ind w:left="2127" w:right="-32" w:hanging="2127"/>
        <w:jc w:val="both"/>
        <w:rPr>
          <w:rFonts w:asciiTheme="minorHAnsi" w:hAnsiTheme="minorHAnsi" w:cstheme="minorHAnsi"/>
        </w:rPr>
      </w:pPr>
    </w:p>
    <w:p w14:paraId="2DE84955" w14:textId="77777777" w:rsidR="008E2756" w:rsidRPr="0042193A" w:rsidRDefault="00A323E0" w:rsidP="0042193A">
      <w:pPr>
        <w:spacing w:line="360" w:lineRule="auto"/>
        <w:ind w:right="-32"/>
        <w:jc w:val="both"/>
        <w:rPr>
          <w:rFonts w:asciiTheme="minorHAnsi" w:hAnsiTheme="minorHAnsi" w:cstheme="minorHAnsi"/>
          <w:b/>
          <w:color w:val="000000" w:themeColor="text1"/>
          <w:sz w:val="24"/>
          <w:szCs w:val="24"/>
          <w:lang w:val="en-IE"/>
        </w:rPr>
      </w:pPr>
      <w:r w:rsidRPr="0042193A">
        <w:rPr>
          <w:rFonts w:asciiTheme="minorHAnsi" w:hAnsiTheme="minorHAnsi" w:cstheme="minorHAnsi"/>
          <w:b/>
          <w:color w:val="000000" w:themeColor="text1"/>
          <w:sz w:val="24"/>
          <w:szCs w:val="24"/>
          <w:lang w:val="en-IE"/>
        </w:rPr>
        <w:t>S</w:t>
      </w:r>
      <w:r w:rsidR="008E2756" w:rsidRPr="0042193A">
        <w:rPr>
          <w:rFonts w:asciiTheme="minorHAnsi" w:hAnsiTheme="minorHAnsi" w:cstheme="minorHAnsi"/>
          <w:b/>
          <w:color w:val="000000" w:themeColor="text1"/>
          <w:sz w:val="24"/>
          <w:szCs w:val="24"/>
          <w:lang w:val="en-IE"/>
        </w:rPr>
        <w:t>election Process</w:t>
      </w:r>
    </w:p>
    <w:p w14:paraId="43520E3B" w14:textId="77777777" w:rsidR="008E2756" w:rsidRPr="0042193A" w:rsidRDefault="008E2756" w:rsidP="0042193A">
      <w:pPr>
        <w:tabs>
          <w:tab w:val="left" w:pos="360"/>
        </w:tabs>
        <w:spacing w:line="360" w:lineRule="auto"/>
        <w:ind w:right="-32"/>
        <w:jc w:val="both"/>
        <w:rPr>
          <w:rFonts w:asciiTheme="minorHAnsi" w:hAnsiTheme="minorHAnsi" w:cstheme="minorHAnsi"/>
          <w:bCs/>
          <w:color w:val="000000" w:themeColor="text1"/>
          <w:sz w:val="22"/>
          <w:szCs w:val="22"/>
        </w:rPr>
      </w:pPr>
      <w:r w:rsidRPr="0042193A">
        <w:rPr>
          <w:rFonts w:asciiTheme="minorHAnsi" w:hAnsiTheme="minorHAnsi" w:cstheme="minorHAnsi"/>
          <w:bCs/>
          <w:color w:val="000000" w:themeColor="text1"/>
          <w:sz w:val="22"/>
          <w:szCs w:val="22"/>
        </w:rPr>
        <w:t xml:space="preserve">Prior to completing your </w:t>
      </w:r>
      <w:proofErr w:type="gramStart"/>
      <w:r w:rsidRPr="0042193A">
        <w:rPr>
          <w:rFonts w:asciiTheme="minorHAnsi" w:hAnsiTheme="minorHAnsi" w:cstheme="minorHAnsi"/>
          <w:bCs/>
          <w:color w:val="000000" w:themeColor="text1"/>
          <w:sz w:val="22"/>
          <w:szCs w:val="22"/>
        </w:rPr>
        <w:t>application</w:t>
      </w:r>
      <w:proofErr w:type="gramEnd"/>
      <w:r w:rsidRPr="0042193A">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42193A">
          <w:rPr>
            <w:rStyle w:val="Hyperlink"/>
            <w:rFonts w:asciiTheme="minorHAnsi" w:hAnsiTheme="minorHAnsi" w:cstheme="minorHAnsi"/>
            <w:bCs/>
            <w:sz w:val="22"/>
            <w:szCs w:val="22"/>
          </w:rPr>
          <w:t>www.nationaltransport.ie/about-us/careers</w:t>
        </w:r>
      </w:hyperlink>
    </w:p>
    <w:p w14:paraId="3DF8CACB" w14:textId="77777777" w:rsidR="00336A5B" w:rsidRPr="0042193A" w:rsidRDefault="00336A5B" w:rsidP="0042193A">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42193A" w:rsidRDefault="00A323E0" w:rsidP="0042193A">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42193A" w:rsidRDefault="00A323E0" w:rsidP="0042193A">
      <w:pPr>
        <w:tabs>
          <w:tab w:val="left" w:pos="1701"/>
        </w:tabs>
        <w:spacing w:line="360" w:lineRule="auto"/>
        <w:ind w:right="-32"/>
        <w:jc w:val="both"/>
        <w:rPr>
          <w:rFonts w:asciiTheme="minorHAnsi" w:hAnsiTheme="minorHAnsi" w:cstheme="minorHAnsi"/>
          <w:b/>
          <w:color w:val="000000" w:themeColor="text1"/>
          <w:sz w:val="26"/>
          <w:szCs w:val="26"/>
          <w:lang w:val="en-IE"/>
        </w:rPr>
      </w:pPr>
      <w:r w:rsidRPr="0042193A">
        <w:rPr>
          <w:rFonts w:asciiTheme="minorHAnsi" w:hAnsiTheme="minorHAnsi" w:cstheme="minorHAnsi"/>
          <w:b/>
          <w:color w:val="000000" w:themeColor="text1"/>
          <w:sz w:val="24"/>
          <w:szCs w:val="26"/>
          <w:lang w:val="en-IE"/>
        </w:rPr>
        <w:t>How to Apply</w:t>
      </w:r>
    </w:p>
    <w:p w14:paraId="096C8980" w14:textId="709B0793" w:rsidR="00254731" w:rsidRPr="0042193A" w:rsidRDefault="00254731" w:rsidP="0042193A">
      <w:pPr>
        <w:tabs>
          <w:tab w:val="left" w:pos="1701"/>
        </w:tabs>
        <w:spacing w:line="360" w:lineRule="auto"/>
        <w:ind w:right="-32"/>
        <w:jc w:val="both"/>
        <w:rPr>
          <w:rFonts w:asciiTheme="minorHAnsi" w:hAnsiTheme="minorHAnsi" w:cstheme="minorHAnsi"/>
          <w:color w:val="000000" w:themeColor="text1"/>
          <w:sz w:val="22"/>
          <w:szCs w:val="22"/>
        </w:rPr>
      </w:pPr>
      <w:r w:rsidRPr="0042193A">
        <w:rPr>
          <w:rFonts w:asciiTheme="minorHAnsi" w:hAnsiTheme="minorHAnsi" w:cstheme="minorHAnsi"/>
          <w:bCs/>
          <w:color w:val="000000" w:themeColor="text1"/>
          <w:sz w:val="22"/>
          <w:szCs w:val="22"/>
        </w:rPr>
        <w:t>Please submit your application in one single word document or PDF referencing the title of the role</w:t>
      </w:r>
      <w:r w:rsidRPr="0042193A">
        <w:rPr>
          <w:rFonts w:asciiTheme="minorHAnsi" w:hAnsiTheme="minorHAnsi" w:cstheme="minorHAnsi"/>
          <w:color w:val="000000" w:themeColor="text1"/>
          <w:sz w:val="22"/>
          <w:szCs w:val="22"/>
        </w:rPr>
        <w:t xml:space="preserve"> you wish to apply for in the subject of the email to </w:t>
      </w:r>
      <w:r w:rsidR="00D46D75" w:rsidRPr="0042193A">
        <w:rPr>
          <w:rFonts w:asciiTheme="minorHAnsi" w:hAnsiTheme="minorHAnsi" w:cstheme="minorHAnsi"/>
          <w:b/>
          <w:bCs/>
          <w:spacing w:val="-2"/>
          <w:sz w:val="22"/>
          <w:szCs w:val="22"/>
        </w:rPr>
        <w:t>careers@nationaltransport.ie</w:t>
      </w:r>
      <w:r w:rsidR="00D46D75" w:rsidRPr="0042193A">
        <w:rPr>
          <w:rFonts w:asciiTheme="minorHAnsi" w:hAnsiTheme="minorHAnsi" w:cstheme="minorHAnsi"/>
          <w:color w:val="000000" w:themeColor="text1"/>
          <w:sz w:val="22"/>
          <w:szCs w:val="22"/>
        </w:rPr>
        <w:t xml:space="preserve"> </w:t>
      </w:r>
      <w:r w:rsidRPr="0042193A">
        <w:rPr>
          <w:rFonts w:asciiTheme="minorHAnsi" w:hAnsiTheme="minorHAnsi" w:cstheme="minorHAnsi"/>
          <w:color w:val="000000" w:themeColor="text1"/>
          <w:sz w:val="22"/>
          <w:szCs w:val="22"/>
        </w:rPr>
        <w:t>with the following:</w:t>
      </w:r>
    </w:p>
    <w:p w14:paraId="23E3B344" w14:textId="77777777" w:rsidR="002B6322" w:rsidRPr="0042193A" w:rsidRDefault="002B6322" w:rsidP="0042193A">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71C84F83" w:rsidR="00045BAB" w:rsidRPr="0042193A" w:rsidRDefault="00045BAB" w:rsidP="0042193A">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42193A">
        <w:rPr>
          <w:rFonts w:asciiTheme="minorHAnsi" w:hAnsiTheme="minorHAnsi" w:cstheme="minorHAnsi"/>
          <w:color w:val="000000" w:themeColor="text1"/>
          <w:sz w:val="22"/>
          <w:szCs w:val="22"/>
          <w:lang w:val="en-IE"/>
        </w:rPr>
        <w:t>A</w:t>
      </w:r>
      <w:r w:rsidR="003A4DA7" w:rsidRPr="0042193A">
        <w:rPr>
          <w:rFonts w:asciiTheme="minorHAnsi" w:hAnsiTheme="minorHAnsi" w:cstheme="minorHAnsi"/>
          <w:color w:val="000000" w:themeColor="text1"/>
          <w:sz w:val="22"/>
          <w:szCs w:val="22"/>
          <w:lang w:val="en-IE"/>
        </w:rPr>
        <w:t xml:space="preserve"> comprehensive</w:t>
      </w:r>
      <w:r w:rsidRPr="0042193A">
        <w:rPr>
          <w:rFonts w:asciiTheme="minorHAnsi" w:hAnsiTheme="minorHAnsi" w:cstheme="minorHAnsi"/>
          <w:color w:val="000000" w:themeColor="text1"/>
          <w:sz w:val="22"/>
          <w:szCs w:val="22"/>
          <w:lang w:val="en-IE"/>
        </w:rPr>
        <w:t xml:space="preserve"> cover letter</w:t>
      </w:r>
      <w:r w:rsidRPr="0042193A">
        <w:rPr>
          <w:rFonts w:asciiTheme="minorHAnsi" w:hAnsiTheme="minorHAnsi" w:cstheme="minorHAnsi"/>
          <w:b/>
          <w:color w:val="000000" w:themeColor="text1"/>
          <w:sz w:val="22"/>
          <w:szCs w:val="22"/>
          <w:lang w:val="en-IE"/>
        </w:rPr>
        <w:t xml:space="preserve"> </w:t>
      </w:r>
      <w:r w:rsidRPr="0042193A">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D46D75" w:rsidRPr="0042193A">
        <w:rPr>
          <w:rFonts w:asciiTheme="minorHAnsi" w:hAnsiTheme="minorHAnsi" w:cstheme="minorHAnsi"/>
          <w:color w:val="000000" w:themeColor="text1"/>
          <w:sz w:val="22"/>
          <w:szCs w:val="22"/>
        </w:rPr>
        <w:t>Contracts Support Engineer</w:t>
      </w:r>
      <w:r w:rsidR="000129B1" w:rsidRPr="0042193A">
        <w:rPr>
          <w:rFonts w:asciiTheme="minorHAnsi" w:hAnsiTheme="minorHAnsi" w:cstheme="minorHAnsi"/>
          <w:color w:val="000000" w:themeColor="text1"/>
          <w:sz w:val="22"/>
          <w:szCs w:val="22"/>
        </w:rPr>
        <w:t>;</w:t>
      </w:r>
      <w:r w:rsidR="00FB7D6E" w:rsidRPr="0042193A" w:rsidDel="00FB7D6E">
        <w:rPr>
          <w:rFonts w:asciiTheme="minorHAnsi" w:hAnsiTheme="minorHAnsi" w:cstheme="minorHAnsi"/>
          <w:color w:val="000000" w:themeColor="text1"/>
          <w:sz w:val="22"/>
          <w:szCs w:val="22"/>
          <w:lang w:val="en-IE"/>
        </w:rPr>
        <w:t xml:space="preserve"> </w:t>
      </w:r>
      <w:r w:rsidR="00D46D75" w:rsidRPr="0042193A">
        <w:rPr>
          <w:rFonts w:asciiTheme="minorHAnsi" w:hAnsiTheme="minorHAnsi" w:cstheme="minorHAnsi"/>
          <w:color w:val="000000" w:themeColor="text1"/>
          <w:sz w:val="22"/>
          <w:szCs w:val="22"/>
          <w:lang w:val="en-IE"/>
        </w:rPr>
        <w:t>and</w:t>
      </w:r>
    </w:p>
    <w:p w14:paraId="317B0F3C" w14:textId="460592C0" w:rsidR="00A323E0" w:rsidRPr="0042193A" w:rsidRDefault="00A323E0" w:rsidP="0042193A">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42193A">
        <w:rPr>
          <w:rFonts w:asciiTheme="minorHAnsi" w:hAnsiTheme="minorHAnsi" w:cstheme="minorHAnsi"/>
          <w:color w:val="000000" w:themeColor="text1"/>
          <w:sz w:val="22"/>
          <w:szCs w:val="22"/>
          <w:lang w:val="en-IE"/>
        </w:rPr>
        <w:lastRenderedPageBreak/>
        <w:t>A comprehensive CV</w:t>
      </w:r>
      <w:r w:rsidR="0082581A" w:rsidRPr="0042193A">
        <w:rPr>
          <w:rFonts w:asciiTheme="minorHAnsi" w:hAnsiTheme="minorHAnsi" w:cstheme="minorHAnsi"/>
          <w:color w:val="000000" w:themeColor="text1"/>
          <w:sz w:val="22"/>
          <w:szCs w:val="22"/>
          <w:lang w:val="en-IE"/>
        </w:rPr>
        <w:t xml:space="preserve"> (not to exceed 3 pages)</w:t>
      </w:r>
      <w:r w:rsidR="00D46D75" w:rsidRPr="0042193A">
        <w:rPr>
          <w:rFonts w:asciiTheme="minorHAnsi" w:hAnsiTheme="minorHAnsi" w:cstheme="minorHAnsi"/>
          <w:color w:val="000000" w:themeColor="text1"/>
          <w:sz w:val="22"/>
          <w:szCs w:val="22"/>
          <w:lang w:val="en-IE"/>
        </w:rPr>
        <w:t>.</w:t>
      </w:r>
    </w:p>
    <w:p w14:paraId="10AB0F30" w14:textId="77777777" w:rsidR="004433F2" w:rsidRPr="0042193A" w:rsidRDefault="004433F2" w:rsidP="0042193A">
      <w:pPr>
        <w:spacing w:line="360" w:lineRule="auto"/>
        <w:ind w:right="-32"/>
        <w:jc w:val="both"/>
        <w:rPr>
          <w:rFonts w:asciiTheme="minorHAnsi" w:hAnsiTheme="minorHAnsi" w:cstheme="minorHAnsi"/>
          <w:bCs/>
          <w:color w:val="000000" w:themeColor="text1"/>
          <w:sz w:val="22"/>
          <w:szCs w:val="22"/>
        </w:rPr>
      </w:pPr>
    </w:p>
    <w:p w14:paraId="0D726900" w14:textId="482F6FF9" w:rsidR="00A23BA3" w:rsidRPr="0042193A" w:rsidRDefault="00A323E0" w:rsidP="0042193A">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42193A">
        <w:rPr>
          <w:rFonts w:asciiTheme="minorHAnsi" w:hAnsiTheme="minorHAnsi" w:cstheme="minorHAnsi"/>
          <w:bCs/>
          <w:color w:val="000000" w:themeColor="text1"/>
          <w:sz w:val="22"/>
          <w:szCs w:val="22"/>
        </w:rPr>
        <w:t xml:space="preserve">Please note that omission of any or part of the </w:t>
      </w:r>
      <w:r w:rsidR="00D46D75" w:rsidRPr="0042193A">
        <w:rPr>
          <w:rFonts w:asciiTheme="minorHAnsi" w:hAnsiTheme="minorHAnsi" w:cstheme="minorHAnsi"/>
          <w:bCs/>
          <w:color w:val="000000" w:themeColor="text1"/>
          <w:sz w:val="22"/>
          <w:szCs w:val="22"/>
        </w:rPr>
        <w:t xml:space="preserve">2 </w:t>
      </w:r>
      <w:r w:rsidRPr="0042193A">
        <w:rPr>
          <w:rFonts w:asciiTheme="minorHAnsi" w:hAnsiTheme="minorHAnsi" w:cstheme="minorHAnsi"/>
          <w:bCs/>
          <w:color w:val="000000" w:themeColor="text1"/>
          <w:sz w:val="22"/>
          <w:szCs w:val="22"/>
        </w:rPr>
        <w:t>requested documents, as set out above, will render the application incomplete. Incomplete applications will not be considered for the next stage of the selection process.</w:t>
      </w:r>
      <w:r w:rsidR="00A23BA3" w:rsidRPr="0042193A">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42193A" w:rsidRDefault="00D87F60" w:rsidP="0042193A">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42193A" w:rsidRDefault="00D0374A" w:rsidP="0042193A">
      <w:pPr>
        <w:tabs>
          <w:tab w:val="left" w:pos="1701"/>
        </w:tabs>
        <w:spacing w:line="360" w:lineRule="auto"/>
        <w:ind w:right="-32"/>
        <w:jc w:val="both"/>
        <w:rPr>
          <w:rFonts w:asciiTheme="minorHAnsi" w:hAnsiTheme="minorHAnsi" w:cstheme="minorHAnsi"/>
          <w:b/>
          <w:color w:val="000000" w:themeColor="text1"/>
          <w:sz w:val="24"/>
          <w:szCs w:val="26"/>
          <w:lang w:val="en-IE"/>
        </w:rPr>
      </w:pPr>
      <w:r w:rsidRPr="0042193A">
        <w:rPr>
          <w:rFonts w:asciiTheme="minorHAnsi" w:hAnsiTheme="minorHAnsi" w:cstheme="minorHAnsi"/>
          <w:b/>
          <w:color w:val="000000" w:themeColor="text1"/>
          <w:sz w:val="24"/>
          <w:szCs w:val="26"/>
          <w:lang w:val="en-IE"/>
        </w:rPr>
        <w:t>Closing Date</w:t>
      </w:r>
    </w:p>
    <w:p w14:paraId="4BED317A" w14:textId="6B052C25" w:rsidR="00587932" w:rsidRPr="0042193A" w:rsidRDefault="00540EDA" w:rsidP="0042193A">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42193A">
        <w:rPr>
          <w:rFonts w:asciiTheme="minorHAnsi" w:hAnsiTheme="minorHAnsi" w:cstheme="minorHAnsi"/>
          <w:b/>
          <w:color w:val="000000" w:themeColor="text1"/>
          <w:sz w:val="22"/>
          <w:szCs w:val="22"/>
        </w:rPr>
        <w:t xml:space="preserve">The closing date and time for applications is </w:t>
      </w:r>
      <w:r w:rsidR="00B51903" w:rsidRPr="0042193A">
        <w:rPr>
          <w:rFonts w:asciiTheme="minorHAnsi" w:hAnsiTheme="minorHAnsi" w:cstheme="minorHAnsi"/>
          <w:b/>
          <w:color w:val="000000" w:themeColor="text1"/>
          <w:sz w:val="22"/>
          <w:szCs w:val="22"/>
        </w:rPr>
        <w:t xml:space="preserve">strictly </w:t>
      </w:r>
      <w:r w:rsidRPr="0042193A">
        <w:rPr>
          <w:rFonts w:asciiTheme="minorHAnsi" w:hAnsiTheme="minorHAnsi" w:cstheme="minorHAnsi"/>
          <w:b/>
          <w:color w:val="000000" w:themeColor="text1"/>
          <w:sz w:val="22"/>
          <w:szCs w:val="22"/>
        </w:rPr>
        <w:t>12pm (noon)</w:t>
      </w:r>
      <w:r w:rsidR="00587932" w:rsidRPr="0042193A">
        <w:rPr>
          <w:rFonts w:asciiTheme="minorHAnsi" w:hAnsiTheme="minorHAnsi" w:cstheme="minorHAnsi"/>
          <w:b/>
          <w:color w:val="000000" w:themeColor="text1"/>
          <w:sz w:val="22"/>
          <w:szCs w:val="22"/>
        </w:rPr>
        <w:t xml:space="preserve"> on</w:t>
      </w:r>
      <w:r w:rsidR="00E14045" w:rsidRPr="0042193A">
        <w:rPr>
          <w:rFonts w:asciiTheme="minorHAnsi" w:hAnsiTheme="minorHAnsi" w:cstheme="minorHAnsi"/>
          <w:b/>
          <w:color w:val="000000" w:themeColor="text1"/>
          <w:sz w:val="22"/>
          <w:szCs w:val="22"/>
        </w:rPr>
        <w:t xml:space="preserve"> </w:t>
      </w:r>
      <w:r w:rsidR="00D46D75" w:rsidRPr="0042193A">
        <w:rPr>
          <w:rFonts w:asciiTheme="minorHAnsi" w:hAnsiTheme="minorHAnsi" w:cstheme="minorHAnsi"/>
          <w:b/>
          <w:color w:val="000000" w:themeColor="text1"/>
          <w:sz w:val="22"/>
          <w:szCs w:val="22"/>
        </w:rPr>
        <w:t>Friday, 11th July 2025</w:t>
      </w:r>
      <w:r w:rsidR="002E73DD" w:rsidRPr="0042193A">
        <w:rPr>
          <w:rFonts w:asciiTheme="minorHAnsi" w:hAnsiTheme="minorHAnsi" w:cstheme="minorHAnsi"/>
          <w:b/>
          <w:color w:val="000000" w:themeColor="text1"/>
          <w:sz w:val="22"/>
          <w:szCs w:val="22"/>
        </w:rPr>
        <w:t>.</w:t>
      </w:r>
      <w:r w:rsidR="00621545" w:rsidRPr="0042193A">
        <w:rPr>
          <w:rFonts w:asciiTheme="minorHAnsi" w:hAnsiTheme="minorHAnsi" w:cstheme="minorHAnsi"/>
          <w:b/>
          <w:color w:val="000000" w:themeColor="text1"/>
          <w:sz w:val="22"/>
          <w:szCs w:val="22"/>
        </w:rPr>
        <w:t xml:space="preserve">  </w:t>
      </w:r>
      <w:r w:rsidRPr="0042193A">
        <w:rPr>
          <w:rFonts w:asciiTheme="minorHAnsi" w:hAnsiTheme="minorHAnsi" w:cstheme="minorHAnsi"/>
          <w:b/>
          <w:color w:val="000000" w:themeColor="text1"/>
          <w:sz w:val="22"/>
          <w:szCs w:val="22"/>
        </w:rPr>
        <w:t>Applications received after the specified deadline cannot be accepted.</w:t>
      </w:r>
      <w:r w:rsidR="00587932" w:rsidRPr="0042193A">
        <w:rPr>
          <w:rFonts w:asciiTheme="minorHAnsi" w:hAnsiTheme="minorHAnsi" w:cstheme="minorHAnsi"/>
          <w:b/>
          <w:color w:val="000000" w:themeColor="text1"/>
          <w:sz w:val="22"/>
          <w:szCs w:val="22"/>
        </w:rPr>
        <w:t xml:space="preserve"> </w:t>
      </w:r>
    </w:p>
    <w:p w14:paraId="658FEABD" w14:textId="77777777" w:rsidR="008F583D" w:rsidRPr="0042193A" w:rsidRDefault="008F583D" w:rsidP="0042193A">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42193A">
        <w:rPr>
          <w:rFonts w:asciiTheme="minorHAnsi" w:hAnsiTheme="minorHAnsi" w:cstheme="minorHAnsi"/>
          <w:b/>
          <w:color w:val="000000" w:themeColor="text1"/>
          <w:sz w:val="22"/>
          <w:szCs w:val="22"/>
        </w:rPr>
        <w:t xml:space="preserve"> </w:t>
      </w:r>
    </w:p>
    <w:p w14:paraId="5D2D3132" w14:textId="7F6A8229" w:rsidR="00067B7B" w:rsidRPr="0042193A" w:rsidRDefault="008F583D" w:rsidP="0042193A">
      <w:pPr>
        <w:spacing w:line="360" w:lineRule="auto"/>
        <w:ind w:right="-32"/>
        <w:jc w:val="both"/>
        <w:rPr>
          <w:rFonts w:asciiTheme="minorHAnsi" w:hAnsiTheme="minorHAnsi" w:cstheme="minorHAnsi"/>
          <w:b/>
          <w:smallCaps/>
          <w:sz w:val="22"/>
          <w:szCs w:val="22"/>
          <w:lang w:val="en-IE"/>
        </w:rPr>
      </w:pPr>
      <w:r w:rsidRPr="0042193A">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93318B" w:rsidRPr="0042193A">
        <w:rPr>
          <w:rFonts w:asciiTheme="minorHAnsi" w:hAnsiTheme="minorHAnsi" w:cstheme="minorHAnsi"/>
          <w:color w:val="000000" w:themeColor="text1"/>
          <w:sz w:val="22"/>
          <w:szCs w:val="22"/>
          <w:lang w:val="en-IE"/>
        </w:rPr>
        <w:t xml:space="preserve"> </w:t>
      </w:r>
      <w:r w:rsidR="00D46D75" w:rsidRPr="0042193A">
        <w:rPr>
          <w:rFonts w:asciiTheme="minorHAnsi" w:hAnsiTheme="minorHAnsi" w:cstheme="minorHAnsi"/>
          <w:b/>
          <w:bCs/>
          <w:spacing w:val="-2"/>
          <w:sz w:val="22"/>
          <w:szCs w:val="22"/>
        </w:rPr>
        <w:t>careers@nationaltransport.ie.</w:t>
      </w:r>
    </w:p>
    <w:p w14:paraId="29C53185" w14:textId="77777777" w:rsidR="005100A8" w:rsidRPr="0042193A" w:rsidRDefault="005100A8" w:rsidP="0042193A">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42193A" w:rsidRDefault="0011621D" w:rsidP="0042193A">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42193A" w:rsidRDefault="007A1FEC" w:rsidP="0042193A">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42193A" w:rsidRDefault="00250AE6" w:rsidP="0042193A">
      <w:pPr>
        <w:spacing w:line="360" w:lineRule="auto"/>
        <w:ind w:right="-32"/>
        <w:jc w:val="both"/>
        <w:rPr>
          <w:rFonts w:asciiTheme="minorHAnsi" w:eastAsia="Calibri" w:hAnsiTheme="minorHAnsi" w:cstheme="minorHAnsi"/>
          <w:b/>
          <w:color w:val="000000" w:themeColor="text1"/>
          <w:sz w:val="32"/>
          <w:szCs w:val="32"/>
          <w:lang w:val="en-IE"/>
        </w:rPr>
      </w:pPr>
    </w:p>
    <w:p w14:paraId="17B76A24" w14:textId="77777777" w:rsidR="00CE4FE7" w:rsidRPr="0042193A" w:rsidRDefault="000129B1" w:rsidP="0042193A">
      <w:pPr>
        <w:jc w:val="both"/>
        <w:rPr>
          <w:rFonts w:asciiTheme="minorHAnsi" w:eastAsia="Calibri" w:hAnsiTheme="minorHAnsi" w:cstheme="minorHAnsi"/>
          <w:b/>
          <w:color w:val="000000" w:themeColor="text1"/>
          <w:sz w:val="32"/>
          <w:szCs w:val="32"/>
          <w:lang w:val="en-IE"/>
        </w:rPr>
      </w:pPr>
      <w:r w:rsidRPr="0042193A">
        <w:rPr>
          <w:rFonts w:asciiTheme="minorHAnsi" w:eastAsia="Calibri" w:hAnsiTheme="minorHAnsi" w:cstheme="minorHAnsi"/>
          <w:b/>
          <w:color w:val="000000" w:themeColor="text1"/>
          <w:sz w:val="32"/>
          <w:szCs w:val="32"/>
          <w:lang w:val="en-IE"/>
        </w:rPr>
        <w:br w:type="page"/>
      </w:r>
    </w:p>
    <w:p w14:paraId="726F984E" w14:textId="43C1C648" w:rsidR="00B26CA5" w:rsidRPr="00D75834" w:rsidRDefault="00D46D75" w:rsidP="008A0B4E">
      <w:pPr>
        <w:spacing w:line="360" w:lineRule="auto"/>
        <w:ind w:right="-32"/>
        <w:jc w:val="center"/>
        <w:rPr>
          <w:rFonts w:asciiTheme="minorHAnsi" w:eastAsia="Calibri" w:hAnsiTheme="minorHAnsi" w:cstheme="minorHAnsi"/>
          <w:b/>
          <w:color w:val="000000" w:themeColor="text1"/>
          <w:sz w:val="32"/>
          <w:szCs w:val="32"/>
          <w:lang w:val="en-IE"/>
        </w:rPr>
      </w:pPr>
      <w:r w:rsidRPr="00D46D75">
        <w:rPr>
          <w:rFonts w:asciiTheme="minorHAnsi" w:eastAsia="Calibri" w:hAnsiTheme="minorHAnsi" w:cstheme="minorHAnsi"/>
          <w:b/>
          <w:color w:val="000000" w:themeColor="text1"/>
          <w:sz w:val="32"/>
          <w:szCs w:val="32"/>
          <w:lang w:val="en-IE"/>
        </w:rPr>
        <w:lastRenderedPageBreak/>
        <w:t xml:space="preserve">Contracts Support Engineer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D46D75" w14:paraId="293A4FF1" w14:textId="77777777" w:rsidTr="00F93B80">
        <w:trPr>
          <w:jc w:val="center"/>
        </w:trPr>
        <w:tc>
          <w:tcPr>
            <w:tcW w:w="1843" w:type="dxa"/>
            <w:vMerge w:val="restart"/>
            <w:tcBorders>
              <w:top w:val="single" w:sz="4" w:space="0" w:color="FFFFFF"/>
              <w:left w:val="single" w:sz="4" w:space="0" w:color="FFFFFF" w:themeColor="background1"/>
              <w:right w:val="single" w:sz="4" w:space="0" w:color="FFFFFF"/>
            </w:tcBorders>
            <w:shd w:val="clear" w:color="auto" w:fill="FABF8F" w:themeFill="accent6" w:themeFillTint="99"/>
          </w:tcPr>
          <w:p w14:paraId="5A5FA1E5"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r>
              <w:rPr>
                <w:rFonts w:ascii="Calibri" w:eastAsia="Calibri" w:hAnsi="Calibri" w:cs="Arial"/>
                <w:b/>
                <w:color w:val="FFFFFF" w:themeColor="background1"/>
                <w:szCs w:val="32"/>
              </w:rPr>
              <w:t>People Management</w:t>
            </w:r>
          </w:p>
        </w:tc>
        <w:tc>
          <w:tcPr>
            <w:tcW w:w="8647" w:type="dxa"/>
            <w:tcBorders>
              <w:top w:val="single" w:sz="4" w:space="0" w:color="FFFFFF" w:themeColor="background1"/>
              <w:left w:val="single" w:sz="4" w:space="0" w:color="FFFFFF"/>
              <w:bottom w:val="single" w:sz="4" w:space="0" w:color="FABF8F" w:themeColor="accent6" w:themeTint="99"/>
              <w:right w:val="single" w:sz="4" w:space="0" w:color="FFFFFF"/>
            </w:tcBorders>
            <w:shd w:val="clear" w:color="auto" w:fill="FDE9D9" w:themeFill="accent6" w:themeFillTint="33"/>
          </w:tcPr>
          <w:p w14:paraId="21D2A616"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Consults and encourages the full engagement of the team, encouraging open and constructive discussions around work issues</w:t>
            </w:r>
          </w:p>
        </w:tc>
      </w:tr>
      <w:tr w:rsidR="00D46D75" w14:paraId="1794D5A3" w14:textId="77777777" w:rsidTr="00F93B80">
        <w:trPr>
          <w:trHeight w:val="70"/>
          <w:jc w:val="center"/>
        </w:trPr>
        <w:tc>
          <w:tcPr>
            <w:tcW w:w="1843" w:type="dxa"/>
            <w:vMerge/>
            <w:tcBorders>
              <w:left w:val="single" w:sz="4" w:space="0" w:color="FFFFFF" w:themeColor="background1"/>
              <w:right w:val="single" w:sz="4" w:space="0" w:color="FFFFFF"/>
            </w:tcBorders>
            <w:shd w:val="clear" w:color="auto" w:fill="FABF8F" w:themeFill="accent6" w:themeFillTint="99"/>
          </w:tcPr>
          <w:p w14:paraId="3D19A200"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tcPr>
          <w:p w14:paraId="1B689E7D" w14:textId="77777777" w:rsidR="00D46D75" w:rsidRPr="00F85551" w:rsidRDefault="00D46D75" w:rsidP="00F93B80">
            <w:pPr>
              <w:tabs>
                <w:tab w:val="left" w:pos="709"/>
                <w:tab w:val="left" w:pos="1985"/>
                <w:tab w:val="left" w:pos="2552"/>
              </w:tabs>
              <w:ind w:right="-34"/>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Gets the best out of individuals and the team, encouraging good performance and addressing any performance issues that may arise</w:t>
            </w:r>
          </w:p>
        </w:tc>
      </w:tr>
      <w:tr w:rsidR="00D46D75" w14:paraId="4E7ADE10" w14:textId="77777777" w:rsidTr="00F93B80">
        <w:trPr>
          <w:jc w:val="center"/>
        </w:trPr>
        <w:tc>
          <w:tcPr>
            <w:tcW w:w="1843" w:type="dxa"/>
            <w:vMerge/>
            <w:tcBorders>
              <w:left w:val="single" w:sz="4" w:space="0" w:color="FFFFFF" w:themeColor="background1"/>
              <w:right w:val="single" w:sz="4" w:space="0" w:color="FFFFFF"/>
            </w:tcBorders>
            <w:shd w:val="clear" w:color="auto" w:fill="FABF8F" w:themeFill="accent6" w:themeFillTint="99"/>
          </w:tcPr>
          <w:p w14:paraId="43D498D8"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tcPr>
          <w:p w14:paraId="4DF86D03"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Values and supports the development of others and the team</w:t>
            </w:r>
          </w:p>
        </w:tc>
      </w:tr>
      <w:tr w:rsidR="00D46D75" w14:paraId="3312C3F6" w14:textId="77777777" w:rsidTr="00F93B80">
        <w:trPr>
          <w:jc w:val="center"/>
        </w:trPr>
        <w:tc>
          <w:tcPr>
            <w:tcW w:w="1843" w:type="dxa"/>
            <w:vMerge/>
            <w:tcBorders>
              <w:left w:val="single" w:sz="4" w:space="0" w:color="FFFFFF" w:themeColor="background1"/>
              <w:right w:val="single" w:sz="4" w:space="0" w:color="FFFFFF"/>
            </w:tcBorders>
            <w:shd w:val="clear" w:color="auto" w:fill="FABF8F" w:themeFill="accent6" w:themeFillTint="99"/>
          </w:tcPr>
          <w:p w14:paraId="5AA5DAB6"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tcPr>
          <w:p w14:paraId="27C45C39"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Encourages and supports new and more effective ways of working</w:t>
            </w:r>
          </w:p>
        </w:tc>
      </w:tr>
      <w:tr w:rsidR="00D46D75" w14:paraId="51C80C58" w14:textId="77777777" w:rsidTr="00F93B80">
        <w:trPr>
          <w:jc w:val="center"/>
        </w:trPr>
        <w:tc>
          <w:tcPr>
            <w:tcW w:w="1843" w:type="dxa"/>
            <w:vMerge/>
            <w:tcBorders>
              <w:left w:val="single" w:sz="4" w:space="0" w:color="FFFFFF" w:themeColor="background1"/>
              <w:right w:val="single" w:sz="4" w:space="0" w:color="FFFFFF"/>
            </w:tcBorders>
            <w:shd w:val="clear" w:color="auto" w:fill="FABF8F" w:themeFill="accent6" w:themeFillTint="99"/>
          </w:tcPr>
          <w:p w14:paraId="71F47241"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tcPr>
          <w:p w14:paraId="49D0292A"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Deals with tensions within the team in a constructive fashion</w:t>
            </w:r>
          </w:p>
        </w:tc>
      </w:tr>
      <w:tr w:rsidR="00D46D75" w14:paraId="18855C2D" w14:textId="77777777" w:rsidTr="00F93B80">
        <w:trPr>
          <w:jc w:val="center"/>
        </w:trPr>
        <w:tc>
          <w:tcPr>
            <w:tcW w:w="1843" w:type="dxa"/>
            <w:vMerge/>
            <w:tcBorders>
              <w:left w:val="single" w:sz="4" w:space="0" w:color="FFFFFF" w:themeColor="background1"/>
              <w:right w:val="single" w:sz="4" w:space="0" w:color="FFFFFF"/>
            </w:tcBorders>
            <w:shd w:val="clear" w:color="auto" w:fill="FABF8F" w:themeFill="accent6" w:themeFillTint="99"/>
          </w:tcPr>
          <w:p w14:paraId="028E6EE1"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FABF8F" w:themeColor="accent6" w:themeTint="99"/>
              <w:left w:val="single" w:sz="4" w:space="0" w:color="FFFFFF"/>
              <w:bottom w:val="single" w:sz="4" w:space="0" w:color="FABF8F" w:themeColor="accent6" w:themeTint="99"/>
              <w:right w:val="single" w:sz="4" w:space="0" w:color="FFFFFF"/>
            </w:tcBorders>
            <w:shd w:val="clear" w:color="auto" w:fill="FDE9D9" w:themeFill="accent6" w:themeFillTint="33"/>
          </w:tcPr>
          <w:p w14:paraId="2D405839"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Encourages, listens to and acts on feedback from the team to make improvements</w:t>
            </w:r>
          </w:p>
        </w:tc>
      </w:tr>
      <w:tr w:rsidR="00D46D75" w14:paraId="066CD5C2" w14:textId="77777777" w:rsidTr="00F93B80">
        <w:trPr>
          <w:trHeight w:val="213"/>
          <w:jc w:val="center"/>
        </w:trPr>
        <w:tc>
          <w:tcPr>
            <w:tcW w:w="1843" w:type="dxa"/>
            <w:vMerge/>
            <w:tcBorders>
              <w:left w:val="single" w:sz="4" w:space="0" w:color="FFFFFF" w:themeColor="background1"/>
              <w:bottom w:val="single" w:sz="4" w:space="0" w:color="FFFFFF" w:themeColor="background1"/>
              <w:right w:val="single" w:sz="4" w:space="0" w:color="FFFFFF"/>
            </w:tcBorders>
            <w:shd w:val="clear" w:color="auto" w:fill="FABF8F" w:themeFill="accent6" w:themeFillTint="99"/>
          </w:tcPr>
          <w:p w14:paraId="4F2DF02E"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FABF8F" w:themeColor="accent6" w:themeTint="99"/>
              <w:left w:val="single" w:sz="4" w:space="0" w:color="FFFFFF"/>
              <w:bottom w:val="single" w:sz="4" w:space="0" w:color="FFFFFF"/>
              <w:right w:val="single" w:sz="4" w:space="0" w:color="FFFFFF"/>
            </w:tcBorders>
            <w:shd w:val="clear" w:color="auto" w:fill="FDE9D9" w:themeFill="accent6" w:themeFillTint="33"/>
          </w:tcPr>
          <w:p w14:paraId="3063F9A4"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 xml:space="preserve">Actively shares information, knowledge and expertise to help the team to meet </w:t>
            </w:r>
            <w:proofErr w:type="spellStart"/>
            <w:proofErr w:type="gramStart"/>
            <w:r w:rsidRPr="00F85551">
              <w:rPr>
                <w:rFonts w:ascii="Calibri" w:eastAsia="Calibri" w:hAnsi="Calibri" w:cs="Arial"/>
                <w:color w:val="000000" w:themeColor="text1"/>
                <w:sz w:val="17"/>
                <w:szCs w:val="17"/>
              </w:rPr>
              <w:t>it’s</w:t>
            </w:r>
            <w:proofErr w:type="spellEnd"/>
            <w:proofErr w:type="gramEnd"/>
            <w:r w:rsidRPr="00F85551">
              <w:rPr>
                <w:rFonts w:ascii="Calibri" w:eastAsia="Calibri" w:hAnsi="Calibri" w:cs="Arial"/>
                <w:color w:val="000000" w:themeColor="text1"/>
                <w:sz w:val="17"/>
                <w:szCs w:val="17"/>
              </w:rPr>
              <w:t xml:space="preserve"> objectives</w:t>
            </w:r>
          </w:p>
        </w:tc>
      </w:tr>
      <w:tr w:rsidR="00D46D75" w14:paraId="7C014D6B" w14:textId="77777777" w:rsidTr="00F93B80">
        <w:trPr>
          <w:jc w:val="center"/>
        </w:trPr>
        <w:tc>
          <w:tcPr>
            <w:tcW w:w="1843"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95B3D7" w:themeFill="accent1" w:themeFillTint="99"/>
          </w:tcPr>
          <w:p w14:paraId="18512A67"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r w:rsidRPr="00F36A9A">
              <w:rPr>
                <w:rFonts w:ascii="Calibri" w:eastAsia="Calibri" w:hAnsi="Calibri" w:cs="Arial"/>
                <w:b/>
                <w:color w:val="FFFFFF" w:themeColor="background1"/>
                <w:szCs w:val="32"/>
              </w:rPr>
              <w:t>Analysis &amp; Decision Making</w:t>
            </w:r>
          </w:p>
        </w:tc>
        <w:tc>
          <w:tcPr>
            <w:tcW w:w="8647" w:type="dxa"/>
            <w:tcBorders>
              <w:top w:val="single" w:sz="4" w:space="0" w:color="FFFFFF"/>
              <w:left w:val="single" w:sz="4" w:space="0" w:color="FFFFFF" w:themeColor="background1"/>
              <w:bottom w:val="single" w:sz="4" w:space="0" w:color="548DD4" w:themeColor="text2" w:themeTint="99"/>
              <w:right w:val="single" w:sz="4" w:space="0" w:color="FFFFFF"/>
            </w:tcBorders>
            <w:shd w:val="clear" w:color="auto" w:fill="DBE5F1" w:themeFill="accent1" w:themeFillTint="33"/>
          </w:tcPr>
          <w:p w14:paraId="7CD46A5C"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Effectively deals with a wide range of information sources, investigating all relevant issues</w:t>
            </w:r>
          </w:p>
        </w:tc>
      </w:tr>
      <w:tr w:rsidR="00D46D75" w14:paraId="5799845A" w14:textId="77777777" w:rsidTr="00F93B80">
        <w:trPr>
          <w:jc w:val="center"/>
        </w:trPr>
        <w:tc>
          <w:tcPr>
            <w:tcW w:w="1843" w:type="dxa"/>
            <w:vMerge/>
            <w:tcBorders>
              <w:left w:val="single" w:sz="4" w:space="0" w:color="FFFFFF" w:themeColor="background1"/>
              <w:right w:val="single" w:sz="4" w:space="0" w:color="FFFFFF" w:themeColor="background1"/>
            </w:tcBorders>
            <w:shd w:val="clear" w:color="auto" w:fill="95B3D7" w:themeFill="accent1" w:themeFillTint="99"/>
          </w:tcPr>
          <w:p w14:paraId="590407C4"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tcPr>
          <w:p w14:paraId="0AAADAD3"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Understands the practical implication of information in relation to the broader context in which she/ he works- procedures, divisional objectives etc.</w:t>
            </w:r>
          </w:p>
        </w:tc>
      </w:tr>
      <w:tr w:rsidR="00D46D75" w14:paraId="787E88DA" w14:textId="77777777" w:rsidTr="00F93B80">
        <w:trPr>
          <w:jc w:val="center"/>
        </w:trPr>
        <w:tc>
          <w:tcPr>
            <w:tcW w:w="1843" w:type="dxa"/>
            <w:vMerge/>
            <w:tcBorders>
              <w:left w:val="single" w:sz="4" w:space="0" w:color="FFFFFF" w:themeColor="background1"/>
              <w:right w:val="single" w:sz="4" w:space="0" w:color="FFFFFF" w:themeColor="background1"/>
            </w:tcBorders>
            <w:shd w:val="clear" w:color="auto" w:fill="95B3D7" w:themeFill="accent1" w:themeFillTint="99"/>
          </w:tcPr>
          <w:p w14:paraId="37775746"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tcPr>
          <w:p w14:paraId="785BE574"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Identifies and understands key issues and trends</w:t>
            </w:r>
          </w:p>
        </w:tc>
      </w:tr>
      <w:tr w:rsidR="00D46D75" w14:paraId="45D849B1" w14:textId="77777777" w:rsidTr="00F93B80">
        <w:trPr>
          <w:jc w:val="center"/>
        </w:trPr>
        <w:tc>
          <w:tcPr>
            <w:tcW w:w="1843" w:type="dxa"/>
            <w:vMerge/>
            <w:tcBorders>
              <w:left w:val="single" w:sz="4" w:space="0" w:color="FFFFFF" w:themeColor="background1"/>
              <w:right w:val="single" w:sz="4" w:space="0" w:color="FFFFFF" w:themeColor="background1"/>
            </w:tcBorders>
            <w:shd w:val="clear" w:color="auto" w:fill="95B3D7" w:themeFill="accent1" w:themeFillTint="99"/>
          </w:tcPr>
          <w:p w14:paraId="2954FAD3"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cBorders>
            <w:shd w:val="clear" w:color="auto" w:fill="DBE5F1" w:themeFill="accent1" w:themeFillTint="33"/>
          </w:tcPr>
          <w:p w14:paraId="3C272C39"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Correctly extracts and interprets numerical information, conducting accurate numerical calculations</w:t>
            </w:r>
          </w:p>
        </w:tc>
      </w:tr>
      <w:tr w:rsidR="00D46D75" w14:paraId="744CF07D" w14:textId="77777777" w:rsidTr="00F93B80">
        <w:trPr>
          <w:jc w:val="center"/>
        </w:trPr>
        <w:tc>
          <w:tcPr>
            <w:tcW w:w="1843" w:type="dxa"/>
            <w:vMerge/>
            <w:tcBorders>
              <w:left w:val="single" w:sz="4" w:space="0" w:color="FFFFFF" w:themeColor="background1"/>
              <w:bottom w:val="single" w:sz="4" w:space="0" w:color="FFFFFF" w:themeColor="background1"/>
              <w:right w:val="single" w:sz="4" w:space="0" w:color="FFFFFF" w:themeColor="background1"/>
            </w:tcBorders>
            <w:shd w:val="clear" w:color="auto" w:fill="95B3D7" w:themeFill="accent1" w:themeFillTint="99"/>
          </w:tcPr>
          <w:p w14:paraId="158FF3FB"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548DD4" w:themeColor="text2" w:themeTint="99"/>
              <w:left w:val="single" w:sz="4" w:space="0" w:color="FFFFFF" w:themeColor="background1"/>
              <w:bottom w:val="single" w:sz="4" w:space="0" w:color="FFFFFF"/>
              <w:right w:val="single" w:sz="4" w:space="0" w:color="FFFFFF"/>
            </w:tcBorders>
            <w:shd w:val="clear" w:color="auto" w:fill="DBE5F1" w:themeFill="accent1" w:themeFillTint="33"/>
          </w:tcPr>
          <w:p w14:paraId="4E8F8E25"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Draws accurate conclusions and makes balanced and fair recommendations backed up with evidence</w:t>
            </w:r>
          </w:p>
        </w:tc>
      </w:tr>
      <w:tr w:rsidR="00D46D75" w14:paraId="616F068C" w14:textId="77777777" w:rsidTr="00F93B80">
        <w:trPr>
          <w:jc w:val="center"/>
        </w:trPr>
        <w:tc>
          <w:tcPr>
            <w:tcW w:w="1843"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99594" w:themeFill="accent2" w:themeFillTint="99"/>
          </w:tcPr>
          <w:p w14:paraId="46B2DD73"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r w:rsidRPr="00F36A9A">
              <w:rPr>
                <w:rFonts w:ascii="Calibri" w:eastAsia="Calibri" w:hAnsi="Calibri" w:cs="Arial"/>
                <w:b/>
                <w:color w:val="FFFFFF" w:themeColor="background1"/>
                <w:szCs w:val="32"/>
              </w:rPr>
              <w:t>Delivery of Results</w:t>
            </w:r>
          </w:p>
        </w:tc>
        <w:tc>
          <w:tcPr>
            <w:tcW w:w="8647" w:type="dxa"/>
            <w:tcBorders>
              <w:top w:val="single" w:sz="4" w:space="0" w:color="FFFFFF"/>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56E6704C"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Takes ownership of tasks and is determined to see them through to a satisfactory conclusion</w:t>
            </w:r>
          </w:p>
        </w:tc>
      </w:tr>
      <w:tr w:rsidR="00D46D75" w14:paraId="517FAAC6" w14:textId="77777777" w:rsidTr="00F93B80">
        <w:trPr>
          <w:jc w:val="center"/>
        </w:trPr>
        <w:tc>
          <w:tcPr>
            <w:tcW w:w="1843" w:type="dxa"/>
            <w:vMerge/>
            <w:tcBorders>
              <w:left w:val="single" w:sz="4" w:space="0" w:color="FFFFFF" w:themeColor="background1"/>
              <w:right w:val="single" w:sz="4" w:space="0" w:color="FFFFFF" w:themeColor="background1"/>
            </w:tcBorders>
            <w:shd w:val="clear" w:color="auto" w:fill="D99594" w:themeFill="accent2" w:themeFillTint="99"/>
          </w:tcPr>
          <w:p w14:paraId="7B5B1B1F"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712C7489"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Is logical and pragmatic in approach, setting objectives and delivering the best possible results with the resources available through effective prioritisation</w:t>
            </w:r>
          </w:p>
        </w:tc>
      </w:tr>
      <w:tr w:rsidR="00D46D75" w14:paraId="4FC2861C" w14:textId="77777777" w:rsidTr="00F93B80">
        <w:trPr>
          <w:jc w:val="center"/>
        </w:trPr>
        <w:tc>
          <w:tcPr>
            <w:tcW w:w="1843" w:type="dxa"/>
            <w:vMerge/>
            <w:tcBorders>
              <w:left w:val="single" w:sz="4" w:space="0" w:color="FFFFFF" w:themeColor="background1"/>
              <w:right w:val="single" w:sz="4" w:space="0" w:color="FFFFFF" w:themeColor="background1"/>
            </w:tcBorders>
            <w:shd w:val="clear" w:color="auto" w:fill="D99594" w:themeFill="accent2" w:themeFillTint="99"/>
          </w:tcPr>
          <w:p w14:paraId="29C74346"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5C6CA9FF"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Constructively challenges existing approaches to improve efficient customer service delivery</w:t>
            </w:r>
          </w:p>
        </w:tc>
      </w:tr>
      <w:tr w:rsidR="00D46D75" w14:paraId="387C6413" w14:textId="77777777" w:rsidTr="00F93B80">
        <w:trPr>
          <w:jc w:val="center"/>
        </w:trPr>
        <w:tc>
          <w:tcPr>
            <w:tcW w:w="1843" w:type="dxa"/>
            <w:vMerge/>
            <w:tcBorders>
              <w:left w:val="single" w:sz="4" w:space="0" w:color="FFFFFF" w:themeColor="background1"/>
              <w:right w:val="single" w:sz="4" w:space="0" w:color="FFFFFF" w:themeColor="background1"/>
            </w:tcBorders>
            <w:shd w:val="clear" w:color="auto" w:fill="D99594" w:themeFill="accent2" w:themeFillTint="99"/>
          </w:tcPr>
          <w:p w14:paraId="749FBE47"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2F53AF64"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lang w:val="en-US"/>
              </w:rPr>
            </w:pPr>
            <w:r w:rsidRPr="00F85551">
              <w:rPr>
                <w:rFonts w:ascii="Calibri" w:eastAsia="Calibri" w:hAnsi="Calibri" w:cs="Arial"/>
                <w:color w:val="000000" w:themeColor="text1"/>
                <w:sz w:val="17"/>
                <w:szCs w:val="17"/>
                <w:lang w:val="en-US"/>
              </w:rPr>
              <w:t>Accurately estimates time parameters for project, making contingencies to overcome obstacles</w:t>
            </w:r>
          </w:p>
        </w:tc>
      </w:tr>
      <w:tr w:rsidR="00D46D75" w14:paraId="74F093A6" w14:textId="77777777" w:rsidTr="00F93B80">
        <w:trPr>
          <w:jc w:val="center"/>
        </w:trPr>
        <w:tc>
          <w:tcPr>
            <w:tcW w:w="1843" w:type="dxa"/>
            <w:vMerge/>
            <w:tcBorders>
              <w:left w:val="single" w:sz="4" w:space="0" w:color="FFFFFF" w:themeColor="background1"/>
              <w:right w:val="single" w:sz="4" w:space="0" w:color="FFFFFF" w:themeColor="background1"/>
            </w:tcBorders>
            <w:shd w:val="clear" w:color="auto" w:fill="D99594" w:themeFill="accent2" w:themeFillTint="99"/>
          </w:tcPr>
          <w:p w14:paraId="1717F117"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0C88BE13"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Minimising errors, reviewing learning and ensuring remedies are in place</w:t>
            </w:r>
          </w:p>
        </w:tc>
      </w:tr>
      <w:tr w:rsidR="00D46D75" w14:paraId="7B4312CF" w14:textId="77777777" w:rsidTr="00F93B80">
        <w:trPr>
          <w:jc w:val="center"/>
        </w:trPr>
        <w:tc>
          <w:tcPr>
            <w:tcW w:w="1843" w:type="dxa"/>
            <w:vMerge/>
            <w:tcBorders>
              <w:left w:val="single" w:sz="4" w:space="0" w:color="FFFFFF" w:themeColor="background1"/>
              <w:right w:val="single" w:sz="4" w:space="0" w:color="FFFFFF" w:themeColor="background1"/>
            </w:tcBorders>
            <w:shd w:val="clear" w:color="auto" w:fill="D99594" w:themeFill="accent2" w:themeFillTint="99"/>
          </w:tcPr>
          <w:p w14:paraId="4C5D42B6"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D99594" w:themeColor="accent2" w:themeTint="99"/>
              <w:right w:val="single" w:sz="4" w:space="0" w:color="FFFFFF"/>
            </w:tcBorders>
            <w:shd w:val="clear" w:color="auto" w:fill="F2DBDB" w:themeFill="accent2" w:themeFillTint="33"/>
          </w:tcPr>
          <w:p w14:paraId="30D52040"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Maximises the input of own team in ensuring effective delivery of results</w:t>
            </w:r>
          </w:p>
        </w:tc>
      </w:tr>
      <w:tr w:rsidR="00D46D75" w14:paraId="19A99D96" w14:textId="77777777" w:rsidTr="00F93B80">
        <w:trPr>
          <w:jc w:val="center"/>
        </w:trPr>
        <w:tc>
          <w:tcPr>
            <w:tcW w:w="1843" w:type="dxa"/>
            <w:vMerge/>
            <w:tcBorders>
              <w:left w:val="single" w:sz="4" w:space="0" w:color="FFFFFF" w:themeColor="background1"/>
              <w:bottom w:val="single" w:sz="4" w:space="0" w:color="FFFFFF"/>
              <w:right w:val="single" w:sz="4" w:space="0" w:color="FFFFFF" w:themeColor="background1"/>
            </w:tcBorders>
            <w:shd w:val="clear" w:color="auto" w:fill="D99594" w:themeFill="accent2" w:themeFillTint="99"/>
          </w:tcPr>
          <w:p w14:paraId="57358E0D"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D99594" w:themeColor="accent2" w:themeTint="99"/>
              <w:left w:val="single" w:sz="4" w:space="0" w:color="FFFFFF" w:themeColor="background1"/>
              <w:bottom w:val="single" w:sz="4" w:space="0" w:color="FFFFFF"/>
              <w:right w:val="single" w:sz="4" w:space="0" w:color="FFFFFF"/>
            </w:tcBorders>
            <w:shd w:val="clear" w:color="auto" w:fill="F2DBDB" w:themeFill="accent2" w:themeFillTint="33"/>
          </w:tcPr>
          <w:p w14:paraId="3C97767E"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Ensures proper service delivery procedures/ protocols/ reviews are in place and implemented</w:t>
            </w:r>
          </w:p>
        </w:tc>
      </w:tr>
      <w:tr w:rsidR="00D46D75" w14:paraId="7DB37E69" w14:textId="77777777" w:rsidTr="00F93B80">
        <w:trPr>
          <w:jc w:val="center"/>
        </w:trPr>
        <w:tc>
          <w:tcPr>
            <w:tcW w:w="1843" w:type="dxa"/>
            <w:vMerge w:val="restart"/>
            <w:tcBorders>
              <w:top w:val="single" w:sz="4" w:space="0" w:color="FFFFFF"/>
              <w:left w:val="single" w:sz="4" w:space="0" w:color="FFFFFF"/>
              <w:right w:val="single" w:sz="4" w:space="0" w:color="FFFFFF"/>
            </w:tcBorders>
            <w:shd w:val="clear" w:color="auto" w:fill="92CDDC" w:themeFill="accent5" w:themeFillTint="99"/>
          </w:tcPr>
          <w:p w14:paraId="1B0F46DB"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r w:rsidRPr="00F36A9A">
              <w:rPr>
                <w:rFonts w:ascii="Calibri" w:eastAsia="Calibri" w:hAnsi="Calibri" w:cs="Arial"/>
                <w:b/>
                <w:color w:val="FFFFFF" w:themeColor="background1"/>
                <w:szCs w:val="32"/>
              </w:rPr>
              <w:t>Interpersonal &amp; Communication Skills</w:t>
            </w:r>
          </w:p>
        </w:tc>
        <w:tc>
          <w:tcPr>
            <w:tcW w:w="8647" w:type="dxa"/>
            <w:tcBorders>
              <w:top w:val="single" w:sz="4" w:space="0" w:color="FFFFFF"/>
              <w:left w:val="single" w:sz="4" w:space="0" w:color="FFFFFF"/>
              <w:bottom w:val="single" w:sz="4" w:space="0" w:color="92CDDC" w:themeColor="accent5" w:themeTint="99"/>
              <w:right w:val="single" w:sz="4" w:space="0" w:color="FFFFFF"/>
            </w:tcBorders>
            <w:shd w:val="clear" w:color="auto" w:fill="DAEEF3" w:themeFill="accent5" w:themeFillTint="33"/>
          </w:tcPr>
          <w:p w14:paraId="341DFE59"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Modifies communication approach to suit the needs of a situation/ audience</w:t>
            </w:r>
          </w:p>
        </w:tc>
      </w:tr>
      <w:tr w:rsidR="00D46D75" w14:paraId="600F60C3" w14:textId="77777777" w:rsidTr="00F93B80">
        <w:trPr>
          <w:jc w:val="center"/>
        </w:trPr>
        <w:tc>
          <w:tcPr>
            <w:tcW w:w="1843" w:type="dxa"/>
            <w:vMerge/>
            <w:tcBorders>
              <w:left w:val="single" w:sz="4" w:space="0" w:color="FFFFFF"/>
              <w:right w:val="single" w:sz="4" w:space="0" w:color="FFFFFF"/>
            </w:tcBorders>
            <w:shd w:val="clear" w:color="auto" w:fill="92CDDC" w:themeFill="accent5" w:themeFillTint="99"/>
          </w:tcPr>
          <w:p w14:paraId="6A05796E"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tcPr>
          <w:p w14:paraId="6F105164"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Actively listens to the views of others</w:t>
            </w:r>
          </w:p>
        </w:tc>
      </w:tr>
      <w:tr w:rsidR="00D46D75" w14:paraId="76B0B750" w14:textId="77777777" w:rsidTr="00F93B80">
        <w:trPr>
          <w:jc w:val="center"/>
        </w:trPr>
        <w:tc>
          <w:tcPr>
            <w:tcW w:w="1843" w:type="dxa"/>
            <w:vMerge/>
            <w:tcBorders>
              <w:left w:val="single" w:sz="4" w:space="0" w:color="FFFFFF"/>
              <w:right w:val="single" w:sz="4" w:space="0" w:color="FFFFFF"/>
            </w:tcBorders>
            <w:shd w:val="clear" w:color="auto" w:fill="92CDDC" w:themeFill="accent5" w:themeFillTint="99"/>
          </w:tcPr>
          <w:p w14:paraId="4900075C"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tcPr>
          <w:p w14:paraId="21272B31"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Liaises with other groups to gain co-operation</w:t>
            </w:r>
          </w:p>
        </w:tc>
      </w:tr>
      <w:tr w:rsidR="00D46D75" w14:paraId="170B8A59" w14:textId="77777777" w:rsidTr="00F93B80">
        <w:trPr>
          <w:jc w:val="center"/>
        </w:trPr>
        <w:tc>
          <w:tcPr>
            <w:tcW w:w="1843" w:type="dxa"/>
            <w:vMerge/>
            <w:tcBorders>
              <w:left w:val="single" w:sz="4" w:space="0" w:color="FFFFFF"/>
              <w:right w:val="single" w:sz="4" w:space="0" w:color="FFFFFF"/>
            </w:tcBorders>
            <w:shd w:val="clear" w:color="auto" w:fill="92CDDC" w:themeFill="accent5" w:themeFillTint="99"/>
          </w:tcPr>
          <w:p w14:paraId="747560F6"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tcPr>
          <w:p w14:paraId="5615A298"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 xml:space="preserve">Negotiates, where necessary, </w:t>
            </w:r>
            <w:proofErr w:type="gramStart"/>
            <w:r w:rsidRPr="00F85551">
              <w:rPr>
                <w:rFonts w:ascii="Calibri" w:eastAsia="Calibri" w:hAnsi="Calibri" w:cs="Arial"/>
                <w:color w:val="000000" w:themeColor="text1"/>
                <w:sz w:val="17"/>
                <w:szCs w:val="17"/>
              </w:rPr>
              <w:t>in order to</w:t>
            </w:r>
            <w:proofErr w:type="gramEnd"/>
            <w:r w:rsidRPr="00F85551">
              <w:rPr>
                <w:rFonts w:ascii="Calibri" w:eastAsia="Calibri" w:hAnsi="Calibri" w:cs="Arial"/>
                <w:color w:val="000000" w:themeColor="text1"/>
                <w:sz w:val="17"/>
                <w:szCs w:val="17"/>
              </w:rPr>
              <w:t xml:space="preserve"> reach a satisfactory outcome</w:t>
            </w:r>
          </w:p>
        </w:tc>
      </w:tr>
      <w:tr w:rsidR="00D46D75" w14:paraId="03B74443" w14:textId="77777777" w:rsidTr="00F93B80">
        <w:trPr>
          <w:jc w:val="center"/>
        </w:trPr>
        <w:tc>
          <w:tcPr>
            <w:tcW w:w="1843" w:type="dxa"/>
            <w:vMerge/>
            <w:tcBorders>
              <w:left w:val="single" w:sz="4" w:space="0" w:color="FFFFFF"/>
              <w:right w:val="single" w:sz="4" w:space="0" w:color="FFFFFF"/>
            </w:tcBorders>
            <w:shd w:val="clear" w:color="auto" w:fill="92CDDC" w:themeFill="accent5" w:themeFillTint="99"/>
          </w:tcPr>
          <w:p w14:paraId="30C725BD"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tcPr>
          <w:p w14:paraId="62FFA058"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Maintains a focus on dealing with customers in an effective, efficient and respectful manner</w:t>
            </w:r>
          </w:p>
        </w:tc>
      </w:tr>
      <w:tr w:rsidR="00D46D75" w14:paraId="37425C38" w14:textId="77777777" w:rsidTr="00F93B80">
        <w:trPr>
          <w:jc w:val="center"/>
        </w:trPr>
        <w:tc>
          <w:tcPr>
            <w:tcW w:w="1843" w:type="dxa"/>
            <w:vMerge/>
            <w:tcBorders>
              <w:left w:val="single" w:sz="4" w:space="0" w:color="FFFFFF"/>
              <w:right w:val="single" w:sz="4" w:space="0" w:color="FFFFFF"/>
            </w:tcBorders>
            <w:shd w:val="clear" w:color="auto" w:fill="92CDDC" w:themeFill="accent5" w:themeFillTint="99"/>
          </w:tcPr>
          <w:p w14:paraId="28C26E39"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92CDDC" w:themeColor="accent5" w:themeTint="99"/>
              <w:right w:val="single" w:sz="4" w:space="0" w:color="FFFFFF"/>
            </w:tcBorders>
            <w:shd w:val="clear" w:color="auto" w:fill="DAEEF3" w:themeFill="accent5" w:themeFillTint="33"/>
          </w:tcPr>
          <w:p w14:paraId="460B36CE"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Is assertive and professional when dealing with challenging issues</w:t>
            </w:r>
          </w:p>
        </w:tc>
      </w:tr>
      <w:tr w:rsidR="00D46D75" w14:paraId="3ED643FC" w14:textId="77777777" w:rsidTr="00F93B80">
        <w:trPr>
          <w:jc w:val="center"/>
        </w:trPr>
        <w:tc>
          <w:tcPr>
            <w:tcW w:w="1843" w:type="dxa"/>
            <w:vMerge/>
            <w:tcBorders>
              <w:left w:val="single" w:sz="4" w:space="0" w:color="FFFFFF"/>
              <w:bottom w:val="single" w:sz="4" w:space="0" w:color="FFFFFF"/>
              <w:right w:val="single" w:sz="4" w:space="0" w:color="FFFFFF"/>
            </w:tcBorders>
            <w:shd w:val="clear" w:color="auto" w:fill="92CDDC" w:themeFill="accent5" w:themeFillTint="99"/>
          </w:tcPr>
          <w:p w14:paraId="07D8B2F4"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92CDDC" w:themeColor="accent5" w:themeTint="99"/>
              <w:left w:val="single" w:sz="4" w:space="0" w:color="FFFFFF"/>
              <w:bottom w:val="single" w:sz="4" w:space="0" w:color="FFFFFF"/>
              <w:right w:val="single" w:sz="4" w:space="0" w:color="FFFFFF"/>
            </w:tcBorders>
            <w:shd w:val="clear" w:color="auto" w:fill="DAEEF3" w:themeFill="accent5" w:themeFillTint="33"/>
          </w:tcPr>
          <w:p w14:paraId="1F55EF9E"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Expresses self in a clear and articulate manner when speaking and in writing</w:t>
            </w:r>
          </w:p>
        </w:tc>
      </w:tr>
      <w:tr w:rsidR="00D46D75" w14:paraId="6F9A9A91" w14:textId="77777777" w:rsidTr="00F93B80">
        <w:trPr>
          <w:jc w:val="center"/>
        </w:trPr>
        <w:tc>
          <w:tcPr>
            <w:tcW w:w="1843" w:type="dxa"/>
            <w:vMerge w:val="restart"/>
            <w:tcBorders>
              <w:top w:val="single" w:sz="4" w:space="0" w:color="FFFFFF"/>
              <w:left w:val="single" w:sz="4" w:space="0" w:color="FFFFFF"/>
              <w:right w:val="single" w:sz="4" w:space="0" w:color="FFFFFF"/>
            </w:tcBorders>
            <w:shd w:val="clear" w:color="auto" w:fill="C2D69B" w:themeFill="accent3" w:themeFillTint="99"/>
          </w:tcPr>
          <w:p w14:paraId="3CFAEE3E"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r w:rsidRPr="00F36A9A">
              <w:rPr>
                <w:rFonts w:ascii="Calibri" w:eastAsia="Calibri" w:hAnsi="Calibri" w:cs="Arial"/>
                <w:b/>
                <w:color w:val="FFFFFF" w:themeColor="background1"/>
                <w:szCs w:val="32"/>
              </w:rPr>
              <w:t>Specialist Knowledge, Expertise and Self Development</w:t>
            </w:r>
          </w:p>
        </w:tc>
        <w:tc>
          <w:tcPr>
            <w:tcW w:w="8647" w:type="dxa"/>
            <w:tcBorders>
              <w:top w:val="single" w:sz="4" w:space="0" w:color="FFFFFF"/>
              <w:left w:val="single" w:sz="4" w:space="0" w:color="FFFFFF"/>
              <w:bottom w:val="single" w:sz="4" w:space="0" w:color="C2D69B" w:themeColor="accent3" w:themeTint="99"/>
              <w:right w:val="single" w:sz="4" w:space="0" w:color="FFFFFF"/>
            </w:tcBorders>
            <w:shd w:val="clear" w:color="auto" w:fill="EAF1DD" w:themeFill="accent3" w:themeFillTint="33"/>
          </w:tcPr>
          <w:p w14:paraId="0192963F"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Displays high levels of skills/ expertise in own area and provides guidance to colleagues</w:t>
            </w:r>
          </w:p>
        </w:tc>
      </w:tr>
      <w:tr w:rsidR="00D46D75" w14:paraId="2C6C266A" w14:textId="77777777" w:rsidTr="00F93B80">
        <w:trPr>
          <w:jc w:val="center"/>
        </w:trPr>
        <w:tc>
          <w:tcPr>
            <w:tcW w:w="1843" w:type="dxa"/>
            <w:vMerge/>
            <w:tcBorders>
              <w:left w:val="single" w:sz="4" w:space="0" w:color="FFFFFF"/>
              <w:right w:val="single" w:sz="4" w:space="0" w:color="FFFFFF"/>
            </w:tcBorders>
            <w:shd w:val="clear" w:color="auto" w:fill="C2D69B" w:themeFill="accent3" w:themeFillTint="99"/>
          </w:tcPr>
          <w:p w14:paraId="1928A8E9"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C2D69B" w:themeColor="accent3" w:themeTint="99"/>
              <w:left w:val="single" w:sz="4" w:space="0" w:color="FFFFFF"/>
              <w:bottom w:val="single" w:sz="4" w:space="0" w:color="C2D69B" w:themeColor="accent3" w:themeTint="99"/>
              <w:right w:val="single" w:sz="4" w:space="0" w:color="FFFFFF"/>
            </w:tcBorders>
            <w:shd w:val="clear" w:color="auto" w:fill="EAF1DD" w:themeFill="accent3" w:themeFillTint="33"/>
          </w:tcPr>
          <w:p w14:paraId="47E4B7CE"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Has a clear understanding of the role, objectives and targets and how they support the service delivered by the unit and Department/ Organisation and can communicate this to the team</w:t>
            </w:r>
          </w:p>
        </w:tc>
      </w:tr>
      <w:tr w:rsidR="00D46D75" w14:paraId="287CF217" w14:textId="77777777" w:rsidTr="00F93B80">
        <w:trPr>
          <w:jc w:val="center"/>
        </w:trPr>
        <w:tc>
          <w:tcPr>
            <w:tcW w:w="1843" w:type="dxa"/>
            <w:vMerge/>
            <w:tcBorders>
              <w:left w:val="single" w:sz="4" w:space="0" w:color="FFFFFF"/>
              <w:bottom w:val="single" w:sz="4" w:space="0" w:color="FFFFFF"/>
              <w:right w:val="single" w:sz="4" w:space="0" w:color="FFFFFF"/>
            </w:tcBorders>
            <w:shd w:val="clear" w:color="auto" w:fill="C2D69B" w:themeFill="accent3" w:themeFillTint="99"/>
          </w:tcPr>
          <w:p w14:paraId="4C0A7C69"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p>
        </w:tc>
        <w:tc>
          <w:tcPr>
            <w:tcW w:w="8647" w:type="dxa"/>
            <w:tcBorders>
              <w:top w:val="single" w:sz="4" w:space="0" w:color="C2D69B" w:themeColor="accent3" w:themeTint="99"/>
              <w:left w:val="single" w:sz="4" w:space="0" w:color="FFFFFF"/>
              <w:bottom w:val="single" w:sz="4" w:space="0" w:color="FFFFFF"/>
              <w:right w:val="single" w:sz="4" w:space="0" w:color="FFFFFF"/>
            </w:tcBorders>
            <w:shd w:val="clear" w:color="auto" w:fill="EAF1DD" w:themeFill="accent3" w:themeFillTint="33"/>
          </w:tcPr>
          <w:p w14:paraId="4953A20F"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Leads by example, demonstrating the importance of development by setting time aside for development initiatives for self and the team</w:t>
            </w:r>
          </w:p>
        </w:tc>
      </w:tr>
      <w:tr w:rsidR="00D46D75" w14:paraId="07E8C8CE" w14:textId="77777777" w:rsidTr="00F93B80">
        <w:trPr>
          <w:jc w:val="center"/>
        </w:trPr>
        <w:tc>
          <w:tcPr>
            <w:tcW w:w="1843" w:type="dxa"/>
            <w:vMerge w:val="restart"/>
            <w:tcBorders>
              <w:top w:val="single" w:sz="4" w:space="0" w:color="FFFFFF"/>
              <w:left w:val="single" w:sz="4" w:space="0" w:color="FFFFFF"/>
              <w:right w:val="single" w:sz="4" w:space="0" w:color="FFFFFF"/>
            </w:tcBorders>
            <w:shd w:val="clear" w:color="auto" w:fill="B2A1C7" w:themeFill="accent4" w:themeFillTint="99"/>
          </w:tcPr>
          <w:p w14:paraId="5C60319F" w14:textId="77777777" w:rsidR="00D46D75" w:rsidRPr="00F36A9A" w:rsidRDefault="00D46D75" w:rsidP="00F93B80">
            <w:pPr>
              <w:tabs>
                <w:tab w:val="left" w:pos="709"/>
                <w:tab w:val="left" w:pos="1985"/>
                <w:tab w:val="left" w:pos="2552"/>
              </w:tabs>
              <w:spacing w:line="360" w:lineRule="auto"/>
              <w:ind w:right="-32"/>
              <w:rPr>
                <w:rFonts w:ascii="Calibri" w:eastAsia="Calibri" w:hAnsi="Calibri" w:cs="Arial"/>
                <w:b/>
                <w:color w:val="FFFFFF" w:themeColor="background1"/>
                <w:szCs w:val="32"/>
              </w:rPr>
            </w:pPr>
            <w:r w:rsidRPr="00F36A9A">
              <w:rPr>
                <w:rFonts w:ascii="Calibri" w:eastAsia="Calibri" w:hAnsi="Calibri" w:cs="Arial"/>
                <w:b/>
                <w:color w:val="FFFFFF" w:themeColor="background1"/>
                <w:szCs w:val="32"/>
              </w:rPr>
              <w:t>Drive &amp; Commitment to Public Service Values</w:t>
            </w:r>
          </w:p>
        </w:tc>
        <w:tc>
          <w:tcPr>
            <w:tcW w:w="8647" w:type="dxa"/>
            <w:tcBorders>
              <w:top w:val="single" w:sz="4" w:space="0" w:color="FFFFFF"/>
              <w:left w:val="single" w:sz="4" w:space="0" w:color="FFFFFF"/>
              <w:bottom w:val="single" w:sz="4" w:space="0" w:color="B2A1C7" w:themeColor="accent4" w:themeTint="99"/>
              <w:right w:val="single" w:sz="4" w:space="0" w:color="FFFFFF"/>
            </w:tcBorders>
            <w:shd w:val="clear" w:color="auto" w:fill="E5DFEC" w:themeFill="accent4" w:themeFillTint="33"/>
          </w:tcPr>
          <w:p w14:paraId="715C95B9"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Is committed to the role, consistently striving to perform at a high level</w:t>
            </w:r>
          </w:p>
        </w:tc>
      </w:tr>
      <w:tr w:rsidR="00D46D75" w14:paraId="51D8E800" w14:textId="77777777" w:rsidTr="00F93B80">
        <w:trPr>
          <w:jc w:val="center"/>
        </w:trPr>
        <w:tc>
          <w:tcPr>
            <w:tcW w:w="1843" w:type="dxa"/>
            <w:vMerge/>
            <w:tcBorders>
              <w:left w:val="single" w:sz="4" w:space="0" w:color="FFFFFF"/>
              <w:right w:val="single" w:sz="4" w:space="0" w:color="FFFFFF"/>
            </w:tcBorders>
            <w:shd w:val="clear" w:color="auto" w:fill="B2A1C7" w:themeFill="accent4" w:themeFillTint="99"/>
          </w:tcPr>
          <w:p w14:paraId="086C3E36" w14:textId="77777777" w:rsidR="00D46D75" w:rsidRPr="00EE0729" w:rsidRDefault="00D46D75" w:rsidP="00F93B80">
            <w:pPr>
              <w:tabs>
                <w:tab w:val="left" w:pos="709"/>
                <w:tab w:val="left" w:pos="1985"/>
                <w:tab w:val="left" w:pos="2552"/>
              </w:tabs>
              <w:spacing w:line="360" w:lineRule="auto"/>
              <w:ind w:right="-32"/>
              <w:rPr>
                <w:rFonts w:ascii="Calibri" w:eastAsia="Calibri" w:hAnsi="Calibri" w:cs="Arial"/>
                <w:b/>
                <w:color w:val="000000" w:themeColor="text1"/>
                <w:szCs w:val="32"/>
              </w:rPr>
            </w:pPr>
          </w:p>
        </w:tc>
        <w:tc>
          <w:tcPr>
            <w:tcW w:w="8647"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tcPr>
          <w:p w14:paraId="3B9B5A03"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Demonstrates flexibility and openness to change</w:t>
            </w:r>
          </w:p>
        </w:tc>
      </w:tr>
      <w:tr w:rsidR="00D46D75" w14:paraId="4B864834" w14:textId="77777777" w:rsidTr="00F93B80">
        <w:trPr>
          <w:jc w:val="center"/>
        </w:trPr>
        <w:tc>
          <w:tcPr>
            <w:tcW w:w="1843" w:type="dxa"/>
            <w:vMerge/>
            <w:tcBorders>
              <w:left w:val="single" w:sz="4" w:space="0" w:color="FFFFFF"/>
              <w:right w:val="single" w:sz="4" w:space="0" w:color="FFFFFF"/>
            </w:tcBorders>
            <w:shd w:val="clear" w:color="auto" w:fill="B2A1C7" w:themeFill="accent4" w:themeFillTint="99"/>
          </w:tcPr>
          <w:p w14:paraId="094929B6" w14:textId="77777777" w:rsidR="00D46D75" w:rsidRPr="00EE0729" w:rsidRDefault="00D46D75" w:rsidP="00F93B80">
            <w:pPr>
              <w:tabs>
                <w:tab w:val="left" w:pos="709"/>
                <w:tab w:val="left" w:pos="1985"/>
                <w:tab w:val="left" w:pos="2552"/>
              </w:tabs>
              <w:spacing w:line="360" w:lineRule="auto"/>
              <w:ind w:right="-32"/>
              <w:rPr>
                <w:rFonts w:ascii="Calibri" w:eastAsia="Calibri" w:hAnsi="Calibri" w:cs="Arial"/>
                <w:b/>
                <w:color w:val="000000" w:themeColor="text1"/>
                <w:szCs w:val="32"/>
              </w:rPr>
            </w:pPr>
          </w:p>
        </w:tc>
        <w:tc>
          <w:tcPr>
            <w:tcW w:w="8647"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tcPr>
          <w:p w14:paraId="56D1D932"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Is resilient and perseveres to obtain objectives despite obstacles or setbacks</w:t>
            </w:r>
          </w:p>
        </w:tc>
      </w:tr>
      <w:tr w:rsidR="00D46D75" w14:paraId="73FD9E39" w14:textId="77777777" w:rsidTr="00F93B80">
        <w:trPr>
          <w:jc w:val="center"/>
        </w:trPr>
        <w:tc>
          <w:tcPr>
            <w:tcW w:w="1843" w:type="dxa"/>
            <w:vMerge/>
            <w:tcBorders>
              <w:left w:val="single" w:sz="4" w:space="0" w:color="FFFFFF"/>
              <w:right w:val="single" w:sz="4" w:space="0" w:color="FFFFFF"/>
            </w:tcBorders>
            <w:shd w:val="clear" w:color="auto" w:fill="B2A1C7" w:themeFill="accent4" w:themeFillTint="99"/>
          </w:tcPr>
          <w:p w14:paraId="798CC216" w14:textId="77777777" w:rsidR="00D46D75" w:rsidRPr="00EE0729" w:rsidRDefault="00D46D75" w:rsidP="00F93B80">
            <w:pPr>
              <w:tabs>
                <w:tab w:val="left" w:pos="709"/>
                <w:tab w:val="left" w:pos="1985"/>
                <w:tab w:val="left" w:pos="2552"/>
              </w:tabs>
              <w:spacing w:line="360" w:lineRule="auto"/>
              <w:ind w:right="-32"/>
              <w:rPr>
                <w:rFonts w:ascii="Calibri" w:eastAsia="Calibri" w:hAnsi="Calibri" w:cs="Arial"/>
                <w:b/>
                <w:color w:val="000000" w:themeColor="text1"/>
                <w:szCs w:val="32"/>
              </w:rPr>
            </w:pPr>
          </w:p>
        </w:tc>
        <w:tc>
          <w:tcPr>
            <w:tcW w:w="8647"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tcPr>
          <w:p w14:paraId="27FEC5F9"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 xml:space="preserve">Ensures that customer service is at the heart of own/ </w:t>
            </w:r>
            <w:proofErr w:type="gramStart"/>
            <w:r w:rsidRPr="00F85551">
              <w:rPr>
                <w:rFonts w:ascii="Calibri" w:eastAsia="Calibri" w:hAnsi="Calibri" w:cs="Arial"/>
                <w:color w:val="000000" w:themeColor="text1"/>
                <w:sz w:val="17"/>
                <w:szCs w:val="17"/>
              </w:rPr>
              <w:t>team work</w:t>
            </w:r>
            <w:proofErr w:type="gramEnd"/>
          </w:p>
        </w:tc>
      </w:tr>
      <w:tr w:rsidR="00D46D75" w14:paraId="44757527" w14:textId="77777777" w:rsidTr="00F93B80">
        <w:trPr>
          <w:jc w:val="center"/>
        </w:trPr>
        <w:tc>
          <w:tcPr>
            <w:tcW w:w="1843" w:type="dxa"/>
            <w:vMerge/>
            <w:tcBorders>
              <w:left w:val="single" w:sz="4" w:space="0" w:color="FFFFFF"/>
              <w:right w:val="single" w:sz="4" w:space="0" w:color="FFFFFF"/>
            </w:tcBorders>
            <w:shd w:val="clear" w:color="auto" w:fill="B2A1C7" w:themeFill="accent4" w:themeFillTint="99"/>
          </w:tcPr>
          <w:p w14:paraId="63ABD675" w14:textId="77777777" w:rsidR="00D46D75" w:rsidRPr="00EE0729" w:rsidRDefault="00D46D75" w:rsidP="00F93B80">
            <w:pPr>
              <w:tabs>
                <w:tab w:val="left" w:pos="709"/>
                <w:tab w:val="left" w:pos="1985"/>
                <w:tab w:val="left" w:pos="2552"/>
              </w:tabs>
              <w:spacing w:line="360" w:lineRule="auto"/>
              <w:ind w:right="-32"/>
              <w:rPr>
                <w:rFonts w:ascii="Calibri" w:eastAsia="Calibri" w:hAnsi="Calibri" w:cs="Arial"/>
                <w:b/>
                <w:color w:val="000000" w:themeColor="text1"/>
                <w:szCs w:val="32"/>
              </w:rPr>
            </w:pPr>
          </w:p>
        </w:tc>
        <w:tc>
          <w:tcPr>
            <w:tcW w:w="8647" w:type="dxa"/>
            <w:tcBorders>
              <w:top w:val="single" w:sz="4" w:space="0" w:color="B2A1C7" w:themeColor="accent4" w:themeTint="99"/>
              <w:left w:val="single" w:sz="4" w:space="0" w:color="FFFFFF"/>
              <w:bottom w:val="single" w:sz="4" w:space="0" w:color="B2A1C7" w:themeColor="accent4" w:themeTint="99"/>
              <w:right w:val="single" w:sz="4" w:space="0" w:color="FFFFFF"/>
            </w:tcBorders>
            <w:shd w:val="clear" w:color="auto" w:fill="E5DFEC" w:themeFill="accent4" w:themeFillTint="33"/>
          </w:tcPr>
          <w:p w14:paraId="524F3A1E" w14:textId="77777777" w:rsidR="00D46D75" w:rsidRPr="00F85551"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7"/>
                <w:szCs w:val="17"/>
              </w:rPr>
            </w:pPr>
            <w:r w:rsidRPr="00F85551">
              <w:rPr>
                <w:rFonts w:ascii="Calibri" w:eastAsia="Calibri" w:hAnsi="Calibri" w:cs="Arial"/>
                <w:color w:val="000000" w:themeColor="text1"/>
                <w:sz w:val="17"/>
                <w:szCs w:val="17"/>
              </w:rPr>
              <w:t>Is personally honest and trustworthy</w:t>
            </w:r>
          </w:p>
        </w:tc>
      </w:tr>
      <w:tr w:rsidR="00D46D75" w14:paraId="0812857B" w14:textId="77777777" w:rsidTr="00F93B80">
        <w:trPr>
          <w:jc w:val="center"/>
        </w:trPr>
        <w:tc>
          <w:tcPr>
            <w:tcW w:w="1843" w:type="dxa"/>
            <w:vMerge/>
            <w:tcBorders>
              <w:left w:val="single" w:sz="4" w:space="0" w:color="FFFFFF"/>
              <w:bottom w:val="single" w:sz="4" w:space="0" w:color="FFFFFF"/>
              <w:right w:val="single" w:sz="4" w:space="0" w:color="FFFFFF"/>
            </w:tcBorders>
            <w:shd w:val="clear" w:color="auto" w:fill="B2A1C7" w:themeFill="accent4" w:themeFillTint="99"/>
          </w:tcPr>
          <w:p w14:paraId="691C345B" w14:textId="77777777" w:rsidR="00D46D75" w:rsidRPr="00EE0729" w:rsidRDefault="00D46D75" w:rsidP="00F93B80">
            <w:pPr>
              <w:tabs>
                <w:tab w:val="left" w:pos="709"/>
                <w:tab w:val="left" w:pos="1985"/>
                <w:tab w:val="left" w:pos="2552"/>
              </w:tabs>
              <w:spacing w:line="360" w:lineRule="auto"/>
              <w:ind w:right="-32"/>
              <w:rPr>
                <w:rFonts w:ascii="Calibri" w:eastAsia="Calibri" w:hAnsi="Calibri" w:cs="Arial"/>
                <w:b/>
                <w:color w:val="000000" w:themeColor="text1"/>
                <w:szCs w:val="32"/>
              </w:rPr>
            </w:pPr>
          </w:p>
        </w:tc>
        <w:tc>
          <w:tcPr>
            <w:tcW w:w="8647" w:type="dxa"/>
            <w:tcBorders>
              <w:top w:val="single" w:sz="4" w:space="0" w:color="B2A1C7" w:themeColor="accent4" w:themeTint="99"/>
              <w:left w:val="single" w:sz="4" w:space="0" w:color="FFFFFF"/>
              <w:bottom w:val="single" w:sz="4" w:space="0" w:color="FFFFFF"/>
              <w:right w:val="single" w:sz="4" w:space="0" w:color="FFFFFF"/>
            </w:tcBorders>
            <w:shd w:val="clear" w:color="auto" w:fill="E5DFEC" w:themeFill="accent4" w:themeFillTint="33"/>
          </w:tcPr>
          <w:p w14:paraId="7A116311" w14:textId="77777777" w:rsidR="00D46D75" w:rsidRPr="00F36A9A" w:rsidRDefault="00D46D75" w:rsidP="00F93B80">
            <w:pPr>
              <w:tabs>
                <w:tab w:val="left" w:pos="709"/>
                <w:tab w:val="left" w:pos="1985"/>
                <w:tab w:val="left" w:pos="2552"/>
              </w:tabs>
              <w:spacing w:line="360" w:lineRule="auto"/>
              <w:ind w:right="-32"/>
              <w:contextualSpacing/>
              <w:rPr>
                <w:rFonts w:ascii="Calibri" w:eastAsia="Calibri" w:hAnsi="Calibri" w:cs="Arial"/>
                <w:color w:val="000000" w:themeColor="text1"/>
                <w:sz w:val="18"/>
                <w:szCs w:val="32"/>
              </w:rPr>
            </w:pPr>
            <w:r>
              <w:rPr>
                <w:rFonts w:ascii="Calibri" w:eastAsia="Calibri" w:hAnsi="Calibri" w:cs="Arial"/>
                <w:color w:val="000000" w:themeColor="text1"/>
                <w:sz w:val="18"/>
                <w:szCs w:val="32"/>
              </w:rPr>
              <w:t>Acts with integrity and encourages this in others</w:t>
            </w:r>
          </w:p>
        </w:tc>
      </w:tr>
    </w:tbl>
    <w:p w14:paraId="3E32CF23" w14:textId="55D4A8E1" w:rsidR="00367D95" w:rsidRPr="000F2327" w:rsidRDefault="00367D95" w:rsidP="00367D95">
      <w:pPr>
        <w:tabs>
          <w:tab w:val="left" w:pos="709"/>
          <w:tab w:val="left" w:pos="1985"/>
          <w:tab w:val="left" w:pos="2552"/>
        </w:tabs>
        <w:spacing w:line="360" w:lineRule="auto"/>
        <w:jc w:val="center"/>
        <w:rPr>
          <w:rFonts w:ascii="Calibri" w:hAnsi="Calibri" w:cs="Arial"/>
          <w:b/>
          <w:sz w:val="32"/>
          <w:szCs w:val="32"/>
        </w:rPr>
      </w:pPr>
    </w:p>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B747E" w14:textId="77777777" w:rsidR="00950B03" w:rsidRDefault="00950B03" w:rsidP="00584379">
    <w:pPr>
      <w:jc w:val="center"/>
      <w:rPr>
        <w:b/>
        <w:spacing w:val="-2"/>
        <w:sz w:val="16"/>
        <w:szCs w:val="16"/>
        <w:lang w:val="en-IE"/>
      </w:rPr>
    </w:pPr>
    <w:r w:rsidRPr="00950B03">
      <w:rPr>
        <w:b/>
        <w:spacing w:val="-2"/>
        <w:sz w:val="16"/>
        <w:szCs w:val="16"/>
        <w:lang w:val="en-IE"/>
      </w:rPr>
      <w:t xml:space="preserve">Contracts Support Engineer </w:t>
    </w:r>
  </w:p>
  <w:p w14:paraId="6E9B1E0B" w14:textId="74B59113"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E50C7C"/>
    <w:multiLevelType w:val="hybridMultilevel"/>
    <w:tmpl w:val="BFF6C7D2"/>
    <w:lvl w:ilvl="0" w:tplc="18090017">
      <w:start w:val="1"/>
      <w:numFmt w:val="lowerLetter"/>
      <w:lvlText w:val="%1)"/>
      <w:lvlJc w:val="left"/>
      <w:pPr>
        <w:ind w:left="720" w:hanging="360"/>
      </w:pPr>
    </w:lvl>
    <w:lvl w:ilvl="1" w:tplc="18090003">
      <w:numFmt w:val="decimal"/>
      <w:lvlText w:val="o"/>
      <w:lvlJc w:val="left"/>
      <w:pPr>
        <w:ind w:left="1440" w:hanging="360"/>
      </w:pPr>
      <w:rPr>
        <w:rFonts w:ascii="Courier New" w:hAnsi="Courier New" w:cs="Courier New" w:hint="default"/>
      </w:rPr>
    </w:lvl>
    <w:lvl w:ilvl="2" w:tplc="18090005">
      <w:numFmt w:val="decimal"/>
      <w:lvlText w:val=""/>
      <w:lvlJc w:val="left"/>
      <w:pPr>
        <w:ind w:left="2160" w:hanging="360"/>
      </w:pPr>
      <w:rPr>
        <w:rFonts w:ascii="Wingdings" w:hAnsi="Wingdings" w:hint="default"/>
      </w:rPr>
    </w:lvl>
    <w:lvl w:ilvl="3" w:tplc="18090001">
      <w:numFmt w:val="decimal"/>
      <w:lvlText w:val=""/>
      <w:lvlJc w:val="left"/>
      <w:pPr>
        <w:ind w:left="2880" w:hanging="360"/>
      </w:pPr>
      <w:rPr>
        <w:rFonts w:ascii="Symbol" w:hAnsi="Symbol" w:hint="default"/>
      </w:rPr>
    </w:lvl>
    <w:lvl w:ilvl="4" w:tplc="18090003">
      <w:numFmt w:val="decimal"/>
      <w:lvlText w:val="o"/>
      <w:lvlJc w:val="left"/>
      <w:pPr>
        <w:ind w:left="3600" w:hanging="360"/>
      </w:pPr>
      <w:rPr>
        <w:rFonts w:ascii="Courier New" w:hAnsi="Courier New" w:cs="Courier New" w:hint="default"/>
      </w:rPr>
    </w:lvl>
    <w:lvl w:ilvl="5" w:tplc="18090005">
      <w:numFmt w:val="decimal"/>
      <w:lvlText w:val=""/>
      <w:lvlJc w:val="left"/>
      <w:pPr>
        <w:ind w:left="4320" w:hanging="360"/>
      </w:pPr>
      <w:rPr>
        <w:rFonts w:ascii="Wingdings" w:hAnsi="Wingdings" w:hint="default"/>
      </w:rPr>
    </w:lvl>
    <w:lvl w:ilvl="6" w:tplc="18090001">
      <w:numFmt w:val="decimal"/>
      <w:lvlText w:val=""/>
      <w:lvlJc w:val="left"/>
      <w:pPr>
        <w:ind w:left="5040" w:hanging="360"/>
      </w:pPr>
      <w:rPr>
        <w:rFonts w:ascii="Symbol" w:hAnsi="Symbol" w:hint="default"/>
      </w:rPr>
    </w:lvl>
    <w:lvl w:ilvl="7" w:tplc="18090003">
      <w:numFmt w:val="decimal"/>
      <w:lvlText w:val="o"/>
      <w:lvlJc w:val="left"/>
      <w:pPr>
        <w:ind w:left="5760" w:hanging="360"/>
      </w:pPr>
      <w:rPr>
        <w:rFonts w:ascii="Courier New" w:hAnsi="Courier New" w:cs="Courier New" w:hint="default"/>
      </w:rPr>
    </w:lvl>
    <w:lvl w:ilvl="8" w:tplc="18090005">
      <w:numFmt w:val="decimal"/>
      <w:lvlText w:val=""/>
      <w:lvlJc w:val="left"/>
      <w:pPr>
        <w:ind w:left="6480" w:hanging="360"/>
      </w:pPr>
      <w:rPr>
        <w:rFonts w:ascii="Wingdings" w:hAnsi="Wingdings" w:hint="default"/>
      </w:rPr>
    </w:lvl>
  </w:abstractNum>
  <w:abstractNum w:abstractNumId="4"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3BA6B2E"/>
    <w:multiLevelType w:val="hybridMultilevel"/>
    <w:tmpl w:val="8F567DC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2002B9"/>
    <w:multiLevelType w:val="hybridMultilevel"/>
    <w:tmpl w:val="3348C7BC"/>
    <w:lvl w:ilvl="0" w:tplc="FFFFFFFF">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8"/>
  </w:num>
  <w:num w:numId="2" w16cid:durableId="490491840">
    <w:abstractNumId w:val="21"/>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9"/>
  </w:num>
  <w:num w:numId="5" w16cid:durableId="1052117447">
    <w:abstractNumId w:val="34"/>
  </w:num>
  <w:num w:numId="6" w16cid:durableId="1551571024">
    <w:abstractNumId w:val="16"/>
    <w:lvlOverride w:ilvl="0">
      <w:startOverride w:val="1"/>
    </w:lvlOverride>
    <w:lvlOverride w:ilvl="1"/>
    <w:lvlOverride w:ilvl="2"/>
    <w:lvlOverride w:ilvl="3"/>
    <w:lvlOverride w:ilvl="4"/>
    <w:lvlOverride w:ilvl="5"/>
    <w:lvlOverride w:ilvl="6"/>
    <w:lvlOverride w:ilvl="7"/>
    <w:lvlOverride w:ilvl="8"/>
  </w:num>
  <w:num w:numId="7" w16cid:durableId="1918323322">
    <w:abstractNumId w:val="20"/>
  </w:num>
  <w:num w:numId="8" w16cid:durableId="1450398773">
    <w:abstractNumId w:val="7"/>
  </w:num>
  <w:num w:numId="9" w16cid:durableId="570582253">
    <w:abstractNumId w:val="6"/>
  </w:num>
  <w:num w:numId="10" w16cid:durableId="568032089">
    <w:abstractNumId w:val="39"/>
  </w:num>
  <w:num w:numId="11" w16cid:durableId="1471898119">
    <w:abstractNumId w:val="43"/>
  </w:num>
  <w:num w:numId="12" w16cid:durableId="1357579075">
    <w:abstractNumId w:val="37"/>
  </w:num>
  <w:num w:numId="13" w16cid:durableId="1313867422">
    <w:abstractNumId w:val="2"/>
  </w:num>
  <w:num w:numId="14" w16cid:durableId="1252618049">
    <w:abstractNumId w:val="10"/>
  </w:num>
  <w:num w:numId="15" w16cid:durableId="1045565135">
    <w:abstractNumId w:val="22"/>
  </w:num>
  <w:num w:numId="16" w16cid:durableId="743720773">
    <w:abstractNumId w:val="32"/>
  </w:num>
  <w:num w:numId="17" w16cid:durableId="926961870">
    <w:abstractNumId w:val="24"/>
  </w:num>
  <w:num w:numId="18" w16cid:durableId="1928297181">
    <w:abstractNumId w:val="15"/>
  </w:num>
  <w:num w:numId="19" w16cid:durableId="891231881">
    <w:abstractNumId w:val="9"/>
  </w:num>
  <w:num w:numId="20" w16cid:durableId="113061364">
    <w:abstractNumId w:val="36"/>
  </w:num>
  <w:num w:numId="21" w16cid:durableId="825975506">
    <w:abstractNumId w:val="38"/>
  </w:num>
  <w:num w:numId="22" w16cid:durableId="2117559182">
    <w:abstractNumId w:val="29"/>
  </w:num>
  <w:num w:numId="23" w16cid:durableId="415714060">
    <w:abstractNumId w:val="31"/>
  </w:num>
  <w:num w:numId="24" w16cid:durableId="2022273164">
    <w:abstractNumId w:val="14"/>
  </w:num>
  <w:num w:numId="25" w16cid:durableId="420956697">
    <w:abstractNumId w:val="17"/>
  </w:num>
  <w:num w:numId="26" w16cid:durableId="73429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3"/>
  </w:num>
  <w:num w:numId="30" w16cid:durableId="932393789">
    <w:abstractNumId w:val="0"/>
  </w:num>
  <w:num w:numId="31" w16cid:durableId="216820326">
    <w:abstractNumId w:val="11"/>
  </w:num>
  <w:num w:numId="32" w16cid:durableId="1336148103">
    <w:abstractNumId w:val="12"/>
  </w:num>
  <w:num w:numId="33" w16cid:durableId="5597961">
    <w:abstractNumId w:val="23"/>
  </w:num>
  <w:num w:numId="34" w16cid:durableId="738215085">
    <w:abstractNumId w:val="18"/>
  </w:num>
  <w:num w:numId="35" w16cid:durableId="2056850598">
    <w:abstractNumId w:val="4"/>
  </w:num>
  <w:num w:numId="36" w16cid:durableId="391464263">
    <w:abstractNumId w:val="1"/>
  </w:num>
  <w:num w:numId="37" w16cid:durableId="1717967627">
    <w:abstractNumId w:val="33"/>
  </w:num>
  <w:num w:numId="38" w16cid:durableId="1083407883">
    <w:abstractNumId w:val="42"/>
  </w:num>
  <w:num w:numId="39" w16cid:durableId="1444113630">
    <w:abstractNumId w:val="26"/>
  </w:num>
  <w:num w:numId="40" w16cid:durableId="1996058078">
    <w:abstractNumId w:val="5"/>
  </w:num>
  <w:num w:numId="41" w16cid:durableId="397938689">
    <w:abstractNumId w:val="35"/>
  </w:num>
  <w:num w:numId="42" w16cid:durableId="824979833">
    <w:abstractNumId w:val="41"/>
  </w:num>
  <w:num w:numId="43" w16cid:durableId="1459491000">
    <w:abstractNumId w:val="27"/>
  </w:num>
  <w:num w:numId="44" w16cid:durableId="1888838508">
    <w:abstractNumId w:val="25"/>
  </w:num>
  <w:num w:numId="45" w16cid:durableId="445733119">
    <w:abstractNumId w:val="44"/>
  </w:num>
  <w:num w:numId="46" w16cid:durableId="367991558">
    <w:abstractNumId w:val="30"/>
  </w:num>
  <w:num w:numId="47" w16cid:durableId="948779966">
    <w:abstractNumId w:val="3"/>
  </w:num>
  <w:num w:numId="48" w16cid:durableId="324164726">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46B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193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97D"/>
    <w:rsid w:val="00484CD4"/>
    <w:rsid w:val="0048629D"/>
    <w:rsid w:val="004916F6"/>
    <w:rsid w:val="004940F4"/>
    <w:rsid w:val="00494E72"/>
    <w:rsid w:val="00495128"/>
    <w:rsid w:val="004A189A"/>
    <w:rsid w:val="004A3EB3"/>
    <w:rsid w:val="004B51F9"/>
    <w:rsid w:val="004B6F76"/>
    <w:rsid w:val="004C066F"/>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649"/>
    <w:rsid w:val="00637E66"/>
    <w:rsid w:val="00641CF0"/>
    <w:rsid w:val="00643481"/>
    <w:rsid w:val="00651607"/>
    <w:rsid w:val="00652BCC"/>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3DF6"/>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4F"/>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0C70"/>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427D9"/>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B6A63"/>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6460"/>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6D75"/>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244"/>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1858</Words>
  <Characters>11594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13426</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Kayleigh Monaghan</cp:lastModifiedBy>
  <cp:revision>3</cp:revision>
  <cp:lastPrinted>2020-02-17T16:01:00Z</cp:lastPrinted>
  <dcterms:created xsi:type="dcterms:W3CDTF">2025-06-18T11:54:00Z</dcterms:created>
  <dcterms:modified xsi:type="dcterms:W3CDTF">2025-06-18T13:20:00Z</dcterms:modified>
</cp:coreProperties>
</file>