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1984D7D9" w14:textId="70060DBB" w:rsidR="00FE65BD" w:rsidRDefault="00622750"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 xml:space="preserve">TFI </w:t>
      </w:r>
      <w:r w:rsidR="00FE65BD" w:rsidRPr="00FE65BD">
        <w:rPr>
          <w:rFonts w:ascii="Calibri" w:hAnsi="Calibri"/>
          <w:b/>
          <w:color w:val="000000" w:themeColor="text1"/>
          <w:sz w:val="36"/>
          <w:lang w:val="en-IE"/>
        </w:rPr>
        <w:t xml:space="preserve">Local Link Programme Manager </w:t>
      </w:r>
    </w:p>
    <w:p w14:paraId="34F37E8F" w14:textId="2DEA888A"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75AE378D"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proofErr w:type="gramStart"/>
            <w:r w:rsidR="00622750" w:rsidRPr="00622750">
              <w:rPr>
                <w:rFonts w:ascii="Calibri" w:hAnsi="Calibri" w:cs="Arial"/>
                <w:color w:val="000000" w:themeColor="text1"/>
                <w:sz w:val="22"/>
                <w:szCs w:val="22"/>
              </w:rPr>
              <w:t>TFI</w:t>
            </w:r>
            <w:r w:rsidR="00622750">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FE65BD" w:rsidRPr="00FE65BD">
              <w:rPr>
                <w:rFonts w:ascii="Calibri" w:hAnsi="Calibri" w:cs="Arial"/>
                <w:bCs/>
                <w:color w:val="000000" w:themeColor="text1"/>
                <w:sz w:val="22"/>
                <w:szCs w:val="22"/>
              </w:rPr>
              <w:t>Local</w:t>
            </w:r>
            <w:proofErr w:type="gramEnd"/>
            <w:r w:rsidR="00FE65BD" w:rsidRPr="00FE65BD">
              <w:rPr>
                <w:rFonts w:ascii="Calibri" w:hAnsi="Calibri" w:cs="Arial"/>
                <w:bCs/>
                <w:color w:val="000000" w:themeColor="text1"/>
                <w:sz w:val="22"/>
                <w:szCs w:val="22"/>
              </w:rPr>
              <w:t xml:space="preserve"> Link Programme Manager</w:t>
            </w:r>
          </w:p>
          <w:p w14:paraId="55A974E1" w14:textId="20E70AE1"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bookmarkStart w:id="0" w:name="_Hlk201144349"/>
            <w:r w:rsidR="00FE65BD" w:rsidRPr="00FE65BD">
              <w:rPr>
                <w:rFonts w:ascii="Calibri" w:hAnsi="Calibri" w:cs="Arial"/>
                <w:bCs/>
                <w:color w:val="000000" w:themeColor="text1"/>
                <w:sz w:val="22"/>
                <w:szCs w:val="22"/>
              </w:rPr>
              <w:t>Assistant Principal</w:t>
            </w:r>
            <w:bookmarkEnd w:id="0"/>
          </w:p>
          <w:p w14:paraId="60F5C90F" w14:textId="52DD8E30"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FE65BD">
              <w:rPr>
                <w:rFonts w:ascii="Calibri" w:hAnsi="Calibri" w:cs="Arial"/>
                <w:b/>
                <w:bCs/>
                <w:color w:val="000000" w:themeColor="text1"/>
                <w:sz w:val="22"/>
                <w:szCs w:val="22"/>
              </w:rPr>
              <w:t xml:space="preserve">  </w:t>
            </w:r>
            <w:r w:rsidR="00FE65BD" w:rsidRPr="00FE65BD">
              <w:rPr>
                <w:rFonts w:ascii="Calibri" w:hAnsi="Calibri" w:cs="Arial"/>
                <w:color w:val="000000" w:themeColor="text1"/>
                <w:sz w:val="22"/>
                <w:szCs w:val="22"/>
              </w:rPr>
              <w:t>Public Transport Services</w:t>
            </w:r>
          </w:p>
          <w:p w14:paraId="502F1ED0" w14:textId="636F051A"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FE65BD" w:rsidRPr="00FE65BD">
              <w:rPr>
                <w:rFonts w:ascii="Calibri" w:hAnsi="Calibri" w:cs="Arial"/>
                <w:color w:val="000000" w:themeColor="text1"/>
                <w:sz w:val="22"/>
                <w:szCs w:val="22"/>
              </w:rPr>
              <w:t>Director of Public Transport Services</w:t>
            </w:r>
          </w:p>
          <w:p w14:paraId="73114157" w14:textId="77777777" w:rsidR="00063B6F" w:rsidRPr="00C05AE1" w:rsidRDefault="0080272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063B6F" w:rsidRPr="00C05AE1">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804A7A1" w14:textId="77777777" w:rsidR="00063B6F" w:rsidRDefault="00063B6F" w:rsidP="00063B6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C05AE1">
              <w:rPr>
                <w:rFonts w:asciiTheme="minorHAnsi" w:eastAsiaTheme="minorHAnsi" w:hAnsiTheme="minorHAnsi" w:cstheme="minorBidi"/>
                <w:color w:val="000000" w:themeColor="text1"/>
                <w:sz w:val="22"/>
                <w:szCs w:val="22"/>
                <w:lang w:val="en-IE" w:eastAsia="en-US"/>
              </w:rPr>
              <w:t xml:space="preserve">                                                      model.</w:t>
            </w:r>
          </w:p>
          <w:p w14:paraId="2352DC36" w14:textId="5CF179F9" w:rsidR="00F24B7E" w:rsidRPr="00FE65BD" w:rsidRDefault="0080272F" w:rsidP="00FE65BD">
            <w:pPr>
              <w:tabs>
                <w:tab w:val="left" w:pos="2835"/>
              </w:tabs>
              <w:spacing w:line="480" w:lineRule="auto"/>
              <w:ind w:left="1418" w:right="-32" w:hanging="1418"/>
              <w:jc w:val="both"/>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F24B7E" w:rsidRPr="00FE65BD">
              <w:rPr>
                <w:rFonts w:asciiTheme="minorHAnsi" w:eastAsiaTheme="minorHAnsi" w:hAnsiTheme="minorHAnsi" w:cstheme="minorBidi"/>
                <w:color w:val="000000" w:themeColor="text1"/>
                <w:sz w:val="22"/>
                <w:szCs w:val="22"/>
                <w:lang w:val="en-IE" w:eastAsia="en-US"/>
              </w:rPr>
              <w:t>€</w:t>
            </w:r>
            <w:r w:rsidR="00FE65BD" w:rsidRPr="00FE65BD">
              <w:rPr>
                <w:rFonts w:asciiTheme="minorHAnsi" w:eastAsiaTheme="minorHAnsi" w:hAnsiTheme="minorHAnsi" w:cstheme="minorBidi"/>
                <w:color w:val="000000" w:themeColor="text1"/>
                <w:sz w:val="22"/>
                <w:szCs w:val="22"/>
                <w:lang w:val="en-IE" w:eastAsia="en-US"/>
              </w:rPr>
              <w:t>80</w:t>
            </w:r>
            <w:r w:rsidR="00FE65BD">
              <w:rPr>
                <w:rFonts w:asciiTheme="minorHAnsi" w:eastAsiaTheme="minorHAnsi" w:hAnsiTheme="minorHAnsi" w:cstheme="minorBidi"/>
                <w:color w:val="000000" w:themeColor="text1"/>
                <w:sz w:val="22"/>
                <w:szCs w:val="22"/>
                <w:lang w:val="en-IE" w:eastAsia="en-US"/>
              </w:rPr>
              <w:t>,</w:t>
            </w:r>
            <w:r w:rsidR="00FE65BD" w:rsidRPr="00FE65BD">
              <w:rPr>
                <w:rFonts w:asciiTheme="minorHAnsi" w:eastAsiaTheme="minorHAnsi" w:hAnsiTheme="minorHAnsi" w:cstheme="minorBidi"/>
                <w:color w:val="000000" w:themeColor="text1"/>
                <w:sz w:val="22"/>
                <w:szCs w:val="22"/>
                <w:lang w:val="en-IE" w:eastAsia="en-US"/>
              </w:rPr>
              <w:t>668</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4619E14F"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FE65BD">
              <w:rPr>
                <w:rFonts w:ascii="Calibri" w:hAnsi="Calibri"/>
                <w:b/>
                <w:spacing w:val="-2"/>
                <w:sz w:val="22"/>
                <w:szCs w:val="22"/>
              </w:rPr>
              <w:t>11</w:t>
            </w:r>
            <w:r w:rsidR="00FE65BD" w:rsidRPr="00FE65BD">
              <w:rPr>
                <w:rFonts w:ascii="Calibri" w:hAnsi="Calibri"/>
                <w:b/>
                <w:spacing w:val="-2"/>
                <w:sz w:val="22"/>
                <w:szCs w:val="22"/>
                <w:vertAlign w:val="superscript"/>
              </w:rPr>
              <w:t>th</w:t>
            </w:r>
            <w:r w:rsidR="00FE65BD">
              <w:rPr>
                <w:rFonts w:ascii="Calibri" w:hAnsi="Calibri"/>
                <w:b/>
                <w:spacing w:val="-2"/>
                <w:sz w:val="22"/>
                <w:szCs w:val="22"/>
              </w:rPr>
              <w:t xml:space="preserve"> July 2025</w:t>
            </w:r>
          </w:p>
          <w:p w14:paraId="049439F1" w14:textId="1C163232" w:rsidR="000F2327" w:rsidRPr="00EE34D0" w:rsidRDefault="000F2327"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bookmarkStart w:id="1" w:name="_Hlk201144502"/>
            <w:r w:rsidR="00FE65BD" w:rsidRPr="00FE65BD">
              <w:rPr>
                <w:rStyle w:val="cf01"/>
                <w:rFonts w:asciiTheme="minorHAnsi" w:hAnsiTheme="minorHAnsi" w:cstheme="minorHAnsi"/>
                <w:sz w:val="22"/>
                <w:szCs w:val="22"/>
              </w:rPr>
              <w:t>careers@nationaltransport.ie</w:t>
            </w:r>
            <w:bookmarkEnd w:id="1"/>
          </w:p>
          <w:p w14:paraId="457F898C" w14:textId="77777777" w:rsidR="00140DC9" w:rsidRPr="000F2327" w:rsidRDefault="00140DC9" w:rsidP="00E6233C">
            <w:pPr>
              <w:tabs>
                <w:tab w:val="left" w:pos="0"/>
              </w:tabs>
              <w:spacing w:line="360" w:lineRule="auto"/>
              <w:ind w:left="72" w:right="-32"/>
              <w:jc w:val="right"/>
              <w:rPr>
                <w:rFonts w:ascii="Calibri" w:hAnsi="Calibri"/>
                <w:color w:val="000000" w:themeColor="text1"/>
                <w:spacing w:val="-2"/>
                <w:sz w:val="22"/>
                <w:lang w:val="en-IE"/>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FE65BD">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Strategic planning of </w:t>
      </w:r>
      <w:proofErr w:type="gramStart"/>
      <w:r w:rsidRPr="000F2327">
        <w:rPr>
          <w:rFonts w:ascii="Calibri" w:hAnsi="Calibri"/>
          <w:color w:val="000000" w:themeColor="text1"/>
          <w:sz w:val="22"/>
          <w:szCs w:val="22"/>
        </w:rPr>
        <w:t>transport;</w:t>
      </w:r>
      <w:proofErr w:type="gramEnd"/>
    </w:p>
    <w:p w14:paraId="78B7E786" w14:textId="77777777" w:rsidR="00534C6C" w:rsidRPr="000F2327" w:rsidRDefault="00534C6C" w:rsidP="00FE65BD">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Development of an integrated, accessible public transport </w:t>
      </w:r>
      <w:proofErr w:type="gramStart"/>
      <w:r w:rsidRPr="000F2327">
        <w:rPr>
          <w:rFonts w:ascii="Calibri" w:hAnsi="Calibri"/>
          <w:color w:val="000000" w:themeColor="text1"/>
          <w:sz w:val="22"/>
          <w:szCs w:val="22"/>
        </w:rPr>
        <w:t>network;</w:t>
      </w:r>
      <w:proofErr w:type="gramEnd"/>
    </w:p>
    <w:p w14:paraId="423A0A13" w14:textId="77777777" w:rsidR="00534C6C" w:rsidRPr="000F2327" w:rsidRDefault="00534C6C" w:rsidP="00FE65BD">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 xml:space="preserve">Promoting cycling and </w:t>
      </w:r>
      <w:proofErr w:type="gramStart"/>
      <w:r w:rsidRPr="000F2327">
        <w:rPr>
          <w:rFonts w:ascii="Calibri" w:hAnsi="Calibri"/>
          <w:color w:val="000000" w:themeColor="text1"/>
          <w:sz w:val="22"/>
          <w:szCs w:val="22"/>
        </w:rPr>
        <w:t>walking;</w:t>
      </w:r>
      <w:proofErr w:type="gramEnd"/>
    </w:p>
    <w:p w14:paraId="47A14143" w14:textId="77777777" w:rsidR="00534C6C" w:rsidRPr="000F2327" w:rsidRDefault="00534C6C" w:rsidP="00FE65BD">
      <w:pPr>
        <w:pStyle w:val="BodyText"/>
        <w:widowControl w:val="0"/>
        <w:numPr>
          <w:ilvl w:val="0"/>
          <w:numId w:val="5"/>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FE65BD">
      <w:pPr>
        <w:pStyle w:val="BodyText"/>
        <w:widowControl w:val="0"/>
        <w:numPr>
          <w:ilvl w:val="0"/>
          <w:numId w:val="5"/>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 xml:space="preserve">The GDA includes the local authority areas of Dublin City, Fingal, </w:t>
      </w:r>
      <w:proofErr w:type="spellStart"/>
      <w:r>
        <w:rPr>
          <w:rFonts w:ascii="Calibri" w:hAnsi="Calibri"/>
          <w:color w:val="000000" w:themeColor="text1"/>
          <w:sz w:val="22"/>
          <w:szCs w:val="22"/>
        </w:rPr>
        <w:t>Dún</w:t>
      </w:r>
      <w:proofErr w:type="spellEnd"/>
      <w:r>
        <w:rPr>
          <w:rFonts w:ascii="Calibri" w:hAnsi="Calibri"/>
          <w:color w:val="000000" w:themeColor="text1"/>
          <w:sz w:val="22"/>
          <w:szCs w:val="22"/>
        </w:rPr>
        <w:t xml:space="preserve"> Laoghaire-</w:t>
      </w:r>
      <w:proofErr w:type="spellStart"/>
      <w:r>
        <w:rPr>
          <w:rFonts w:ascii="Calibri" w:hAnsi="Calibri"/>
          <w:color w:val="000000" w:themeColor="text1"/>
          <w:sz w:val="22"/>
          <w:szCs w:val="22"/>
        </w:rPr>
        <w:t>Rathdown</w:t>
      </w:r>
      <w:proofErr w:type="spellEnd"/>
      <w:r>
        <w:rPr>
          <w:rFonts w:ascii="Calibri" w:hAnsi="Calibri"/>
          <w:color w:val="000000" w:themeColor="text1"/>
          <w:sz w:val="22"/>
          <w:szCs w:val="22"/>
        </w:rPr>
        <w:t>,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 xml:space="preserve">The Authority’s Capital Investment Programme includes an exciting and challenging range of projects and programmes for development and delivery over the coming years. These include mega-projects such as </w:t>
      </w:r>
      <w:proofErr w:type="spellStart"/>
      <w:r>
        <w:rPr>
          <w:rFonts w:ascii="Calibri" w:hAnsi="Calibri"/>
          <w:sz w:val="22"/>
          <w:szCs w:val="22"/>
        </w:rPr>
        <w:t>MetroLink</w:t>
      </w:r>
      <w:proofErr w:type="spellEnd"/>
      <w:r>
        <w:rPr>
          <w:rFonts w:ascii="Calibri" w:hAnsi="Calibri"/>
          <w:sz w:val="22"/>
          <w:szCs w:val="22"/>
        </w:rPr>
        <w:t xml:space="preserve">, </w:t>
      </w:r>
      <w:proofErr w:type="spellStart"/>
      <w:r>
        <w:rPr>
          <w:rFonts w:ascii="Calibri" w:hAnsi="Calibri"/>
          <w:sz w:val="22"/>
          <w:szCs w:val="22"/>
        </w:rPr>
        <w:t>BusConnects</w:t>
      </w:r>
      <w:proofErr w:type="spellEnd"/>
      <w:r>
        <w:rPr>
          <w:rFonts w:ascii="Calibri" w:hAnsi="Calibri"/>
          <w:sz w:val="22"/>
          <w:szCs w:val="22"/>
        </w:rPr>
        <w:t xml:space="preserve">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51EAEFF2"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role of </w:t>
      </w:r>
      <w:r w:rsidR="00FE65BD" w:rsidRPr="00FE65BD">
        <w:rPr>
          <w:rFonts w:asciiTheme="minorHAnsi" w:hAnsiTheme="minorHAnsi" w:cstheme="minorHAnsi"/>
          <w:sz w:val="22"/>
          <w:szCs w:val="22"/>
          <w:lang w:val="en-IE" w:eastAsia="en-US"/>
        </w:rPr>
        <w:t>Local Link Programme Manager</w:t>
      </w:r>
      <w:r w:rsidRPr="00FE65BD">
        <w:rPr>
          <w:rFonts w:asciiTheme="minorHAnsi" w:hAnsiTheme="minorHAnsi" w:cstheme="minorHAnsi"/>
          <w:sz w:val="22"/>
          <w:szCs w:val="22"/>
          <w:lang w:val="en-IE" w:eastAsia="en-US"/>
        </w:rPr>
        <w:t>.</w:t>
      </w:r>
      <w:r w:rsidR="00DE4708" w:rsidRPr="000F2327">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1F715344"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52532E7A" w14:textId="77777777" w:rsidR="00FE65BD" w:rsidRPr="001B6FC3" w:rsidRDefault="00FE65BD" w:rsidP="001B6FC3">
      <w:pPr>
        <w:spacing w:line="360" w:lineRule="auto"/>
        <w:ind w:right="-32"/>
        <w:jc w:val="both"/>
        <w:rPr>
          <w:rFonts w:asciiTheme="minorHAnsi" w:hAnsiTheme="minorHAnsi" w:cstheme="minorHAnsi"/>
          <w:b/>
          <w:bCs/>
          <w:color w:val="000000" w:themeColor="text1"/>
          <w:sz w:val="24"/>
          <w:szCs w:val="24"/>
        </w:rPr>
      </w:pPr>
      <w:r w:rsidRPr="001B6FC3">
        <w:rPr>
          <w:rFonts w:asciiTheme="minorHAnsi" w:hAnsiTheme="minorHAnsi" w:cstheme="minorHAnsi"/>
          <w:b/>
          <w:bCs/>
          <w:color w:val="000000" w:themeColor="text1"/>
          <w:sz w:val="24"/>
          <w:szCs w:val="24"/>
        </w:rPr>
        <w:lastRenderedPageBreak/>
        <w:t>Background</w:t>
      </w:r>
    </w:p>
    <w:p w14:paraId="5C2AEBAD" w14:textId="77777777" w:rsidR="00FE65BD" w:rsidRPr="001B6FC3" w:rsidRDefault="00FE65BD" w:rsidP="001B6FC3">
      <w:pPr>
        <w:spacing w:line="360" w:lineRule="auto"/>
        <w:ind w:right="-32"/>
        <w:jc w:val="both"/>
        <w:rPr>
          <w:rFonts w:asciiTheme="minorHAnsi" w:hAnsiTheme="minorHAnsi" w:cstheme="minorHAnsi"/>
          <w:color w:val="000000" w:themeColor="text1"/>
          <w:sz w:val="22"/>
          <w:szCs w:val="22"/>
        </w:rPr>
      </w:pPr>
      <w:r w:rsidRPr="001B6FC3">
        <w:rPr>
          <w:rFonts w:asciiTheme="minorHAnsi" w:hAnsiTheme="minorHAnsi" w:cstheme="minorHAnsi"/>
          <w:color w:val="000000" w:themeColor="text1"/>
          <w:sz w:val="22"/>
          <w:szCs w:val="22"/>
        </w:rPr>
        <w:t xml:space="preserve">Responsibility for the management of the Rural Transport Programme (RTP) was assigned to the NTA in April 2012. The RTP consisted of a blend of regular scheduled bus services and demand responsive transport services. In 2018 the NTA rebranded the RTP as “TFI </w:t>
      </w:r>
      <w:r w:rsidRPr="001B6FC3">
        <w:rPr>
          <w:rFonts w:asciiTheme="minorHAnsi" w:hAnsiTheme="minorHAnsi" w:cstheme="minorHAnsi"/>
          <w:iCs/>
          <w:color w:val="000000" w:themeColor="text1"/>
          <w:sz w:val="22"/>
          <w:szCs w:val="22"/>
        </w:rPr>
        <w:t>Local Link”</w:t>
      </w:r>
      <w:r w:rsidRPr="001B6FC3">
        <w:rPr>
          <w:rFonts w:asciiTheme="minorHAnsi" w:hAnsiTheme="minorHAnsi" w:cstheme="minorHAnsi"/>
          <w:color w:val="000000" w:themeColor="text1"/>
          <w:sz w:val="22"/>
          <w:szCs w:val="22"/>
        </w:rPr>
        <w:t xml:space="preserve"> and integrated the marketing and promotion of Local Link services under the “</w:t>
      </w:r>
      <w:proofErr w:type="spellStart"/>
      <w:r w:rsidRPr="001B6FC3">
        <w:rPr>
          <w:rFonts w:asciiTheme="minorHAnsi" w:hAnsiTheme="minorHAnsi" w:cstheme="minorHAnsi"/>
          <w:color w:val="000000" w:themeColor="text1"/>
          <w:sz w:val="22"/>
          <w:szCs w:val="22"/>
        </w:rPr>
        <w:t>TransportForIreland</w:t>
      </w:r>
      <w:proofErr w:type="spellEnd"/>
      <w:r w:rsidRPr="001B6FC3">
        <w:rPr>
          <w:rFonts w:asciiTheme="minorHAnsi" w:hAnsiTheme="minorHAnsi" w:cstheme="minorHAnsi"/>
          <w:color w:val="000000" w:themeColor="text1"/>
          <w:sz w:val="22"/>
          <w:szCs w:val="22"/>
        </w:rPr>
        <w:t>” (TFI) banner. The NTA is funded by Government to provide public transport services across rural Ireland. The budget in 2025 for the provision of these services is approximately €60m.</w:t>
      </w:r>
    </w:p>
    <w:p w14:paraId="75A03CD6" w14:textId="77777777" w:rsidR="00FE65BD" w:rsidRPr="001B6FC3" w:rsidRDefault="00FE65BD" w:rsidP="001B6FC3">
      <w:pPr>
        <w:spacing w:line="360" w:lineRule="auto"/>
        <w:ind w:right="-32"/>
        <w:jc w:val="both"/>
        <w:rPr>
          <w:rFonts w:asciiTheme="minorHAnsi" w:hAnsiTheme="minorHAnsi" w:cstheme="minorHAnsi"/>
          <w:color w:val="000000" w:themeColor="text1"/>
          <w:sz w:val="22"/>
          <w:szCs w:val="22"/>
        </w:rPr>
      </w:pPr>
    </w:p>
    <w:p w14:paraId="1F4ADAA6" w14:textId="77777777" w:rsidR="00FE65BD" w:rsidRPr="001B6FC3" w:rsidRDefault="00FE65BD" w:rsidP="001B6FC3">
      <w:pPr>
        <w:spacing w:line="360" w:lineRule="auto"/>
        <w:ind w:right="-32"/>
        <w:jc w:val="both"/>
        <w:rPr>
          <w:rFonts w:asciiTheme="minorHAnsi" w:hAnsiTheme="minorHAnsi" w:cstheme="minorHAnsi"/>
          <w:color w:val="000000" w:themeColor="text1"/>
          <w:sz w:val="22"/>
          <w:szCs w:val="22"/>
        </w:rPr>
      </w:pPr>
      <w:r w:rsidRPr="001B6FC3">
        <w:rPr>
          <w:rFonts w:asciiTheme="minorHAnsi" w:hAnsiTheme="minorHAnsi" w:cstheme="minorHAnsi"/>
          <w:color w:val="000000" w:themeColor="text1"/>
          <w:sz w:val="22"/>
          <w:szCs w:val="22"/>
        </w:rPr>
        <w:t xml:space="preserve">The Connecting Ireland rural mobility plan was developed by the NTA to provide a comprehensive network of bus services and much improved connectivity for rural Ireland. The delivery of this programme has been largely through TFI Local Link </w:t>
      </w:r>
      <w:proofErr w:type="gramStart"/>
      <w:r w:rsidRPr="001B6FC3">
        <w:rPr>
          <w:rFonts w:asciiTheme="minorHAnsi" w:hAnsiTheme="minorHAnsi" w:cstheme="minorHAnsi"/>
          <w:color w:val="000000" w:themeColor="text1"/>
          <w:sz w:val="22"/>
          <w:szCs w:val="22"/>
        </w:rPr>
        <w:t>services, and</w:t>
      </w:r>
      <w:proofErr w:type="gramEnd"/>
      <w:r w:rsidRPr="001B6FC3">
        <w:rPr>
          <w:rFonts w:asciiTheme="minorHAnsi" w:hAnsiTheme="minorHAnsi" w:cstheme="minorHAnsi"/>
          <w:color w:val="000000" w:themeColor="text1"/>
          <w:sz w:val="22"/>
          <w:szCs w:val="22"/>
        </w:rPr>
        <w:t xml:space="preserve"> has resulted in impressive growth in passenger journeys. In 2024 TFI Local Link total patronage was 5.8 million (including 4.7 million on regular scheduled services) </w:t>
      </w:r>
    </w:p>
    <w:p w14:paraId="15B2E45B" w14:textId="77777777" w:rsidR="00FE65BD" w:rsidRPr="001B6FC3" w:rsidRDefault="00FE65BD" w:rsidP="001B6FC3">
      <w:pPr>
        <w:spacing w:line="360" w:lineRule="auto"/>
        <w:ind w:right="-32"/>
        <w:jc w:val="both"/>
        <w:rPr>
          <w:rFonts w:asciiTheme="minorHAnsi" w:hAnsiTheme="minorHAnsi" w:cstheme="minorHAnsi"/>
          <w:color w:val="000000" w:themeColor="text1"/>
          <w:sz w:val="22"/>
          <w:szCs w:val="22"/>
        </w:rPr>
      </w:pPr>
    </w:p>
    <w:p w14:paraId="0AEF2691" w14:textId="77777777" w:rsidR="00FE65BD" w:rsidRPr="001B6FC3" w:rsidRDefault="00FE65BD" w:rsidP="001B6FC3">
      <w:pPr>
        <w:spacing w:line="360" w:lineRule="auto"/>
        <w:ind w:right="-32"/>
        <w:jc w:val="both"/>
        <w:rPr>
          <w:rFonts w:asciiTheme="minorHAnsi" w:hAnsiTheme="minorHAnsi" w:cstheme="minorHAnsi"/>
          <w:color w:val="000000" w:themeColor="text1"/>
          <w:sz w:val="22"/>
          <w:szCs w:val="22"/>
        </w:rPr>
      </w:pPr>
      <w:r w:rsidRPr="001B6FC3">
        <w:rPr>
          <w:rFonts w:asciiTheme="minorHAnsi" w:hAnsiTheme="minorHAnsi" w:cstheme="minorHAnsi"/>
          <w:color w:val="000000" w:themeColor="text1"/>
          <w:sz w:val="22"/>
          <w:szCs w:val="22"/>
        </w:rPr>
        <w:t xml:space="preserve">The NTA established Transport Co-ordination Units (TCUs), to administer and manage TFI Local Link operator contracts on behalf of the NTA. The TCUs were initially established in 2014 and there are currently 15 TCUs across the state. </w:t>
      </w:r>
    </w:p>
    <w:p w14:paraId="13A7424C" w14:textId="77777777" w:rsidR="00FE65BD" w:rsidRPr="001B6FC3" w:rsidRDefault="00FE65BD" w:rsidP="001B6FC3">
      <w:pPr>
        <w:spacing w:line="360" w:lineRule="auto"/>
        <w:ind w:right="-32"/>
        <w:jc w:val="both"/>
        <w:rPr>
          <w:rFonts w:asciiTheme="minorHAnsi" w:hAnsiTheme="minorHAnsi" w:cstheme="minorHAnsi"/>
          <w:color w:val="000000" w:themeColor="text1"/>
          <w:sz w:val="22"/>
          <w:szCs w:val="22"/>
        </w:rPr>
      </w:pPr>
    </w:p>
    <w:p w14:paraId="12A72B3D" w14:textId="77777777" w:rsidR="00FE65BD" w:rsidRPr="001B6FC3" w:rsidRDefault="00FE65BD" w:rsidP="001B6FC3">
      <w:pPr>
        <w:spacing w:line="360" w:lineRule="auto"/>
        <w:ind w:right="-32"/>
        <w:jc w:val="both"/>
        <w:rPr>
          <w:rFonts w:asciiTheme="minorHAnsi" w:hAnsiTheme="minorHAnsi" w:cstheme="minorHAnsi"/>
          <w:color w:val="000000" w:themeColor="text1"/>
          <w:sz w:val="22"/>
          <w:szCs w:val="22"/>
          <w:lang w:val="en"/>
        </w:rPr>
      </w:pPr>
      <w:r w:rsidRPr="001B6FC3">
        <w:rPr>
          <w:rFonts w:asciiTheme="minorHAnsi" w:hAnsiTheme="minorHAnsi" w:cstheme="minorHAnsi"/>
          <w:color w:val="000000" w:themeColor="text1"/>
          <w:sz w:val="22"/>
          <w:szCs w:val="22"/>
          <w:lang w:val="en"/>
        </w:rPr>
        <w:t xml:space="preserve">In addition to the implementation of the Connecting Ireland </w:t>
      </w:r>
      <w:proofErr w:type="spellStart"/>
      <w:r w:rsidRPr="001B6FC3">
        <w:rPr>
          <w:rFonts w:asciiTheme="minorHAnsi" w:hAnsiTheme="minorHAnsi" w:cstheme="minorHAnsi"/>
          <w:color w:val="000000" w:themeColor="text1"/>
          <w:sz w:val="22"/>
          <w:szCs w:val="22"/>
          <w:lang w:val="en"/>
        </w:rPr>
        <w:t>programme</w:t>
      </w:r>
      <w:proofErr w:type="spellEnd"/>
      <w:r w:rsidRPr="001B6FC3">
        <w:rPr>
          <w:rFonts w:asciiTheme="minorHAnsi" w:hAnsiTheme="minorHAnsi" w:cstheme="minorHAnsi"/>
          <w:color w:val="000000" w:themeColor="text1"/>
          <w:sz w:val="22"/>
          <w:szCs w:val="22"/>
          <w:lang w:val="en"/>
        </w:rPr>
        <w:t xml:space="preserve">, TFI Local Link looks to improve the service offering </w:t>
      </w:r>
      <w:proofErr w:type="gramStart"/>
      <w:r w:rsidRPr="001B6FC3">
        <w:rPr>
          <w:rFonts w:asciiTheme="minorHAnsi" w:hAnsiTheme="minorHAnsi" w:cstheme="minorHAnsi"/>
          <w:color w:val="000000" w:themeColor="text1"/>
          <w:sz w:val="22"/>
          <w:szCs w:val="22"/>
          <w:lang w:val="en"/>
        </w:rPr>
        <w:t>through the use of</w:t>
      </w:r>
      <w:proofErr w:type="gramEnd"/>
      <w:r w:rsidRPr="001B6FC3">
        <w:rPr>
          <w:rFonts w:asciiTheme="minorHAnsi" w:hAnsiTheme="minorHAnsi" w:cstheme="minorHAnsi"/>
          <w:color w:val="000000" w:themeColor="text1"/>
          <w:sz w:val="22"/>
          <w:szCs w:val="22"/>
          <w:lang w:val="en"/>
        </w:rPr>
        <w:t xml:space="preserve"> technology. Leap Card payment is available on scheduled services and contactless payments are being rolled out. Work is underway on </w:t>
      </w:r>
      <w:proofErr w:type="gramStart"/>
      <w:r w:rsidRPr="001B6FC3">
        <w:rPr>
          <w:rFonts w:asciiTheme="minorHAnsi" w:hAnsiTheme="minorHAnsi" w:cstheme="minorHAnsi"/>
          <w:color w:val="000000" w:themeColor="text1"/>
          <w:sz w:val="22"/>
          <w:szCs w:val="22"/>
          <w:lang w:val="en"/>
        </w:rPr>
        <w:t>a number of</w:t>
      </w:r>
      <w:proofErr w:type="gramEnd"/>
      <w:r w:rsidRPr="001B6FC3">
        <w:rPr>
          <w:rFonts w:asciiTheme="minorHAnsi" w:hAnsiTheme="minorHAnsi" w:cstheme="minorHAnsi"/>
          <w:color w:val="000000" w:themeColor="text1"/>
          <w:sz w:val="22"/>
          <w:szCs w:val="22"/>
          <w:lang w:val="en"/>
        </w:rPr>
        <w:t xml:space="preserve"> other projects such as a </w:t>
      </w:r>
      <w:proofErr w:type="spellStart"/>
      <w:r w:rsidRPr="001B6FC3">
        <w:rPr>
          <w:rFonts w:asciiTheme="minorHAnsi" w:hAnsiTheme="minorHAnsi" w:cstheme="minorHAnsi"/>
          <w:color w:val="000000" w:themeColor="text1"/>
          <w:sz w:val="22"/>
          <w:szCs w:val="22"/>
          <w:lang w:val="en"/>
        </w:rPr>
        <w:t>sDRT</w:t>
      </w:r>
      <w:proofErr w:type="spellEnd"/>
      <w:r w:rsidRPr="001B6FC3">
        <w:rPr>
          <w:rFonts w:asciiTheme="minorHAnsi" w:hAnsiTheme="minorHAnsi" w:cstheme="minorHAnsi"/>
          <w:color w:val="000000" w:themeColor="text1"/>
          <w:sz w:val="22"/>
          <w:szCs w:val="22"/>
          <w:lang w:val="en"/>
        </w:rPr>
        <w:t xml:space="preserve"> pilot (Smart Demand Responsive Transport to enable booking via a mobile app). </w:t>
      </w:r>
    </w:p>
    <w:p w14:paraId="5994093B" w14:textId="77777777" w:rsidR="00D75834" w:rsidRPr="001B6FC3" w:rsidRDefault="00D75834" w:rsidP="001B6FC3">
      <w:pPr>
        <w:spacing w:line="360" w:lineRule="auto"/>
        <w:ind w:right="-32"/>
        <w:jc w:val="both"/>
        <w:rPr>
          <w:rFonts w:asciiTheme="minorHAnsi" w:hAnsiTheme="minorHAnsi" w:cstheme="minorHAnsi"/>
          <w:color w:val="000000" w:themeColor="text1"/>
          <w:sz w:val="22"/>
          <w:szCs w:val="22"/>
          <w:lang w:val="en-IE"/>
        </w:rPr>
      </w:pPr>
    </w:p>
    <w:p w14:paraId="41CA5090" w14:textId="1E1E60CC" w:rsidR="00FE65BD" w:rsidRPr="001B6FC3" w:rsidRDefault="00FE65BD" w:rsidP="001B6FC3">
      <w:pPr>
        <w:spacing w:line="360" w:lineRule="auto"/>
        <w:ind w:right="-32"/>
        <w:jc w:val="both"/>
        <w:rPr>
          <w:rFonts w:asciiTheme="minorHAnsi" w:hAnsiTheme="minorHAnsi" w:cstheme="minorHAnsi"/>
          <w:color w:val="000000" w:themeColor="text1"/>
          <w:sz w:val="22"/>
          <w:szCs w:val="22"/>
          <w:lang w:val="en"/>
        </w:rPr>
      </w:pPr>
      <w:r w:rsidRPr="001B6FC3">
        <w:rPr>
          <w:rFonts w:asciiTheme="minorHAnsi" w:hAnsiTheme="minorHAnsi" w:cstheme="minorHAnsi"/>
          <w:color w:val="000000" w:themeColor="text1"/>
          <w:sz w:val="22"/>
          <w:szCs w:val="22"/>
          <w:lang w:val="en"/>
        </w:rPr>
        <w:t>The NTA is seeking an experienced and highly motivated person to lead and manage the delivery of TFI Local Link rural bus services and related activities.</w:t>
      </w:r>
    </w:p>
    <w:p w14:paraId="3DCD6373" w14:textId="77777777" w:rsidR="00FE65BD" w:rsidRPr="001B6FC3" w:rsidRDefault="00FE65BD" w:rsidP="001B6FC3">
      <w:pPr>
        <w:spacing w:line="360" w:lineRule="auto"/>
        <w:ind w:right="-32"/>
        <w:jc w:val="both"/>
        <w:rPr>
          <w:rFonts w:asciiTheme="minorHAnsi" w:hAnsiTheme="minorHAnsi" w:cstheme="minorHAnsi"/>
          <w:color w:val="000000" w:themeColor="text1"/>
          <w:sz w:val="22"/>
          <w:szCs w:val="22"/>
          <w:lang w:val="en-IE"/>
        </w:rPr>
      </w:pPr>
    </w:p>
    <w:p w14:paraId="1F32F8BF" w14:textId="77777777" w:rsidR="00446481" w:rsidRPr="001B6FC3" w:rsidRDefault="004D5DF5" w:rsidP="001B6FC3">
      <w:pPr>
        <w:spacing w:line="360" w:lineRule="auto"/>
        <w:ind w:right="-32"/>
        <w:jc w:val="both"/>
        <w:rPr>
          <w:rFonts w:asciiTheme="minorHAnsi" w:hAnsiTheme="minorHAnsi" w:cstheme="minorHAnsi"/>
          <w:b/>
          <w:color w:val="000000" w:themeColor="text1"/>
          <w:sz w:val="26"/>
          <w:szCs w:val="26"/>
          <w:lang w:val="en-IE"/>
        </w:rPr>
      </w:pPr>
      <w:r w:rsidRPr="001B6FC3">
        <w:rPr>
          <w:rFonts w:asciiTheme="minorHAnsi" w:hAnsiTheme="minorHAnsi" w:cstheme="minorHAnsi"/>
          <w:b/>
          <w:color w:val="000000" w:themeColor="text1"/>
          <w:sz w:val="24"/>
          <w:szCs w:val="26"/>
          <w:lang w:val="en-IE"/>
        </w:rPr>
        <w:t>D</w:t>
      </w:r>
      <w:r w:rsidR="000F2327" w:rsidRPr="001B6FC3">
        <w:rPr>
          <w:rFonts w:asciiTheme="minorHAnsi" w:hAnsiTheme="minorHAnsi" w:cstheme="minorHAnsi"/>
          <w:b/>
          <w:color w:val="000000" w:themeColor="text1"/>
          <w:sz w:val="24"/>
          <w:szCs w:val="26"/>
          <w:lang w:val="en-IE"/>
        </w:rPr>
        <w:t>uties</w:t>
      </w:r>
      <w:r w:rsidRPr="001B6FC3">
        <w:rPr>
          <w:rFonts w:asciiTheme="minorHAnsi" w:hAnsiTheme="minorHAnsi" w:cstheme="minorHAnsi"/>
          <w:b/>
          <w:color w:val="000000" w:themeColor="text1"/>
          <w:sz w:val="24"/>
          <w:szCs w:val="26"/>
          <w:lang w:val="en-IE"/>
        </w:rPr>
        <w:t xml:space="preserve"> </w:t>
      </w:r>
      <w:r w:rsidR="000F2327" w:rsidRPr="001B6FC3">
        <w:rPr>
          <w:rFonts w:asciiTheme="minorHAnsi" w:hAnsiTheme="minorHAnsi" w:cstheme="minorHAnsi"/>
          <w:b/>
          <w:color w:val="000000" w:themeColor="text1"/>
          <w:sz w:val="24"/>
          <w:szCs w:val="26"/>
          <w:lang w:val="en-IE"/>
        </w:rPr>
        <w:t>and</w:t>
      </w:r>
      <w:r w:rsidRPr="001B6FC3">
        <w:rPr>
          <w:rFonts w:asciiTheme="minorHAnsi" w:hAnsiTheme="minorHAnsi" w:cstheme="minorHAnsi"/>
          <w:b/>
          <w:color w:val="000000" w:themeColor="text1"/>
          <w:sz w:val="24"/>
          <w:szCs w:val="26"/>
          <w:lang w:val="en-IE"/>
        </w:rPr>
        <w:t xml:space="preserve"> </w:t>
      </w:r>
      <w:r w:rsidR="000F2327" w:rsidRPr="001B6FC3">
        <w:rPr>
          <w:rFonts w:asciiTheme="minorHAnsi" w:hAnsiTheme="minorHAnsi" w:cstheme="minorHAnsi"/>
          <w:b/>
          <w:color w:val="000000" w:themeColor="text1"/>
          <w:sz w:val="24"/>
          <w:szCs w:val="26"/>
          <w:lang w:val="en-IE"/>
        </w:rPr>
        <w:t>Responsibilities</w:t>
      </w:r>
    </w:p>
    <w:p w14:paraId="60369CB1" w14:textId="77777777" w:rsidR="00FE65BD" w:rsidRPr="001B6FC3" w:rsidRDefault="00FE65BD" w:rsidP="001B6FC3">
      <w:p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The key tasks in this role include:</w:t>
      </w:r>
    </w:p>
    <w:p w14:paraId="2A2618BB" w14:textId="77777777" w:rsidR="00FE65BD" w:rsidRPr="001B6FC3" w:rsidRDefault="00FE65BD" w:rsidP="001B6FC3">
      <w:pPr>
        <w:spacing w:line="360" w:lineRule="auto"/>
        <w:ind w:right="-47"/>
        <w:jc w:val="both"/>
        <w:rPr>
          <w:rFonts w:asciiTheme="minorHAnsi" w:hAnsiTheme="minorHAnsi" w:cstheme="minorHAnsi"/>
          <w:sz w:val="22"/>
          <w:szCs w:val="22"/>
          <w:lang w:val="en-IE" w:eastAsia="en-IE"/>
        </w:rPr>
      </w:pPr>
    </w:p>
    <w:p w14:paraId="128F7D07" w14:textId="77777777" w:rsidR="00FE65BD" w:rsidRPr="001B6FC3" w:rsidRDefault="00FE65BD" w:rsidP="001B6FC3">
      <w:pPr>
        <w:numPr>
          <w:ilvl w:val="0"/>
          <w:numId w:val="7"/>
        </w:numPr>
        <w:spacing w:line="360" w:lineRule="auto"/>
        <w:ind w:right="-47"/>
        <w:jc w:val="both"/>
        <w:rPr>
          <w:rFonts w:asciiTheme="minorHAnsi" w:hAnsiTheme="minorHAnsi" w:cstheme="minorHAnsi"/>
          <w:b/>
          <w:sz w:val="22"/>
          <w:szCs w:val="22"/>
          <w:lang w:val="en-IE" w:eastAsia="en-IE"/>
        </w:rPr>
      </w:pPr>
      <w:r w:rsidRPr="001B6FC3">
        <w:rPr>
          <w:rFonts w:asciiTheme="minorHAnsi" w:hAnsiTheme="minorHAnsi" w:cstheme="minorHAnsi"/>
          <w:b/>
          <w:sz w:val="22"/>
          <w:szCs w:val="22"/>
          <w:lang w:val="en-IE" w:eastAsia="en-IE"/>
        </w:rPr>
        <w:t>Leading the delivery of the TFI Local Link/Rural Transport Programme.</w:t>
      </w:r>
    </w:p>
    <w:p w14:paraId="25BC26C6" w14:textId="77777777" w:rsidR="00FE65BD" w:rsidRPr="001B6FC3" w:rsidRDefault="00FE65BD" w:rsidP="001B6FC3">
      <w:pPr>
        <w:numPr>
          <w:ilvl w:val="1"/>
          <w:numId w:val="8"/>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 xml:space="preserve">Oversee the delivery of transport services to rural communities across Ireland and in so doing tackling social and economic exclusion and rural </w:t>
      </w:r>
      <w:proofErr w:type="gramStart"/>
      <w:r w:rsidRPr="001B6FC3">
        <w:rPr>
          <w:rFonts w:asciiTheme="minorHAnsi" w:hAnsiTheme="minorHAnsi" w:cstheme="minorHAnsi"/>
          <w:sz w:val="22"/>
          <w:szCs w:val="22"/>
          <w:lang w:val="en-IE" w:eastAsia="en-IE"/>
        </w:rPr>
        <w:t>isolation;</w:t>
      </w:r>
      <w:proofErr w:type="gramEnd"/>
    </w:p>
    <w:p w14:paraId="3E283A5E" w14:textId="77777777" w:rsidR="00FE65BD" w:rsidRPr="001B6FC3" w:rsidRDefault="00FE65BD" w:rsidP="001B6FC3">
      <w:pPr>
        <w:numPr>
          <w:ilvl w:val="1"/>
          <w:numId w:val="8"/>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Administer the annual budget provided by Department of Transport (DoT) whilst ensuring strong controls are in place and good practice is followed by the NTA and the local Transport Coordination Units (TCUs</w:t>
      </w:r>
      <w:proofErr w:type="gramStart"/>
      <w:r w:rsidRPr="001B6FC3">
        <w:rPr>
          <w:rFonts w:asciiTheme="minorHAnsi" w:hAnsiTheme="minorHAnsi" w:cstheme="minorHAnsi"/>
          <w:sz w:val="22"/>
          <w:szCs w:val="22"/>
          <w:lang w:val="en-IE" w:eastAsia="en-IE"/>
        </w:rPr>
        <w:t>);</w:t>
      </w:r>
      <w:proofErr w:type="gramEnd"/>
    </w:p>
    <w:p w14:paraId="28540A15" w14:textId="77777777" w:rsidR="00FE65BD" w:rsidRPr="001B6FC3" w:rsidRDefault="00FE65BD" w:rsidP="001B6FC3">
      <w:pPr>
        <w:numPr>
          <w:ilvl w:val="1"/>
          <w:numId w:val="8"/>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 xml:space="preserve">Manage contracts in place between the NTA and the TCUs for the administration of Local Link operator </w:t>
      </w:r>
      <w:proofErr w:type="gramStart"/>
      <w:r w:rsidRPr="001B6FC3">
        <w:rPr>
          <w:rFonts w:asciiTheme="minorHAnsi" w:hAnsiTheme="minorHAnsi" w:cstheme="minorHAnsi"/>
          <w:sz w:val="22"/>
          <w:szCs w:val="22"/>
          <w:lang w:val="en-IE" w:eastAsia="en-IE"/>
        </w:rPr>
        <w:t>contracts;</w:t>
      </w:r>
      <w:proofErr w:type="gramEnd"/>
    </w:p>
    <w:p w14:paraId="3B138A9E" w14:textId="77777777" w:rsidR="00FE65BD" w:rsidRPr="001B6FC3" w:rsidRDefault="00FE65BD" w:rsidP="001B6FC3">
      <w:pPr>
        <w:numPr>
          <w:ilvl w:val="1"/>
          <w:numId w:val="8"/>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lastRenderedPageBreak/>
        <w:t xml:space="preserve">Work with key stakeholders (including the Department of Transport, TCUs, other government agencies and departments) to identify priorities, enhancements and synergies with transport services provided by other government agencies or </w:t>
      </w:r>
      <w:proofErr w:type="gramStart"/>
      <w:r w:rsidRPr="001B6FC3">
        <w:rPr>
          <w:rFonts w:asciiTheme="minorHAnsi" w:hAnsiTheme="minorHAnsi" w:cstheme="minorHAnsi"/>
          <w:sz w:val="22"/>
          <w:szCs w:val="22"/>
          <w:lang w:val="en-IE" w:eastAsia="en-IE"/>
        </w:rPr>
        <w:t>departments;</w:t>
      </w:r>
      <w:proofErr w:type="gramEnd"/>
      <w:r w:rsidRPr="001B6FC3">
        <w:rPr>
          <w:rFonts w:asciiTheme="minorHAnsi" w:hAnsiTheme="minorHAnsi" w:cstheme="minorHAnsi"/>
          <w:sz w:val="22"/>
          <w:szCs w:val="22"/>
          <w:lang w:val="en-IE" w:eastAsia="en-IE"/>
        </w:rPr>
        <w:t xml:space="preserve"> </w:t>
      </w:r>
    </w:p>
    <w:p w14:paraId="77B991B5" w14:textId="77777777" w:rsidR="00FE65BD" w:rsidRPr="001B6FC3" w:rsidRDefault="00FE65BD" w:rsidP="001B6FC3">
      <w:pPr>
        <w:numPr>
          <w:ilvl w:val="1"/>
          <w:numId w:val="8"/>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 xml:space="preserve">Advise Department of Transport on policy and related matters relevant to rural transport and its </w:t>
      </w:r>
      <w:proofErr w:type="gramStart"/>
      <w:r w:rsidRPr="001B6FC3">
        <w:rPr>
          <w:rFonts w:asciiTheme="minorHAnsi" w:hAnsiTheme="minorHAnsi" w:cstheme="minorHAnsi"/>
          <w:sz w:val="22"/>
          <w:szCs w:val="22"/>
          <w:lang w:val="en-IE" w:eastAsia="en-IE"/>
        </w:rPr>
        <w:t>management;</w:t>
      </w:r>
      <w:proofErr w:type="gramEnd"/>
    </w:p>
    <w:p w14:paraId="2517C371" w14:textId="77777777" w:rsidR="00FE65BD" w:rsidRPr="001B6FC3" w:rsidRDefault="00FE65BD" w:rsidP="001B6FC3">
      <w:pPr>
        <w:numPr>
          <w:ilvl w:val="1"/>
          <w:numId w:val="8"/>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 xml:space="preserve">Work closely with the NTA Service Planning team, to support the implementation of the Connecting Ireland programme and ongoing development and improvement of the TFI Local Link </w:t>
      </w:r>
      <w:proofErr w:type="gramStart"/>
      <w:r w:rsidRPr="001B6FC3">
        <w:rPr>
          <w:rFonts w:asciiTheme="minorHAnsi" w:hAnsiTheme="minorHAnsi" w:cstheme="minorHAnsi"/>
          <w:sz w:val="22"/>
          <w:szCs w:val="22"/>
          <w:lang w:val="en-IE" w:eastAsia="en-IE"/>
        </w:rPr>
        <w:t>network;</w:t>
      </w:r>
      <w:proofErr w:type="gramEnd"/>
    </w:p>
    <w:p w14:paraId="1BB1951A" w14:textId="77777777" w:rsidR="00FE65BD" w:rsidRPr="001B6FC3" w:rsidRDefault="00FE65BD" w:rsidP="001B6FC3">
      <w:pPr>
        <w:numPr>
          <w:ilvl w:val="1"/>
          <w:numId w:val="8"/>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 xml:space="preserve">Liaise with and provide advice to TCUs on matters of management of operator contracts with the NTA, governance, compliance with Government and NTA guidelines/regulations and related </w:t>
      </w:r>
      <w:proofErr w:type="gramStart"/>
      <w:r w:rsidRPr="001B6FC3">
        <w:rPr>
          <w:rFonts w:asciiTheme="minorHAnsi" w:hAnsiTheme="minorHAnsi" w:cstheme="minorHAnsi"/>
          <w:sz w:val="22"/>
          <w:szCs w:val="22"/>
          <w:lang w:val="en-IE" w:eastAsia="en-IE"/>
        </w:rPr>
        <w:t>issues;</w:t>
      </w:r>
      <w:proofErr w:type="gramEnd"/>
    </w:p>
    <w:p w14:paraId="06B1D220" w14:textId="77777777" w:rsidR="00FE65BD" w:rsidRPr="001B6FC3" w:rsidRDefault="00FE65BD" w:rsidP="001B6FC3">
      <w:pPr>
        <w:numPr>
          <w:ilvl w:val="1"/>
          <w:numId w:val="8"/>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 xml:space="preserve">Oversee responses to correspondence, representations and PQs relating to TFI Local Link services and their </w:t>
      </w:r>
      <w:proofErr w:type="gramStart"/>
      <w:r w:rsidRPr="001B6FC3">
        <w:rPr>
          <w:rFonts w:asciiTheme="minorHAnsi" w:hAnsiTheme="minorHAnsi" w:cstheme="minorHAnsi"/>
          <w:sz w:val="22"/>
          <w:szCs w:val="22"/>
          <w:lang w:val="en-IE" w:eastAsia="en-IE"/>
        </w:rPr>
        <w:t>management;</w:t>
      </w:r>
      <w:proofErr w:type="gramEnd"/>
    </w:p>
    <w:p w14:paraId="6ED6DAA2" w14:textId="77777777" w:rsidR="00FE65BD" w:rsidRPr="001B6FC3" w:rsidRDefault="00FE65BD" w:rsidP="001B6FC3">
      <w:pPr>
        <w:numPr>
          <w:ilvl w:val="1"/>
          <w:numId w:val="8"/>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 xml:space="preserve">Ensure reviews of TFI Local Link public transport services are carried out as required and implement changes arising from these </w:t>
      </w:r>
      <w:proofErr w:type="gramStart"/>
      <w:r w:rsidRPr="001B6FC3">
        <w:rPr>
          <w:rFonts w:asciiTheme="minorHAnsi" w:hAnsiTheme="minorHAnsi" w:cstheme="minorHAnsi"/>
          <w:sz w:val="22"/>
          <w:szCs w:val="22"/>
          <w:lang w:val="en-IE" w:eastAsia="en-IE"/>
        </w:rPr>
        <w:t>reviews;</w:t>
      </w:r>
      <w:proofErr w:type="gramEnd"/>
      <w:r w:rsidRPr="001B6FC3">
        <w:rPr>
          <w:rFonts w:asciiTheme="minorHAnsi" w:hAnsiTheme="minorHAnsi" w:cstheme="minorHAnsi"/>
          <w:sz w:val="22"/>
          <w:szCs w:val="22"/>
          <w:lang w:val="en-IE" w:eastAsia="en-IE"/>
        </w:rPr>
        <w:t xml:space="preserve"> </w:t>
      </w:r>
    </w:p>
    <w:p w14:paraId="438E5DDB" w14:textId="77777777" w:rsidR="00FE65BD" w:rsidRPr="001B6FC3" w:rsidRDefault="00FE65BD" w:rsidP="001B6FC3">
      <w:pPr>
        <w:numPr>
          <w:ilvl w:val="1"/>
          <w:numId w:val="8"/>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Provide management responses to reports produced by the NTA internal audit team, following reviews/audits of TCUs; and</w:t>
      </w:r>
    </w:p>
    <w:p w14:paraId="47B36EB4" w14:textId="77777777" w:rsidR="00FE65BD" w:rsidRPr="001B6FC3" w:rsidRDefault="00FE65BD" w:rsidP="001B6FC3">
      <w:pPr>
        <w:numPr>
          <w:ilvl w:val="1"/>
          <w:numId w:val="8"/>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Support the roll out of other initiatives to develop TFI Local Link services.</w:t>
      </w:r>
    </w:p>
    <w:p w14:paraId="49AAC88E" w14:textId="77777777" w:rsidR="00FE65BD" w:rsidRPr="001B6FC3" w:rsidRDefault="00FE65BD" w:rsidP="001B6FC3">
      <w:pPr>
        <w:spacing w:line="360" w:lineRule="auto"/>
        <w:ind w:right="-47"/>
        <w:jc w:val="both"/>
        <w:rPr>
          <w:rFonts w:asciiTheme="minorHAnsi" w:hAnsiTheme="minorHAnsi" w:cstheme="minorHAnsi"/>
          <w:sz w:val="22"/>
          <w:szCs w:val="22"/>
          <w:lang w:val="en-IE" w:eastAsia="en-IE"/>
        </w:rPr>
      </w:pPr>
    </w:p>
    <w:p w14:paraId="37DCCF45" w14:textId="77777777" w:rsidR="00FE65BD" w:rsidRPr="001B6FC3" w:rsidRDefault="00FE65BD" w:rsidP="001B6FC3">
      <w:pPr>
        <w:numPr>
          <w:ilvl w:val="0"/>
          <w:numId w:val="7"/>
        </w:numPr>
        <w:spacing w:line="360" w:lineRule="auto"/>
        <w:ind w:right="-47"/>
        <w:jc w:val="both"/>
        <w:rPr>
          <w:rFonts w:asciiTheme="minorHAnsi" w:hAnsiTheme="minorHAnsi" w:cstheme="minorHAnsi"/>
          <w:b/>
          <w:sz w:val="22"/>
          <w:szCs w:val="22"/>
          <w:lang w:val="en-IE" w:eastAsia="en-IE"/>
        </w:rPr>
      </w:pPr>
      <w:r w:rsidRPr="001B6FC3">
        <w:rPr>
          <w:rFonts w:asciiTheme="minorHAnsi" w:hAnsiTheme="minorHAnsi" w:cstheme="minorHAnsi"/>
          <w:b/>
          <w:sz w:val="22"/>
          <w:szCs w:val="22"/>
          <w:lang w:val="en-IE" w:eastAsia="en-IE"/>
        </w:rPr>
        <w:t>Managing an inter-disciplinary team (currently 4 people):</w:t>
      </w:r>
    </w:p>
    <w:p w14:paraId="2D08622F" w14:textId="77777777" w:rsidR="00FE65BD" w:rsidRPr="001B6FC3" w:rsidRDefault="00FE65BD" w:rsidP="001B6FC3">
      <w:pPr>
        <w:numPr>
          <w:ilvl w:val="1"/>
          <w:numId w:val="9"/>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 xml:space="preserve">co-ordinate and direct the work for the </w:t>
      </w:r>
      <w:proofErr w:type="gramStart"/>
      <w:r w:rsidRPr="001B6FC3">
        <w:rPr>
          <w:rFonts w:asciiTheme="minorHAnsi" w:hAnsiTheme="minorHAnsi" w:cstheme="minorHAnsi"/>
          <w:sz w:val="22"/>
          <w:szCs w:val="22"/>
          <w:lang w:val="en-IE" w:eastAsia="en-IE"/>
        </w:rPr>
        <w:t>team;</w:t>
      </w:r>
      <w:proofErr w:type="gramEnd"/>
    </w:p>
    <w:p w14:paraId="35AB6FEE" w14:textId="77777777" w:rsidR="00FE65BD" w:rsidRPr="001B6FC3" w:rsidRDefault="00FE65BD" w:rsidP="001B6FC3">
      <w:pPr>
        <w:numPr>
          <w:ilvl w:val="1"/>
          <w:numId w:val="9"/>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 xml:space="preserve">Ensure staff training needs are identified and met in a timely </w:t>
      </w:r>
      <w:proofErr w:type="gramStart"/>
      <w:r w:rsidRPr="001B6FC3">
        <w:rPr>
          <w:rFonts w:asciiTheme="minorHAnsi" w:hAnsiTheme="minorHAnsi" w:cstheme="minorHAnsi"/>
          <w:sz w:val="22"/>
          <w:szCs w:val="22"/>
          <w:lang w:val="en-IE" w:eastAsia="en-IE"/>
        </w:rPr>
        <w:t>manner;</w:t>
      </w:r>
      <w:proofErr w:type="gramEnd"/>
    </w:p>
    <w:p w14:paraId="0CF1C28C" w14:textId="77777777" w:rsidR="00FE65BD" w:rsidRPr="001B6FC3" w:rsidRDefault="00FE65BD" w:rsidP="001B6FC3">
      <w:pPr>
        <w:numPr>
          <w:ilvl w:val="1"/>
          <w:numId w:val="9"/>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Manage the performance of the team to ensure efficiency and effectiveness; and</w:t>
      </w:r>
    </w:p>
    <w:p w14:paraId="31C13A78" w14:textId="77777777" w:rsidR="00FE65BD" w:rsidRPr="001B6FC3" w:rsidRDefault="00FE65BD" w:rsidP="001B6FC3">
      <w:pPr>
        <w:numPr>
          <w:ilvl w:val="1"/>
          <w:numId w:val="9"/>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Handle staff matters as they arise in a professional and competent way in line with organisational standards and procedures.</w:t>
      </w:r>
    </w:p>
    <w:p w14:paraId="5CECDD9E" w14:textId="77777777" w:rsidR="00FE65BD" w:rsidRPr="001B6FC3" w:rsidRDefault="00FE65BD" w:rsidP="001B6FC3">
      <w:pPr>
        <w:spacing w:line="360" w:lineRule="auto"/>
        <w:ind w:right="-47"/>
        <w:jc w:val="both"/>
        <w:rPr>
          <w:rFonts w:asciiTheme="minorHAnsi" w:hAnsiTheme="minorHAnsi" w:cstheme="minorHAnsi"/>
          <w:sz w:val="22"/>
          <w:szCs w:val="22"/>
          <w:lang w:val="en-IE" w:eastAsia="en-IE"/>
        </w:rPr>
      </w:pPr>
    </w:p>
    <w:p w14:paraId="05FECFF1" w14:textId="77777777" w:rsidR="00FE65BD" w:rsidRPr="001B6FC3" w:rsidRDefault="00FE65BD" w:rsidP="001B6FC3">
      <w:pPr>
        <w:numPr>
          <w:ilvl w:val="0"/>
          <w:numId w:val="7"/>
        </w:numPr>
        <w:spacing w:line="360" w:lineRule="auto"/>
        <w:ind w:right="-47"/>
        <w:jc w:val="both"/>
        <w:rPr>
          <w:rFonts w:asciiTheme="minorHAnsi" w:hAnsiTheme="minorHAnsi" w:cstheme="minorHAnsi"/>
          <w:b/>
          <w:sz w:val="22"/>
          <w:szCs w:val="22"/>
          <w:lang w:val="en-IE" w:eastAsia="en-IE"/>
        </w:rPr>
      </w:pPr>
      <w:r w:rsidRPr="001B6FC3">
        <w:rPr>
          <w:rFonts w:asciiTheme="minorHAnsi" w:hAnsiTheme="minorHAnsi" w:cstheme="minorHAnsi"/>
          <w:b/>
          <w:sz w:val="22"/>
          <w:szCs w:val="22"/>
          <w:lang w:val="en-IE" w:eastAsia="en-IE"/>
        </w:rPr>
        <w:t>Contributing to the strategic direction of the NTA’s Public Transport Services Department:</w:t>
      </w:r>
    </w:p>
    <w:p w14:paraId="1B7C065A" w14:textId="77777777" w:rsidR="00FE65BD" w:rsidRPr="001B6FC3" w:rsidRDefault="00FE65BD" w:rsidP="001B6FC3">
      <w:pPr>
        <w:numPr>
          <w:ilvl w:val="1"/>
          <w:numId w:val="10"/>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 xml:space="preserve">Work with peers to identify and deliver key objectives of the Public Transport Services Department in line with the NTA’s Statement of </w:t>
      </w:r>
      <w:proofErr w:type="gramStart"/>
      <w:r w:rsidRPr="001B6FC3">
        <w:rPr>
          <w:rFonts w:asciiTheme="minorHAnsi" w:hAnsiTheme="minorHAnsi" w:cstheme="minorHAnsi"/>
          <w:sz w:val="22"/>
          <w:szCs w:val="22"/>
          <w:lang w:val="en-IE" w:eastAsia="en-IE"/>
        </w:rPr>
        <w:t>Strategy;</w:t>
      </w:r>
      <w:proofErr w:type="gramEnd"/>
    </w:p>
    <w:p w14:paraId="000C6E36" w14:textId="77777777" w:rsidR="00FE65BD" w:rsidRPr="001B6FC3" w:rsidRDefault="00FE65BD" w:rsidP="001B6FC3">
      <w:pPr>
        <w:numPr>
          <w:ilvl w:val="1"/>
          <w:numId w:val="10"/>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 xml:space="preserve">Ensure TFI Local Link service delivery aligns with the overall objectives of the </w:t>
      </w:r>
      <w:proofErr w:type="gramStart"/>
      <w:r w:rsidRPr="001B6FC3">
        <w:rPr>
          <w:rFonts w:asciiTheme="minorHAnsi" w:hAnsiTheme="minorHAnsi" w:cstheme="minorHAnsi"/>
          <w:sz w:val="22"/>
          <w:szCs w:val="22"/>
          <w:lang w:val="en-IE" w:eastAsia="en-IE"/>
        </w:rPr>
        <w:t>NTA;</w:t>
      </w:r>
      <w:proofErr w:type="gramEnd"/>
    </w:p>
    <w:p w14:paraId="77ECB3FA" w14:textId="77777777" w:rsidR="00FE65BD" w:rsidRPr="001B6FC3" w:rsidRDefault="00FE65BD" w:rsidP="001B6FC3">
      <w:pPr>
        <w:numPr>
          <w:ilvl w:val="1"/>
          <w:numId w:val="10"/>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 xml:space="preserve">Collaborate with other departments and sections of NTA to plan consistent delivery of </w:t>
      </w:r>
      <w:proofErr w:type="gramStart"/>
      <w:r w:rsidRPr="001B6FC3">
        <w:rPr>
          <w:rFonts w:asciiTheme="minorHAnsi" w:hAnsiTheme="minorHAnsi" w:cstheme="minorHAnsi"/>
          <w:sz w:val="22"/>
          <w:szCs w:val="22"/>
          <w:lang w:val="en-IE" w:eastAsia="en-IE"/>
        </w:rPr>
        <w:t>high quality</w:t>
      </w:r>
      <w:proofErr w:type="gramEnd"/>
      <w:r w:rsidRPr="001B6FC3">
        <w:rPr>
          <w:rFonts w:asciiTheme="minorHAnsi" w:hAnsiTheme="minorHAnsi" w:cstheme="minorHAnsi"/>
          <w:sz w:val="22"/>
          <w:szCs w:val="22"/>
          <w:lang w:val="en-IE" w:eastAsia="en-IE"/>
        </w:rPr>
        <w:t xml:space="preserve"> services that best meet customer needs; and</w:t>
      </w:r>
    </w:p>
    <w:p w14:paraId="4EC17E06" w14:textId="77777777" w:rsidR="00FE65BD" w:rsidRPr="001B6FC3" w:rsidRDefault="00FE65BD" w:rsidP="001B6FC3">
      <w:pPr>
        <w:numPr>
          <w:ilvl w:val="1"/>
          <w:numId w:val="10"/>
        </w:num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Assist in other activities of the Public Transport Services Department work as required by senior management.</w:t>
      </w:r>
    </w:p>
    <w:p w14:paraId="700C8B90" w14:textId="77777777" w:rsidR="00FE65BD" w:rsidRPr="001B6FC3" w:rsidRDefault="00FE65BD" w:rsidP="001B6FC3">
      <w:pPr>
        <w:spacing w:line="360" w:lineRule="auto"/>
        <w:ind w:right="-47"/>
        <w:jc w:val="both"/>
        <w:rPr>
          <w:rFonts w:asciiTheme="minorHAnsi" w:hAnsiTheme="minorHAnsi" w:cstheme="minorHAnsi"/>
          <w:sz w:val="22"/>
          <w:szCs w:val="22"/>
          <w:lang w:val="en-IE" w:eastAsia="en-IE"/>
        </w:rPr>
      </w:pPr>
    </w:p>
    <w:p w14:paraId="2C52F5EB" w14:textId="77777777" w:rsidR="00FE65BD" w:rsidRPr="001B6FC3" w:rsidRDefault="00FE65BD" w:rsidP="001B6FC3">
      <w:pPr>
        <w:spacing w:line="360" w:lineRule="auto"/>
        <w:ind w:right="-47"/>
        <w:jc w:val="both"/>
        <w:rPr>
          <w:rFonts w:asciiTheme="minorHAnsi" w:hAnsiTheme="minorHAnsi" w:cstheme="minorHAnsi"/>
          <w:sz w:val="22"/>
          <w:szCs w:val="22"/>
          <w:lang w:val="en-IE" w:eastAsia="en-IE"/>
        </w:rPr>
      </w:pPr>
      <w:r w:rsidRPr="001B6FC3">
        <w:rPr>
          <w:rFonts w:asciiTheme="minorHAnsi" w:hAnsiTheme="minorHAnsi" w:cstheme="minorHAnsi"/>
          <w:sz w:val="22"/>
          <w:szCs w:val="22"/>
          <w:lang w:val="en-IE" w:eastAsia="en-IE"/>
        </w:rPr>
        <w:t>The responsibilities outlined above are indicative of the duties of the position and are likely to evolve and change to meet the needs of the business into the future.</w:t>
      </w:r>
    </w:p>
    <w:p w14:paraId="05B113B6" w14:textId="77777777" w:rsidR="00FE65BD" w:rsidRPr="001B6FC3" w:rsidRDefault="00FE65BD" w:rsidP="001B6FC3">
      <w:pPr>
        <w:spacing w:line="360" w:lineRule="auto"/>
        <w:ind w:right="-47"/>
        <w:jc w:val="both"/>
        <w:rPr>
          <w:rFonts w:asciiTheme="minorHAnsi" w:hAnsiTheme="minorHAnsi" w:cstheme="minorHAnsi"/>
          <w:i/>
          <w:sz w:val="22"/>
          <w:szCs w:val="22"/>
          <w:lang w:eastAsia="en-IE"/>
        </w:rPr>
      </w:pPr>
    </w:p>
    <w:p w14:paraId="2008E366" w14:textId="77777777" w:rsidR="005100A8" w:rsidRPr="001B6FC3" w:rsidRDefault="005100A8" w:rsidP="001B6FC3">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10087E66" w14:textId="0E75840C" w:rsidR="00477066" w:rsidRPr="001B6FC3" w:rsidRDefault="007B1ACB" w:rsidP="001B6FC3">
      <w:pPr>
        <w:spacing w:line="360" w:lineRule="auto"/>
        <w:ind w:right="-32"/>
        <w:jc w:val="both"/>
        <w:rPr>
          <w:rFonts w:asciiTheme="minorHAnsi" w:hAnsiTheme="minorHAnsi" w:cstheme="minorHAnsi"/>
          <w:sz w:val="22"/>
          <w:szCs w:val="22"/>
        </w:rPr>
      </w:pPr>
      <w:r w:rsidRPr="001B6FC3">
        <w:rPr>
          <w:rFonts w:asciiTheme="minorHAnsi" w:eastAsia="Calibri" w:hAnsiTheme="minorHAnsi" w:cstheme="minorHAnsi"/>
          <w:b/>
          <w:sz w:val="22"/>
          <w:szCs w:val="22"/>
          <w:u w:val="single"/>
          <w:lang w:val="en-IE" w:eastAsia="en-US"/>
        </w:rPr>
        <w:t>Note</w:t>
      </w:r>
      <w:r w:rsidRPr="001B6FC3">
        <w:rPr>
          <w:rFonts w:asciiTheme="minorHAnsi" w:eastAsia="Calibri" w:hAnsiTheme="minorHAnsi" w:cstheme="minorHAnsi"/>
          <w:b/>
          <w:sz w:val="22"/>
          <w:szCs w:val="22"/>
          <w:lang w:val="en-IE" w:eastAsia="en-US"/>
        </w:rPr>
        <w:t>:</w:t>
      </w:r>
      <w:r w:rsidR="002A1397" w:rsidRPr="001B6FC3">
        <w:rPr>
          <w:rFonts w:asciiTheme="minorHAnsi" w:eastAsia="Calibri" w:hAnsiTheme="minorHAnsi" w:cstheme="minorHAnsi"/>
          <w:b/>
          <w:sz w:val="22"/>
          <w:szCs w:val="22"/>
          <w:lang w:val="en-IE" w:eastAsia="en-US"/>
        </w:rPr>
        <w:t xml:space="preserve"> </w:t>
      </w:r>
      <w:r w:rsidRPr="001B6FC3">
        <w:rPr>
          <w:rFonts w:asciiTheme="minorHAnsi" w:hAnsiTheme="minorHAnsi" w:cstheme="minorHAnsi"/>
          <w:sz w:val="22"/>
          <w:szCs w:val="22"/>
        </w:rPr>
        <w:t>The functions and responsibilities initially assigned to the position</w:t>
      </w:r>
      <w:r w:rsidR="00FE65BD" w:rsidRPr="001B6FC3">
        <w:rPr>
          <w:rFonts w:asciiTheme="minorHAnsi" w:hAnsiTheme="minorHAnsi" w:cstheme="minorHAnsi"/>
          <w:sz w:val="22"/>
          <w:szCs w:val="22"/>
        </w:rPr>
        <w:t xml:space="preserve"> is </w:t>
      </w:r>
      <w:r w:rsidRPr="001B6FC3">
        <w:rPr>
          <w:rFonts w:asciiTheme="minorHAnsi" w:hAnsiTheme="minorHAnsi" w:cstheme="minorHAnsi"/>
          <w:sz w:val="22"/>
          <w:szCs w:val="22"/>
        </w:rPr>
        <w:t>based on the current organisational requirements and may be changed from time to time. The perso</w:t>
      </w:r>
      <w:r w:rsidR="00FE65BD" w:rsidRPr="001B6FC3">
        <w:rPr>
          <w:rFonts w:asciiTheme="minorHAnsi" w:hAnsiTheme="minorHAnsi" w:cstheme="minorHAnsi"/>
          <w:sz w:val="22"/>
          <w:szCs w:val="22"/>
        </w:rPr>
        <w:t>n</w:t>
      </w:r>
      <w:r w:rsidRPr="001B6FC3">
        <w:rPr>
          <w:rFonts w:asciiTheme="minorHAnsi" w:hAnsiTheme="minorHAnsi" w:cstheme="minorHAnsi"/>
          <w:sz w:val="22"/>
          <w:szCs w:val="22"/>
        </w:rPr>
        <w:t xml:space="preserve"> appointed require</w:t>
      </w:r>
      <w:r w:rsidR="00FE65BD" w:rsidRPr="001B6FC3">
        <w:rPr>
          <w:rFonts w:asciiTheme="minorHAnsi" w:hAnsiTheme="minorHAnsi" w:cstheme="minorHAnsi"/>
          <w:sz w:val="22"/>
          <w:szCs w:val="22"/>
        </w:rPr>
        <w:t>s</w:t>
      </w:r>
      <w:r w:rsidRPr="001B6FC3">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1B6FC3" w:rsidRDefault="004D5DF5" w:rsidP="001B6FC3">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1B6FC3" w:rsidRDefault="00CC60B3" w:rsidP="001B6FC3">
      <w:pPr>
        <w:tabs>
          <w:tab w:val="left" w:pos="8364"/>
        </w:tabs>
        <w:spacing w:line="360" w:lineRule="auto"/>
        <w:ind w:right="-32"/>
        <w:jc w:val="both"/>
        <w:rPr>
          <w:rFonts w:asciiTheme="minorHAnsi" w:hAnsiTheme="minorHAnsi" w:cstheme="minorHAnsi"/>
          <w:sz w:val="22"/>
          <w:szCs w:val="22"/>
        </w:rPr>
      </w:pPr>
    </w:p>
    <w:p w14:paraId="37EB2AA9" w14:textId="77777777" w:rsidR="00B7768C" w:rsidRPr="001B6FC3" w:rsidRDefault="00B7768C" w:rsidP="001B6FC3">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1B6FC3">
        <w:rPr>
          <w:rFonts w:asciiTheme="minorHAnsi" w:hAnsiTheme="minorHAnsi" w:cstheme="minorHAnsi"/>
          <w:b/>
          <w:bCs/>
          <w:kern w:val="32"/>
          <w:sz w:val="24"/>
          <w:szCs w:val="26"/>
        </w:rPr>
        <w:t>E</w:t>
      </w:r>
      <w:r w:rsidR="00A6561C" w:rsidRPr="001B6FC3">
        <w:rPr>
          <w:rFonts w:asciiTheme="minorHAnsi" w:hAnsiTheme="minorHAnsi" w:cstheme="minorHAnsi"/>
          <w:b/>
          <w:bCs/>
          <w:kern w:val="32"/>
          <w:sz w:val="24"/>
          <w:szCs w:val="26"/>
        </w:rPr>
        <w:t>ssential Criteria</w:t>
      </w:r>
    </w:p>
    <w:p w14:paraId="53D0554F" w14:textId="77777777" w:rsidR="00B7768C" w:rsidRPr="001B6FC3" w:rsidRDefault="00B7768C" w:rsidP="001B6FC3">
      <w:pPr>
        <w:tabs>
          <w:tab w:val="left" w:pos="8364"/>
        </w:tabs>
        <w:spacing w:line="360" w:lineRule="auto"/>
        <w:ind w:right="-32"/>
        <w:jc w:val="both"/>
        <w:rPr>
          <w:rFonts w:asciiTheme="minorHAnsi" w:hAnsiTheme="minorHAnsi" w:cstheme="minorHAnsi"/>
          <w:b/>
          <w:sz w:val="22"/>
          <w:szCs w:val="22"/>
        </w:rPr>
      </w:pPr>
      <w:r w:rsidRPr="001B6FC3">
        <w:rPr>
          <w:rFonts w:asciiTheme="minorHAnsi" w:hAnsiTheme="minorHAnsi" w:cstheme="minorHAnsi"/>
          <w:b/>
          <w:sz w:val="22"/>
          <w:szCs w:val="22"/>
        </w:rPr>
        <w:t xml:space="preserve">Please note: </w:t>
      </w:r>
      <w:r w:rsidR="00AF63E8" w:rsidRPr="001B6FC3">
        <w:rPr>
          <w:rFonts w:asciiTheme="minorHAnsi" w:hAnsiTheme="minorHAnsi" w:cstheme="minorHAnsi"/>
          <w:b/>
          <w:sz w:val="22"/>
          <w:szCs w:val="22"/>
        </w:rPr>
        <w:t xml:space="preserve"> I</w:t>
      </w:r>
      <w:r w:rsidRPr="001B6FC3">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1B6FC3" w:rsidRDefault="00B7768C" w:rsidP="001B6FC3">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1B6FC3" w:rsidRDefault="00B7768C" w:rsidP="001B6FC3">
      <w:pPr>
        <w:spacing w:after="120" w:line="360" w:lineRule="auto"/>
        <w:ind w:right="-34"/>
        <w:jc w:val="both"/>
        <w:rPr>
          <w:rFonts w:asciiTheme="minorHAnsi" w:hAnsiTheme="minorHAnsi" w:cstheme="minorHAnsi"/>
          <w:sz w:val="22"/>
          <w:szCs w:val="22"/>
        </w:rPr>
      </w:pPr>
      <w:r w:rsidRPr="001B6FC3">
        <w:rPr>
          <w:rFonts w:asciiTheme="minorHAnsi" w:hAnsiTheme="minorHAnsi" w:cstheme="minorHAnsi"/>
          <w:color w:val="000000" w:themeColor="text1"/>
          <w:sz w:val="22"/>
          <w:szCs w:val="22"/>
        </w:rPr>
        <w:t>E</w:t>
      </w:r>
      <w:r w:rsidRPr="001B6FC3">
        <w:rPr>
          <w:rFonts w:asciiTheme="minorHAnsi" w:hAnsiTheme="minorHAnsi" w:cstheme="minorHAnsi"/>
          <w:sz w:val="22"/>
          <w:szCs w:val="22"/>
        </w:rPr>
        <w:t>ach candidate must meet the following requirements at the time of the competition closing:</w:t>
      </w:r>
    </w:p>
    <w:p w14:paraId="1BD1CF51" w14:textId="77777777" w:rsidR="00FE65BD" w:rsidRPr="001B6FC3" w:rsidRDefault="00FE65BD" w:rsidP="001B6FC3">
      <w:pPr>
        <w:numPr>
          <w:ilvl w:val="0"/>
          <w:numId w:val="11"/>
        </w:numPr>
        <w:tabs>
          <w:tab w:val="left" w:pos="8364"/>
        </w:tabs>
        <w:spacing w:line="360" w:lineRule="auto"/>
        <w:ind w:right="-32"/>
        <w:jc w:val="both"/>
        <w:rPr>
          <w:rFonts w:asciiTheme="minorHAnsi" w:hAnsiTheme="minorHAnsi" w:cstheme="minorHAnsi"/>
          <w:color w:val="000000" w:themeColor="text1"/>
          <w:sz w:val="22"/>
          <w:szCs w:val="22"/>
        </w:rPr>
      </w:pPr>
      <w:r w:rsidRPr="001B6FC3">
        <w:rPr>
          <w:rFonts w:asciiTheme="minorHAnsi" w:hAnsiTheme="minorHAnsi" w:cstheme="minorHAnsi"/>
          <w:color w:val="000000" w:themeColor="text1"/>
          <w:sz w:val="22"/>
          <w:szCs w:val="22"/>
        </w:rPr>
        <w:t xml:space="preserve">Have a minimum of an NFQ level 7 qualification or </w:t>
      </w:r>
      <w:proofErr w:type="gramStart"/>
      <w:r w:rsidRPr="001B6FC3">
        <w:rPr>
          <w:rFonts w:asciiTheme="minorHAnsi" w:hAnsiTheme="minorHAnsi" w:cstheme="minorHAnsi"/>
          <w:color w:val="000000" w:themeColor="text1"/>
          <w:sz w:val="22"/>
          <w:szCs w:val="22"/>
        </w:rPr>
        <w:t>equivalent;</w:t>
      </w:r>
      <w:proofErr w:type="gramEnd"/>
      <w:r w:rsidRPr="001B6FC3">
        <w:rPr>
          <w:rFonts w:asciiTheme="minorHAnsi" w:hAnsiTheme="minorHAnsi" w:cstheme="minorHAnsi"/>
          <w:color w:val="000000" w:themeColor="text1"/>
          <w:sz w:val="22"/>
          <w:szCs w:val="22"/>
        </w:rPr>
        <w:t xml:space="preserve"> </w:t>
      </w:r>
    </w:p>
    <w:p w14:paraId="5B0B0A6D" w14:textId="43042A79" w:rsidR="00FE65BD" w:rsidRPr="001B6FC3" w:rsidRDefault="00FE65BD" w:rsidP="001B6FC3">
      <w:pPr>
        <w:numPr>
          <w:ilvl w:val="0"/>
          <w:numId w:val="11"/>
        </w:numPr>
        <w:tabs>
          <w:tab w:val="left" w:pos="8364"/>
        </w:tabs>
        <w:spacing w:line="360" w:lineRule="auto"/>
        <w:ind w:right="-32"/>
        <w:jc w:val="both"/>
        <w:rPr>
          <w:rFonts w:asciiTheme="minorHAnsi" w:hAnsiTheme="minorHAnsi" w:cstheme="minorHAnsi"/>
          <w:color w:val="000000" w:themeColor="text1"/>
          <w:sz w:val="22"/>
          <w:szCs w:val="22"/>
        </w:rPr>
      </w:pPr>
      <w:r w:rsidRPr="001B6FC3">
        <w:rPr>
          <w:rFonts w:asciiTheme="minorHAnsi" w:hAnsiTheme="minorHAnsi" w:cstheme="minorHAnsi"/>
          <w:color w:val="000000" w:themeColor="text1"/>
          <w:sz w:val="22"/>
          <w:szCs w:val="22"/>
        </w:rPr>
        <w:t xml:space="preserve">Have at least 7 years’ satisfactory experience within a relevant area, such as transport, local authority, or community organisations with at least 3 years at a senior </w:t>
      </w:r>
      <w:proofErr w:type="gramStart"/>
      <w:r w:rsidRPr="001B6FC3">
        <w:rPr>
          <w:rFonts w:asciiTheme="minorHAnsi" w:hAnsiTheme="minorHAnsi" w:cstheme="minorHAnsi"/>
          <w:color w:val="000000" w:themeColor="text1"/>
          <w:sz w:val="22"/>
          <w:szCs w:val="22"/>
        </w:rPr>
        <w:t>level;</w:t>
      </w:r>
      <w:proofErr w:type="gramEnd"/>
    </w:p>
    <w:p w14:paraId="519BD3AF" w14:textId="77777777" w:rsidR="00FE65BD" w:rsidRPr="001B6FC3" w:rsidRDefault="00FE65BD" w:rsidP="001B6FC3">
      <w:pPr>
        <w:numPr>
          <w:ilvl w:val="0"/>
          <w:numId w:val="11"/>
        </w:numPr>
        <w:tabs>
          <w:tab w:val="left" w:pos="8364"/>
        </w:tabs>
        <w:spacing w:line="360" w:lineRule="auto"/>
        <w:ind w:right="-32"/>
        <w:jc w:val="both"/>
        <w:rPr>
          <w:rFonts w:asciiTheme="minorHAnsi" w:hAnsiTheme="minorHAnsi" w:cstheme="minorHAnsi"/>
          <w:color w:val="000000" w:themeColor="text1"/>
          <w:sz w:val="22"/>
          <w:szCs w:val="22"/>
        </w:rPr>
      </w:pPr>
      <w:r w:rsidRPr="001B6FC3">
        <w:rPr>
          <w:rFonts w:asciiTheme="minorHAnsi" w:hAnsiTheme="minorHAnsi" w:cstheme="minorHAnsi"/>
          <w:color w:val="000000" w:themeColor="text1"/>
          <w:sz w:val="22"/>
          <w:szCs w:val="22"/>
        </w:rPr>
        <w:t xml:space="preserve">Have a proven ability to lead a multi-disciplinary </w:t>
      </w:r>
      <w:proofErr w:type="gramStart"/>
      <w:r w:rsidRPr="001B6FC3">
        <w:rPr>
          <w:rFonts w:asciiTheme="minorHAnsi" w:hAnsiTheme="minorHAnsi" w:cstheme="minorHAnsi"/>
          <w:color w:val="000000" w:themeColor="text1"/>
          <w:sz w:val="22"/>
          <w:szCs w:val="22"/>
        </w:rPr>
        <w:t>team;</w:t>
      </w:r>
      <w:proofErr w:type="gramEnd"/>
    </w:p>
    <w:p w14:paraId="6214C37A" w14:textId="77777777" w:rsidR="00FE65BD" w:rsidRPr="001B6FC3" w:rsidRDefault="00FE65BD" w:rsidP="001B6FC3">
      <w:pPr>
        <w:numPr>
          <w:ilvl w:val="0"/>
          <w:numId w:val="11"/>
        </w:numPr>
        <w:tabs>
          <w:tab w:val="left" w:pos="8364"/>
        </w:tabs>
        <w:spacing w:line="360" w:lineRule="auto"/>
        <w:ind w:right="-32"/>
        <w:jc w:val="both"/>
        <w:rPr>
          <w:rFonts w:asciiTheme="minorHAnsi" w:hAnsiTheme="minorHAnsi" w:cstheme="minorHAnsi"/>
          <w:color w:val="000000" w:themeColor="text1"/>
          <w:sz w:val="22"/>
          <w:szCs w:val="22"/>
        </w:rPr>
      </w:pPr>
      <w:r w:rsidRPr="001B6FC3">
        <w:rPr>
          <w:rFonts w:asciiTheme="minorHAnsi" w:hAnsiTheme="minorHAnsi" w:cstheme="minorHAnsi"/>
          <w:color w:val="000000" w:themeColor="text1"/>
          <w:sz w:val="22"/>
          <w:szCs w:val="22"/>
        </w:rPr>
        <w:t xml:space="preserve">Have excellent skills in stakeholder </w:t>
      </w:r>
      <w:proofErr w:type="gramStart"/>
      <w:r w:rsidRPr="001B6FC3">
        <w:rPr>
          <w:rFonts w:asciiTheme="minorHAnsi" w:hAnsiTheme="minorHAnsi" w:cstheme="minorHAnsi"/>
          <w:color w:val="000000" w:themeColor="text1"/>
          <w:sz w:val="22"/>
          <w:szCs w:val="22"/>
        </w:rPr>
        <w:t>engagement;</w:t>
      </w:r>
      <w:proofErr w:type="gramEnd"/>
    </w:p>
    <w:p w14:paraId="519C1688" w14:textId="77777777" w:rsidR="00FE65BD" w:rsidRPr="001B6FC3" w:rsidRDefault="00FE65BD" w:rsidP="001B6FC3">
      <w:pPr>
        <w:numPr>
          <w:ilvl w:val="0"/>
          <w:numId w:val="11"/>
        </w:numPr>
        <w:tabs>
          <w:tab w:val="left" w:pos="8364"/>
        </w:tabs>
        <w:spacing w:line="360" w:lineRule="auto"/>
        <w:ind w:right="-32"/>
        <w:jc w:val="both"/>
        <w:rPr>
          <w:rFonts w:asciiTheme="minorHAnsi" w:hAnsiTheme="minorHAnsi" w:cstheme="minorHAnsi"/>
          <w:color w:val="000000" w:themeColor="text1"/>
          <w:sz w:val="22"/>
          <w:szCs w:val="22"/>
        </w:rPr>
      </w:pPr>
      <w:r w:rsidRPr="001B6FC3">
        <w:rPr>
          <w:rFonts w:asciiTheme="minorHAnsi" w:hAnsiTheme="minorHAnsi" w:cstheme="minorHAnsi"/>
          <w:color w:val="000000" w:themeColor="text1"/>
          <w:sz w:val="22"/>
          <w:szCs w:val="22"/>
        </w:rPr>
        <w:t>Have a proven ability to implement change programmes; and</w:t>
      </w:r>
    </w:p>
    <w:p w14:paraId="6C1938DE" w14:textId="77777777" w:rsidR="00FE65BD" w:rsidRPr="001B6FC3" w:rsidRDefault="00FE65BD" w:rsidP="001B6FC3">
      <w:pPr>
        <w:numPr>
          <w:ilvl w:val="0"/>
          <w:numId w:val="11"/>
        </w:numPr>
        <w:tabs>
          <w:tab w:val="left" w:pos="8364"/>
        </w:tabs>
        <w:spacing w:line="360" w:lineRule="auto"/>
        <w:ind w:right="-32"/>
        <w:jc w:val="both"/>
        <w:rPr>
          <w:rFonts w:asciiTheme="minorHAnsi" w:hAnsiTheme="minorHAnsi" w:cstheme="minorHAnsi"/>
          <w:color w:val="000000" w:themeColor="text1"/>
          <w:sz w:val="22"/>
          <w:szCs w:val="22"/>
        </w:rPr>
      </w:pPr>
      <w:r w:rsidRPr="001B6FC3">
        <w:rPr>
          <w:rFonts w:asciiTheme="minorHAnsi" w:hAnsiTheme="minorHAnsi" w:cstheme="minorHAnsi"/>
          <w:color w:val="000000" w:themeColor="text1"/>
          <w:sz w:val="22"/>
          <w:szCs w:val="22"/>
        </w:rPr>
        <w:t>Have an understanding and knowledge of the key issues being public procurement processes, contract management, corporate governance and public transport.</w:t>
      </w:r>
    </w:p>
    <w:p w14:paraId="1A600CE2" w14:textId="77777777" w:rsidR="00B7768C" w:rsidRPr="001B6FC3" w:rsidRDefault="00B7768C" w:rsidP="001B6FC3">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1B6FC3" w:rsidRDefault="00B7768C" w:rsidP="001B6FC3">
      <w:pPr>
        <w:tabs>
          <w:tab w:val="left" w:pos="8364"/>
        </w:tabs>
        <w:spacing w:line="360" w:lineRule="auto"/>
        <w:ind w:right="-32"/>
        <w:jc w:val="both"/>
        <w:rPr>
          <w:rFonts w:asciiTheme="minorHAnsi" w:hAnsiTheme="minorHAnsi" w:cstheme="minorHAnsi"/>
          <w:color w:val="000000" w:themeColor="text1"/>
          <w:sz w:val="26"/>
          <w:szCs w:val="26"/>
        </w:rPr>
      </w:pPr>
      <w:r w:rsidRPr="001B6FC3">
        <w:rPr>
          <w:rFonts w:asciiTheme="minorHAnsi" w:hAnsiTheme="minorHAnsi" w:cstheme="minorHAnsi"/>
          <w:b/>
          <w:color w:val="000000" w:themeColor="text1"/>
          <w:sz w:val="24"/>
          <w:szCs w:val="26"/>
        </w:rPr>
        <w:t>D</w:t>
      </w:r>
      <w:r w:rsidR="00A6561C" w:rsidRPr="001B6FC3">
        <w:rPr>
          <w:rFonts w:asciiTheme="minorHAnsi" w:hAnsiTheme="minorHAnsi" w:cstheme="minorHAnsi"/>
          <w:b/>
          <w:color w:val="000000" w:themeColor="text1"/>
          <w:sz w:val="24"/>
          <w:szCs w:val="26"/>
        </w:rPr>
        <w:t xml:space="preserve">esirable </w:t>
      </w:r>
      <w:r w:rsidR="00A47731" w:rsidRPr="001B6FC3">
        <w:rPr>
          <w:rFonts w:asciiTheme="minorHAnsi" w:hAnsiTheme="minorHAnsi" w:cstheme="minorHAnsi"/>
          <w:b/>
          <w:color w:val="000000" w:themeColor="text1"/>
          <w:sz w:val="24"/>
          <w:szCs w:val="26"/>
        </w:rPr>
        <w:t>Criteria</w:t>
      </w:r>
    </w:p>
    <w:p w14:paraId="78FB3FDD" w14:textId="77777777" w:rsidR="00B7768C" w:rsidRPr="001B6FC3" w:rsidRDefault="00B7768C" w:rsidP="001B6FC3">
      <w:pPr>
        <w:tabs>
          <w:tab w:val="left" w:pos="8364"/>
        </w:tabs>
        <w:spacing w:line="360" w:lineRule="auto"/>
        <w:ind w:right="-32"/>
        <w:contextualSpacing/>
        <w:jc w:val="both"/>
        <w:rPr>
          <w:rFonts w:asciiTheme="minorHAnsi" w:hAnsiTheme="minorHAnsi" w:cstheme="minorHAnsi"/>
          <w:b/>
          <w:sz w:val="22"/>
          <w:szCs w:val="22"/>
        </w:rPr>
      </w:pPr>
      <w:r w:rsidRPr="001B6FC3">
        <w:rPr>
          <w:rFonts w:asciiTheme="minorHAnsi" w:hAnsiTheme="minorHAnsi" w:cstheme="minorHAnsi"/>
          <w:b/>
          <w:sz w:val="22"/>
          <w:szCs w:val="22"/>
        </w:rPr>
        <w:t xml:space="preserve">Please note: </w:t>
      </w:r>
      <w:r w:rsidR="00AF63E8" w:rsidRPr="001B6FC3">
        <w:rPr>
          <w:rFonts w:asciiTheme="minorHAnsi" w:hAnsiTheme="minorHAnsi" w:cstheme="minorHAnsi"/>
          <w:b/>
          <w:sz w:val="22"/>
          <w:szCs w:val="22"/>
        </w:rPr>
        <w:t xml:space="preserve"> S</w:t>
      </w:r>
      <w:r w:rsidRPr="001B6FC3">
        <w:rPr>
          <w:rFonts w:asciiTheme="minorHAnsi" w:hAnsiTheme="minorHAnsi" w:cstheme="minorHAnsi"/>
          <w:b/>
          <w:sz w:val="22"/>
          <w:szCs w:val="22"/>
        </w:rPr>
        <w:t xml:space="preserve">hould further shortlisting be required after essential criteria above, a selection of the following may be assessed. </w:t>
      </w:r>
    </w:p>
    <w:p w14:paraId="59CDF14D" w14:textId="77777777" w:rsidR="00B7768C" w:rsidRPr="001B6FC3" w:rsidRDefault="00B7768C" w:rsidP="001B6FC3">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1B6FC3" w:rsidRDefault="00B7768C" w:rsidP="001B6FC3">
      <w:pPr>
        <w:tabs>
          <w:tab w:val="left" w:pos="8364"/>
        </w:tabs>
        <w:spacing w:after="200" w:line="360" w:lineRule="auto"/>
        <w:ind w:right="-32"/>
        <w:jc w:val="both"/>
        <w:rPr>
          <w:rFonts w:asciiTheme="minorHAnsi" w:hAnsiTheme="minorHAnsi" w:cstheme="minorHAnsi"/>
          <w:sz w:val="22"/>
          <w:szCs w:val="22"/>
        </w:rPr>
      </w:pPr>
      <w:r w:rsidRPr="001B6FC3">
        <w:rPr>
          <w:rFonts w:asciiTheme="minorHAnsi" w:hAnsiTheme="minorHAnsi" w:cstheme="minorHAnsi"/>
          <w:sz w:val="22"/>
          <w:szCs w:val="22"/>
        </w:rPr>
        <w:t>The ideal candidate will also:</w:t>
      </w:r>
    </w:p>
    <w:p w14:paraId="289706BA" w14:textId="77777777" w:rsidR="00FE65BD" w:rsidRPr="001B6FC3" w:rsidRDefault="00FE65BD" w:rsidP="001B6FC3">
      <w:pPr>
        <w:numPr>
          <w:ilvl w:val="0"/>
          <w:numId w:val="11"/>
        </w:numPr>
        <w:tabs>
          <w:tab w:val="left" w:pos="8364"/>
        </w:tabs>
        <w:spacing w:line="360" w:lineRule="auto"/>
        <w:ind w:right="-32"/>
        <w:jc w:val="both"/>
        <w:rPr>
          <w:rFonts w:asciiTheme="minorHAnsi" w:hAnsiTheme="minorHAnsi" w:cstheme="minorHAnsi"/>
          <w:iCs/>
          <w:sz w:val="22"/>
          <w:szCs w:val="22"/>
        </w:rPr>
      </w:pPr>
      <w:r w:rsidRPr="001B6FC3">
        <w:rPr>
          <w:rFonts w:asciiTheme="minorHAnsi" w:hAnsiTheme="minorHAnsi" w:cstheme="minorHAnsi"/>
          <w:iCs/>
          <w:sz w:val="22"/>
          <w:szCs w:val="22"/>
        </w:rPr>
        <w:t xml:space="preserve">Have awareness of community and voluntary organisations in Ireland and in particular knowledge of the rural community and its unique set of </w:t>
      </w:r>
      <w:proofErr w:type="gramStart"/>
      <w:r w:rsidRPr="001B6FC3">
        <w:rPr>
          <w:rFonts w:asciiTheme="minorHAnsi" w:hAnsiTheme="minorHAnsi" w:cstheme="minorHAnsi"/>
          <w:iCs/>
          <w:sz w:val="22"/>
          <w:szCs w:val="22"/>
        </w:rPr>
        <w:t>challenges;</w:t>
      </w:r>
      <w:proofErr w:type="gramEnd"/>
    </w:p>
    <w:p w14:paraId="44E9C431" w14:textId="77777777" w:rsidR="00FE65BD" w:rsidRPr="001B6FC3" w:rsidRDefault="00FE65BD" w:rsidP="001B6FC3">
      <w:pPr>
        <w:numPr>
          <w:ilvl w:val="0"/>
          <w:numId w:val="11"/>
        </w:numPr>
        <w:tabs>
          <w:tab w:val="left" w:pos="8364"/>
        </w:tabs>
        <w:spacing w:line="360" w:lineRule="auto"/>
        <w:ind w:right="-32"/>
        <w:jc w:val="both"/>
        <w:rPr>
          <w:rFonts w:asciiTheme="minorHAnsi" w:hAnsiTheme="minorHAnsi" w:cstheme="minorHAnsi"/>
          <w:iCs/>
          <w:sz w:val="22"/>
          <w:szCs w:val="22"/>
        </w:rPr>
      </w:pPr>
      <w:r w:rsidRPr="001B6FC3">
        <w:rPr>
          <w:rFonts w:asciiTheme="minorHAnsi" w:hAnsiTheme="minorHAnsi" w:cstheme="minorHAnsi"/>
          <w:iCs/>
          <w:sz w:val="22"/>
          <w:szCs w:val="22"/>
        </w:rPr>
        <w:t xml:space="preserve">Have knowledge and understanding of the key issues in delivering efficient and cost effective public </w:t>
      </w:r>
      <w:proofErr w:type="gramStart"/>
      <w:r w:rsidRPr="001B6FC3">
        <w:rPr>
          <w:rFonts w:asciiTheme="minorHAnsi" w:hAnsiTheme="minorHAnsi" w:cstheme="minorHAnsi"/>
          <w:iCs/>
          <w:sz w:val="22"/>
          <w:szCs w:val="22"/>
        </w:rPr>
        <w:t>transport;</w:t>
      </w:r>
      <w:proofErr w:type="gramEnd"/>
    </w:p>
    <w:p w14:paraId="57187599" w14:textId="77777777" w:rsidR="00FE65BD" w:rsidRPr="001B6FC3" w:rsidRDefault="00FE65BD" w:rsidP="001B6FC3">
      <w:pPr>
        <w:numPr>
          <w:ilvl w:val="0"/>
          <w:numId w:val="11"/>
        </w:numPr>
        <w:tabs>
          <w:tab w:val="left" w:pos="8364"/>
        </w:tabs>
        <w:spacing w:line="360" w:lineRule="auto"/>
        <w:ind w:right="-32"/>
        <w:jc w:val="both"/>
        <w:rPr>
          <w:rFonts w:asciiTheme="minorHAnsi" w:hAnsiTheme="minorHAnsi" w:cstheme="minorHAnsi"/>
          <w:iCs/>
          <w:sz w:val="22"/>
          <w:szCs w:val="22"/>
        </w:rPr>
      </w:pPr>
      <w:r w:rsidRPr="001B6FC3">
        <w:rPr>
          <w:rFonts w:asciiTheme="minorHAnsi" w:hAnsiTheme="minorHAnsi" w:cstheme="minorHAnsi"/>
          <w:iCs/>
          <w:sz w:val="22"/>
          <w:szCs w:val="22"/>
        </w:rPr>
        <w:t xml:space="preserve">Have good written and oral communications </w:t>
      </w:r>
      <w:proofErr w:type="gramStart"/>
      <w:r w:rsidRPr="001B6FC3">
        <w:rPr>
          <w:rFonts w:asciiTheme="minorHAnsi" w:hAnsiTheme="minorHAnsi" w:cstheme="minorHAnsi"/>
          <w:iCs/>
          <w:sz w:val="22"/>
          <w:szCs w:val="22"/>
        </w:rPr>
        <w:t>skills;</w:t>
      </w:r>
      <w:proofErr w:type="gramEnd"/>
    </w:p>
    <w:p w14:paraId="60645AB4" w14:textId="77777777" w:rsidR="00FE65BD" w:rsidRPr="001B6FC3" w:rsidRDefault="00FE65BD" w:rsidP="001B6FC3">
      <w:pPr>
        <w:numPr>
          <w:ilvl w:val="0"/>
          <w:numId w:val="11"/>
        </w:numPr>
        <w:tabs>
          <w:tab w:val="left" w:pos="8364"/>
        </w:tabs>
        <w:spacing w:line="360" w:lineRule="auto"/>
        <w:ind w:right="-32"/>
        <w:jc w:val="both"/>
        <w:rPr>
          <w:rFonts w:asciiTheme="minorHAnsi" w:hAnsiTheme="minorHAnsi" w:cstheme="minorHAnsi"/>
          <w:iCs/>
          <w:sz w:val="22"/>
          <w:szCs w:val="22"/>
        </w:rPr>
      </w:pPr>
      <w:r w:rsidRPr="001B6FC3">
        <w:rPr>
          <w:rFonts w:asciiTheme="minorHAnsi" w:hAnsiTheme="minorHAnsi" w:cstheme="minorHAnsi"/>
          <w:iCs/>
          <w:sz w:val="22"/>
          <w:szCs w:val="22"/>
        </w:rPr>
        <w:t>Have strong organisational skills; and</w:t>
      </w:r>
    </w:p>
    <w:p w14:paraId="04F8895B" w14:textId="77777777" w:rsidR="00FE65BD" w:rsidRPr="001B6FC3" w:rsidRDefault="00FE65BD" w:rsidP="001B6FC3">
      <w:pPr>
        <w:numPr>
          <w:ilvl w:val="0"/>
          <w:numId w:val="11"/>
        </w:numPr>
        <w:tabs>
          <w:tab w:val="left" w:pos="8364"/>
        </w:tabs>
        <w:spacing w:line="360" w:lineRule="auto"/>
        <w:ind w:right="-32"/>
        <w:jc w:val="both"/>
        <w:rPr>
          <w:rFonts w:asciiTheme="minorHAnsi" w:hAnsiTheme="minorHAnsi" w:cstheme="minorHAnsi"/>
          <w:iCs/>
          <w:sz w:val="22"/>
          <w:szCs w:val="22"/>
        </w:rPr>
      </w:pPr>
      <w:r w:rsidRPr="001B6FC3">
        <w:rPr>
          <w:rFonts w:asciiTheme="minorHAnsi" w:hAnsiTheme="minorHAnsi" w:cstheme="minorHAnsi"/>
          <w:iCs/>
          <w:sz w:val="22"/>
          <w:szCs w:val="22"/>
        </w:rPr>
        <w:t>Have good interpersonal and influencing skills.</w:t>
      </w:r>
    </w:p>
    <w:p w14:paraId="4446A922" w14:textId="77777777" w:rsidR="00446481" w:rsidRPr="001B6FC3" w:rsidRDefault="00446481" w:rsidP="001B6FC3">
      <w:pPr>
        <w:tabs>
          <w:tab w:val="left" w:pos="8364"/>
        </w:tabs>
        <w:spacing w:line="360" w:lineRule="auto"/>
        <w:ind w:right="-32"/>
        <w:jc w:val="both"/>
        <w:rPr>
          <w:rFonts w:asciiTheme="minorHAnsi" w:hAnsiTheme="minorHAnsi" w:cstheme="minorHAnsi"/>
          <w:sz w:val="22"/>
          <w:lang w:val="en-IE"/>
        </w:rPr>
      </w:pPr>
    </w:p>
    <w:p w14:paraId="65D36952" w14:textId="77777777" w:rsidR="00805C30" w:rsidRPr="001B6FC3" w:rsidRDefault="007A1FEC" w:rsidP="001B6FC3">
      <w:pPr>
        <w:spacing w:line="360" w:lineRule="auto"/>
        <w:ind w:right="-32"/>
        <w:jc w:val="both"/>
        <w:rPr>
          <w:rFonts w:asciiTheme="minorHAnsi" w:hAnsiTheme="minorHAnsi" w:cstheme="minorHAnsi"/>
          <w:b/>
          <w:color w:val="000000" w:themeColor="text1"/>
          <w:sz w:val="24"/>
          <w:szCs w:val="24"/>
        </w:rPr>
      </w:pPr>
      <w:r w:rsidRPr="001B6FC3">
        <w:rPr>
          <w:rFonts w:asciiTheme="minorHAnsi" w:hAnsiTheme="minorHAnsi" w:cstheme="minorHAnsi"/>
          <w:b/>
          <w:color w:val="000000" w:themeColor="text1"/>
          <w:sz w:val="24"/>
          <w:szCs w:val="24"/>
        </w:rPr>
        <w:t>R</w:t>
      </w:r>
      <w:r w:rsidR="00805C30" w:rsidRPr="001B6FC3">
        <w:rPr>
          <w:rFonts w:asciiTheme="minorHAnsi" w:hAnsiTheme="minorHAnsi" w:cstheme="minorHAnsi"/>
          <w:b/>
          <w:color w:val="000000" w:themeColor="text1"/>
          <w:sz w:val="24"/>
          <w:szCs w:val="24"/>
        </w:rPr>
        <w:t>emuneration</w:t>
      </w:r>
    </w:p>
    <w:p w14:paraId="7A7C652C" w14:textId="2A9FA3F2" w:rsidR="000C4777" w:rsidRPr="001B6FC3" w:rsidRDefault="00690EB0" w:rsidP="001B6FC3">
      <w:pPr>
        <w:spacing w:line="360" w:lineRule="auto"/>
        <w:ind w:right="-32"/>
        <w:jc w:val="both"/>
        <w:rPr>
          <w:rFonts w:asciiTheme="minorHAnsi" w:hAnsiTheme="minorHAnsi" w:cstheme="minorHAnsi"/>
          <w:color w:val="000000" w:themeColor="text1"/>
          <w:sz w:val="22"/>
          <w:szCs w:val="22"/>
        </w:rPr>
      </w:pPr>
      <w:r w:rsidRPr="001B6FC3">
        <w:rPr>
          <w:rFonts w:asciiTheme="minorHAnsi" w:hAnsiTheme="minorHAnsi" w:cstheme="minorHAnsi"/>
          <w:b/>
          <w:color w:val="000000" w:themeColor="text1"/>
          <w:sz w:val="22"/>
          <w:szCs w:val="22"/>
        </w:rPr>
        <w:t>Salary Grade:</w:t>
      </w:r>
      <w:r w:rsidRPr="001B6FC3">
        <w:rPr>
          <w:rFonts w:asciiTheme="minorHAnsi" w:hAnsiTheme="minorHAnsi" w:cstheme="minorHAnsi"/>
          <w:b/>
          <w:color w:val="000000" w:themeColor="text1"/>
          <w:sz w:val="22"/>
          <w:szCs w:val="22"/>
        </w:rPr>
        <w:tab/>
      </w:r>
      <w:r w:rsidRPr="001B6FC3">
        <w:rPr>
          <w:rFonts w:asciiTheme="minorHAnsi" w:hAnsiTheme="minorHAnsi" w:cstheme="minorHAnsi"/>
          <w:b/>
          <w:color w:val="000000" w:themeColor="text1"/>
          <w:sz w:val="22"/>
          <w:szCs w:val="22"/>
        </w:rPr>
        <w:tab/>
      </w:r>
      <w:r w:rsidR="00F63274" w:rsidRPr="001B6FC3">
        <w:rPr>
          <w:rFonts w:asciiTheme="minorHAnsi" w:hAnsiTheme="minorHAnsi" w:cstheme="minorHAnsi"/>
          <w:b/>
          <w:color w:val="000000" w:themeColor="text1"/>
          <w:sz w:val="22"/>
          <w:szCs w:val="22"/>
        </w:rPr>
        <w:tab/>
      </w:r>
      <w:r w:rsidR="00FE65BD" w:rsidRPr="001B6FC3">
        <w:rPr>
          <w:rFonts w:asciiTheme="minorHAnsi" w:hAnsiTheme="minorHAnsi" w:cstheme="minorHAnsi"/>
          <w:b/>
          <w:color w:val="000000" w:themeColor="text1"/>
          <w:sz w:val="22"/>
          <w:szCs w:val="22"/>
        </w:rPr>
        <w:t>Assistant Principal</w:t>
      </w:r>
    </w:p>
    <w:p w14:paraId="114248E4" w14:textId="7B67F8CC" w:rsidR="00A171F1" w:rsidRPr="001B6FC3" w:rsidRDefault="00D8645F" w:rsidP="001B6FC3">
      <w:pPr>
        <w:spacing w:line="360" w:lineRule="auto"/>
        <w:ind w:right="-32"/>
        <w:jc w:val="both"/>
        <w:rPr>
          <w:rFonts w:asciiTheme="minorHAnsi" w:hAnsiTheme="minorHAnsi" w:cstheme="minorHAnsi"/>
          <w:b/>
          <w:color w:val="000000" w:themeColor="text1"/>
          <w:sz w:val="22"/>
          <w:szCs w:val="22"/>
          <w:highlight w:val="yellow"/>
        </w:rPr>
      </w:pPr>
      <w:r w:rsidRPr="001B6FC3">
        <w:rPr>
          <w:rFonts w:asciiTheme="minorHAnsi" w:hAnsiTheme="minorHAnsi" w:cstheme="minorHAnsi"/>
          <w:b/>
          <w:color w:val="000000" w:themeColor="text1"/>
          <w:sz w:val="22"/>
          <w:szCs w:val="22"/>
        </w:rPr>
        <w:lastRenderedPageBreak/>
        <w:t>Salary Scale</w:t>
      </w:r>
      <w:r w:rsidR="00CF7A81" w:rsidRPr="001B6FC3">
        <w:rPr>
          <w:rFonts w:asciiTheme="minorHAnsi" w:hAnsiTheme="minorHAnsi" w:cstheme="minorHAnsi"/>
          <w:b/>
          <w:color w:val="000000" w:themeColor="text1"/>
          <w:sz w:val="22"/>
          <w:szCs w:val="22"/>
        </w:rPr>
        <w:t>:</w:t>
      </w:r>
      <w:r w:rsidR="00F63274" w:rsidRPr="001B6FC3">
        <w:rPr>
          <w:rFonts w:asciiTheme="minorHAnsi" w:hAnsiTheme="minorHAnsi" w:cstheme="minorHAnsi"/>
          <w:b/>
          <w:color w:val="000000" w:themeColor="text1"/>
          <w:sz w:val="22"/>
          <w:szCs w:val="22"/>
        </w:rPr>
        <w:tab/>
      </w:r>
      <w:r w:rsidR="00373814" w:rsidRPr="001B6FC3">
        <w:rPr>
          <w:rFonts w:asciiTheme="minorHAnsi" w:hAnsiTheme="minorHAnsi" w:cstheme="minorHAnsi"/>
          <w:b/>
          <w:color w:val="000000" w:themeColor="text1"/>
          <w:sz w:val="22"/>
          <w:szCs w:val="22"/>
        </w:rPr>
        <w:tab/>
      </w:r>
      <w:r w:rsidR="00373814" w:rsidRPr="001B6FC3">
        <w:rPr>
          <w:rFonts w:asciiTheme="minorHAnsi" w:hAnsiTheme="minorHAnsi" w:cstheme="minorHAnsi"/>
          <w:b/>
          <w:color w:val="000000" w:themeColor="text1"/>
          <w:sz w:val="22"/>
          <w:szCs w:val="22"/>
        </w:rPr>
        <w:tab/>
      </w:r>
      <w:r w:rsidR="00FE65BD" w:rsidRPr="001B6FC3">
        <w:rPr>
          <w:rFonts w:asciiTheme="minorHAnsi" w:hAnsiTheme="minorHAnsi" w:cstheme="minorHAnsi"/>
          <w:b/>
          <w:color w:val="000000" w:themeColor="text1"/>
          <w:sz w:val="22"/>
          <w:szCs w:val="22"/>
        </w:rPr>
        <w:t>€80,668, €83,639, €86,651, €89,672, €92,690, €94,431, €97,474, €100,530</w:t>
      </w:r>
    </w:p>
    <w:p w14:paraId="36F308B4" w14:textId="77777777" w:rsidR="00CA49BD" w:rsidRPr="001B6FC3" w:rsidRDefault="00A171F1" w:rsidP="001B6FC3">
      <w:pPr>
        <w:spacing w:line="360" w:lineRule="auto"/>
        <w:ind w:left="2880" w:right="-32"/>
        <w:jc w:val="both"/>
        <w:rPr>
          <w:rFonts w:asciiTheme="minorHAnsi" w:hAnsiTheme="minorHAnsi" w:cstheme="minorHAnsi"/>
          <w:color w:val="000000" w:themeColor="text1"/>
          <w:sz w:val="22"/>
          <w:szCs w:val="22"/>
          <w:lang w:val="en-IE"/>
        </w:rPr>
      </w:pPr>
      <w:r w:rsidRPr="001B6FC3">
        <w:rPr>
          <w:rFonts w:asciiTheme="minorHAnsi" w:hAnsiTheme="minorHAnsi" w:cstheme="minorHAnsi"/>
          <w:b/>
          <w:color w:val="000000" w:themeColor="text1"/>
          <w:sz w:val="22"/>
          <w:szCs w:val="22"/>
          <w:lang w:val="en-IE"/>
        </w:rPr>
        <w:t>Personal Pension Contribution (PPC) rate.</w:t>
      </w:r>
      <w:r w:rsidRPr="001B6FC3">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1B6FC3" w:rsidRDefault="007A1FEC" w:rsidP="001B6FC3">
      <w:pPr>
        <w:spacing w:line="360" w:lineRule="auto"/>
        <w:ind w:left="2880" w:right="-32"/>
        <w:jc w:val="both"/>
        <w:rPr>
          <w:rFonts w:asciiTheme="minorHAnsi" w:hAnsiTheme="minorHAnsi" w:cstheme="minorHAnsi"/>
          <w:b/>
          <w:color w:val="000000" w:themeColor="text1"/>
          <w:sz w:val="22"/>
          <w:szCs w:val="22"/>
          <w:highlight w:val="yellow"/>
        </w:rPr>
      </w:pPr>
    </w:p>
    <w:p w14:paraId="25659E7C" w14:textId="77777777" w:rsidR="00FE65BD" w:rsidRPr="001B6FC3" w:rsidRDefault="00FE65BD" w:rsidP="001B6FC3">
      <w:pPr>
        <w:spacing w:line="360" w:lineRule="auto"/>
        <w:ind w:left="2880" w:right="-32"/>
        <w:jc w:val="both"/>
        <w:rPr>
          <w:rFonts w:asciiTheme="minorHAnsi" w:hAnsiTheme="minorHAnsi" w:cstheme="minorHAnsi"/>
          <w:b/>
          <w:color w:val="000000" w:themeColor="text1"/>
          <w:sz w:val="22"/>
          <w:szCs w:val="22"/>
        </w:rPr>
      </w:pPr>
      <w:r w:rsidRPr="001B6FC3">
        <w:rPr>
          <w:rFonts w:asciiTheme="minorHAnsi" w:hAnsiTheme="minorHAnsi" w:cstheme="minorHAnsi"/>
          <w:b/>
          <w:color w:val="000000" w:themeColor="text1"/>
          <w:sz w:val="22"/>
          <w:szCs w:val="22"/>
        </w:rPr>
        <w:t>€77,921, €80,757, €82,321, €85,189, €88,057, €89,714, €92,602, €95,502</w:t>
      </w:r>
    </w:p>
    <w:p w14:paraId="09AD519E" w14:textId="1ABED106" w:rsidR="008008DE" w:rsidRPr="001B6FC3" w:rsidRDefault="00A171F1" w:rsidP="001B6FC3">
      <w:pPr>
        <w:spacing w:line="360" w:lineRule="auto"/>
        <w:ind w:left="2880" w:right="-32"/>
        <w:jc w:val="both"/>
        <w:rPr>
          <w:rFonts w:asciiTheme="minorHAnsi" w:hAnsiTheme="minorHAnsi" w:cstheme="minorHAnsi"/>
          <w:color w:val="000000" w:themeColor="text1"/>
          <w:sz w:val="22"/>
          <w:szCs w:val="22"/>
          <w:lang w:val="en-IE"/>
        </w:rPr>
      </w:pPr>
      <w:proofErr w:type="gramStart"/>
      <w:r w:rsidRPr="001B6FC3">
        <w:rPr>
          <w:rFonts w:asciiTheme="minorHAnsi" w:hAnsiTheme="minorHAnsi" w:cstheme="minorHAnsi"/>
          <w:b/>
          <w:color w:val="000000" w:themeColor="text1"/>
          <w:sz w:val="22"/>
          <w:szCs w:val="22"/>
          <w:lang w:val="en-IE"/>
        </w:rPr>
        <w:t>Non Personal</w:t>
      </w:r>
      <w:proofErr w:type="gramEnd"/>
      <w:r w:rsidRPr="001B6FC3">
        <w:rPr>
          <w:rFonts w:asciiTheme="minorHAnsi" w:hAnsiTheme="minorHAnsi" w:cstheme="minorHAnsi"/>
          <w:b/>
          <w:color w:val="000000" w:themeColor="text1"/>
          <w:sz w:val="22"/>
          <w:szCs w:val="22"/>
          <w:lang w:val="en-IE"/>
        </w:rPr>
        <w:t xml:space="preserve"> Pension Contribution (non-PPC) rate.</w:t>
      </w:r>
      <w:r w:rsidRPr="001B6FC3">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1B6FC3">
        <w:rPr>
          <w:rFonts w:asciiTheme="minorHAnsi" w:hAnsiTheme="minorHAnsi" w:cstheme="minorHAnsi"/>
          <w:color w:val="000000" w:themeColor="text1"/>
          <w:sz w:val="22"/>
          <w:szCs w:val="22"/>
          <w:lang w:val="en-IE"/>
        </w:rPr>
        <w:t>C) to their main pension scheme.</w:t>
      </w:r>
    </w:p>
    <w:p w14:paraId="5920C22F" w14:textId="77777777" w:rsidR="000C4777" w:rsidRPr="001B6FC3" w:rsidRDefault="000C4777" w:rsidP="001B6FC3">
      <w:pPr>
        <w:spacing w:line="360" w:lineRule="auto"/>
        <w:ind w:left="2880" w:right="-32"/>
        <w:jc w:val="both"/>
        <w:rPr>
          <w:rFonts w:asciiTheme="minorHAnsi" w:hAnsiTheme="minorHAnsi" w:cstheme="minorHAnsi"/>
          <w:b/>
          <w:color w:val="000000" w:themeColor="text1"/>
          <w:sz w:val="22"/>
          <w:szCs w:val="22"/>
        </w:rPr>
      </w:pPr>
    </w:p>
    <w:p w14:paraId="58C67038" w14:textId="525E3F53" w:rsidR="00355A1C" w:rsidRPr="001B6FC3" w:rsidRDefault="001D45B9" w:rsidP="001B6FC3">
      <w:pPr>
        <w:spacing w:line="360" w:lineRule="auto"/>
        <w:ind w:left="2880" w:right="-32" w:hanging="2880"/>
        <w:jc w:val="both"/>
        <w:rPr>
          <w:rFonts w:asciiTheme="minorHAnsi" w:hAnsiTheme="minorHAnsi" w:cstheme="minorHAnsi"/>
          <w:color w:val="000000" w:themeColor="text1"/>
          <w:sz w:val="22"/>
          <w:szCs w:val="22"/>
        </w:rPr>
      </w:pPr>
      <w:r w:rsidRPr="001B6FC3">
        <w:rPr>
          <w:rFonts w:asciiTheme="minorHAnsi" w:hAnsiTheme="minorHAnsi" w:cstheme="minorHAnsi"/>
          <w:b/>
          <w:color w:val="000000" w:themeColor="text1"/>
          <w:sz w:val="22"/>
          <w:szCs w:val="22"/>
        </w:rPr>
        <w:t>Annual Leave</w:t>
      </w:r>
      <w:r w:rsidR="007469D5" w:rsidRPr="001B6FC3">
        <w:rPr>
          <w:rFonts w:asciiTheme="minorHAnsi" w:hAnsiTheme="minorHAnsi" w:cstheme="minorHAnsi"/>
          <w:b/>
          <w:color w:val="000000" w:themeColor="text1"/>
          <w:sz w:val="22"/>
          <w:szCs w:val="22"/>
        </w:rPr>
        <w:t>:</w:t>
      </w:r>
      <w:r w:rsidRPr="001B6FC3">
        <w:rPr>
          <w:rFonts w:asciiTheme="minorHAnsi" w:hAnsiTheme="minorHAnsi" w:cstheme="minorHAnsi"/>
          <w:b/>
          <w:color w:val="000000" w:themeColor="text1"/>
          <w:sz w:val="22"/>
          <w:szCs w:val="22"/>
        </w:rPr>
        <w:tab/>
      </w:r>
      <w:r w:rsidR="00FE65BD" w:rsidRPr="001B6FC3">
        <w:rPr>
          <w:rFonts w:asciiTheme="minorHAnsi" w:hAnsiTheme="minorHAnsi" w:cstheme="minorHAnsi"/>
          <w:bCs/>
          <w:color w:val="000000" w:themeColor="text1"/>
          <w:sz w:val="22"/>
          <w:szCs w:val="22"/>
        </w:rPr>
        <w:t>30</w:t>
      </w:r>
      <w:r w:rsidR="002332B4" w:rsidRPr="001B6FC3">
        <w:rPr>
          <w:rFonts w:asciiTheme="minorHAnsi" w:hAnsiTheme="minorHAnsi" w:cstheme="minorHAnsi"/>
          <w:bCs/>
          <w:color w:val="000000" w:themeColor="text1"/>
          <w:sz w:val="22"/>
          <w:szCs w:val="22"/>
        </w:rPr>
        <w:t xml:space="preserve"> </w:t>
      </w:r>
      <w:r w:rsidRPr="001B6FC3">
        <w:rPr>
          <w:rFonts w:asciiTheme="minorHAnsi" w:hAnsiTheme="minorHAnsi" w:cstheme="minorHAnsi"/>
          <w:color w:val="000000" w:themeColor="text1"/>
          <w:sz w:val="22"/>
          <w:szCs w:val="22"/>
        </w:rPr>
        <w:t xml:space="preserve">days per annum. This leave is </w:t>
      </w:r>
      <w:proofErr w:type="gramStart"/>
      <w:r w:rsidRPr="001B6FC3">
        <w:rPr>
          <w:rFonts w:asciiTheme="minorHAnsi" w:hAnsiTheme="minorHAnsi" w:cstheme="minorHAnsi"/>
          <w:color w:val="000000" w:themeColor="text1"/>
          <w:sz w:val="22"/>
          <w:szCs w:val="22"/>
        </w:rPr>
        <w:t>on the basis of</w:t>
      </w:r>
      <w:proofErr w:type="gramEnd"/>
      <w:r w:rsidRPr="001B6FC3">
        <w:rPr>
          <w:rFonts w:asciiTheme="minorHAnsi" w:hAnsiTheme="minorHAnsi" w:cstheme="minorHAnsi"/>
          <w:color w:val="000000" w:themeColor="text1"/>
          <w:sz w:val="22"/>
          <w:szCs w:val="22"/>
        </w:rPr>
        <w:t xml:space="preserve"> a </w:t>
      </w:r>
      <w:proofErr w:type="gramStart"/>
      <w:r w:rsidRPr="001B6FC3">
        <w:rPr>
          <w:rFonts w:asciiTheme="minorHAnsi" w:hAnsiTheme="minorHAnsi" w:cstheme="minorHAnsi"/>
          <w:color w:val="000000" w:themeColor="text1"/>
          <w:sz w:val="22"/>
          <w:szCs w:val="22"/>
        </w:rPr>
        <w:t>five day</w:t>
      </w:r>
      <w:proofErr w:type="gramEnd"/>
      <w:r w:rsidRPr="001B6FC3">
        <w:rPr>
          <w:rFonts w:asciiTheme="minorHAnsi" w:hAnsiTheme="minorHAnsi" w:cstheme="minorHAnsi"/>
          <w:color w:val="000000" w:themeColor="text1"/>
          <w:sz w:val="22"/>
          <w:szCs w:val="22"/>
        </w:rPr>
        <w:t xml:space="preserve"> week and is exclusiv</w:t>
      </w:r>
      <w:r w:rsidR="000C4777" w:rsidRPr="001B6FC3">
        <w:rPr>
          <w:rFonts w:asciiTheme="minorHAnsi" w:hAnsiTheme="minorHAnsi" w:cstheme="minorHAnsi"/>
          <w:color w:val="000000" w:themeColor="text1"/>
          <w:sz w:val="22"/>
          <w:szCs w:val="22"/>
        </w:rPr>
        <w:t>e of the usual public holidays.</w:t>
      </w:r>
    </w:p>
    <w:p w14:paraId="4FCC0ACE" w14:textId="77777777" w:rsidR="006D5198" w:rsidRPr="001B6FC3" w:rsidRDefault="006D5198" w:rsidP="001B6FC3">
      <w:pPr>
        <w:spacing w:line="360" w:lineRule="auto"/>
        <w:ind w:right="-32"/>
        <w:jc w:val="both"/>
        <w:rPr>
          <w:rFonts w:asciiTheme="minorHAnsi" w:hAnsiTheme="minorHAnsi" w:cstheme="minorHAnsi"/>
          <w:b/>
          <w:color w:val="000000" w:themeColor="text1"/>
          <w:sz w:val="22"/>
          <w:szCs w:val="22"/>
        </w:rPr>
      </w:pPr>
      <w:r w:rsidRPr="001B6FC3">
        <w:rPr>
          <w:rFonts w:asciiTheme="minorHAnsi" w:hAnsiTheme="minorHAnsi" w:cstheme="minorHAnsi"/>
          <w:b/>
          <w:color w:val="000000" w:themeColor="text1"/>
          <w:sz w:val="22"/>
          <w:szCs w:val="22"/>
        </w:rPr>
        <w:t>Note:</w:t>
      </w:r>
    </w:p>
    <w:p w14:paraId="61C76158" w14:textId="77777777" w:rsidR="006D5198" w:rsidRPr="001B6FC3" w:rsidRDefault="006D5198" w:rsidP="001B6FC3">
      <w:pPr>
        <w:pStyle w:val="ListParagraph"/>
        <w:numPr>
          <w:ilvl w:val="0"/>
          <w:numId w:val="4"/>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1B6FC3">
        <w:rPr>
          <w:rFonts w:asciiTheme="minorHAnsi" w:hAnsiTheme="minorHAnsi" w:cstheme="minorHAnsi"/>
          <w:color w:val="000000" w:themeColor="text1"/>
          <w:sz w:val="22"/>
          <w:szCs w:val="22"/>
        </w:rPr>
        <w:t xml:space="preserve">entry will be at point </w:t>
      </w:r>
      <w:r w:rsidR="00534C6C" w:rsidRPr="001B6FC3">
        <w:rPr>
          <w:rFonts w:asciiTheme="minorHAnsi" w:hAnsiTheme="minorHAnsi" w:cstheme="minorHAnsi"/>
          <w:color w:val="000000" w:themeColor="text1"/>
          <w:sz w:val="22"/>
          <w:szCs w:val="22"/>
        </w:rPr>
        <w:t xml:space="preserve">1 </w:t>
      </w:r>
      <w:r w:rsidRPr="001B6FC3">
        <w:rPr>
          <w:rFonts w:asciiTheme="minorHAnsi" w:hAnsiTheme="minorHAnsi" w:cstheme="minorHAnsi"/>
          <w:color w:val="000000" w:themeColor="text1"/>
          <w:sz w:val="22"/>
          <w:szCs w:val="22"/>
        </w:rPr>
        <w:t xml:space="preserve">of the scale and will not be subject to </w:t>
      </w:r>
      <w:proofErr w:type="gramStart"/>
      <w:r w:rsidRPr="001B6FC3">
        <w:rPr>
          <w:rFonts w:asciiTheme="minorHAnsi" w:hAnsiTheme="minorHAnsi" w:cstheme="minorHAnsi"/>
          <w:color w:val="000000" w:themeColor="text1"/>
          <w:sz w:val="22"/>
          <w:szCs w:val="22"/>
        </w:rPr>
        <w:t>negotiation</w:t>
      </w:r>
      <w:r w:rsidR="00A87EA4" w:rsidRPr="001B6FC3">
        <w:rPr>
          <w:rFonts w:asciiTheme="minorHAnsi" w:hAnsiTheme="minorHAnsi" w:cstheme="minorHAnsi"/>
          <w:color w:val="000000" w:themeColor="text1"/>
          <w:sz w:val="22"/>
          <w:szCs w:val="22"/>
        </w:rPr>
        <w:t>;</w:t>
      </w:r>
      <w:proofErr w:type="gramEnd"/>
    </w:p>
    <w:p w14:paraId="38EE4503" w14:textId="77777777" w:rsidR="00C70BBC" w:rsidRPr="001B6FC3" w:rsidRDefault="00C70BBC" w:rsidP="001B6FC3">
      <w:pPr>
        <w:pStyle w:val="ListParagraph"/>
        <w:numPr>
          <w:ilvl w:val="0"/>
          <w:numId w:val="4"/>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1B6FC3">
        <w:rPr>
          <w:rFonts w:asciiTheme="minorHAnsi" w:hAnsiTheme="minorHAnsi" w:cstheme="minorHAnsi"/>
          <w:color w:val="000000" w:themeColor="text1"/>
          <w:sz w:val="22"/>
          <w:szCs w:val="22"/>
        </w:rPr>
        <w:t xml:space="preserve">different pay and conditions may apply if, immediately prior to appointment the appointee is already a serving Civil Servant or Public </w:t>
      </w:r>
      <w:proofErr w:type="gramStart"/>
      <w:r w:rsidRPr="001B6FC3">
        <w:rPr>
          <w:rFonts w:asciiTheme="minorHAnsi" w:hAnsiTheme="minorHAnsi" w:cstheme="minorHAnsi"/>
          <w:color w:val="000000" w:themeColor="text1"/>
          <w:sz w:val="22"/>
          <w:szCs w:val="22"/>
        </w:rPr>
        <w:t>Servant</w:t>
      </w:r>
      <w:r w:rsidR="00A87EA4" w:rsidRPr="001B6FC3">
        <w:rPr>
          <w:rFonts w:asciiTheme="minorHAnsi" w:hAnsiTheme="minorHAnsi" w:cstheme="minorHAnsi"/>
          <w:color w:val="000000" w:themeColor="text1"/>
          <w:sz w:val="22"/>
          <w:szCs w:val="22"/>
        </w:rPr>
        <w:t>;</w:t>
      </w:r>
      <w:proofErr w:type="gramEnd"/>
    </w:p>
    <w:p w14:paraId="27DA47FA" w14:textId="77777777" w:rsidR="00DF3EFB" w:rsidRPr="001B6FC3" w:rsidRDefault="006D5198" w:rsidP="001B6FC3">
      <w:pPr>
        <w:pStyle w:val="ListParagraph"/>
        <w:numPr>
          <w:ilvl w:val="0"/>
          <w:numId w:val="4"/>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1B6FC3">
        <w:rPr>
          <w:rFonts w:asciiTheme="minorHAnsi" w:hAnsiTheme="minorHAnsi" w:cstheme="minorHAnsi"/>
          <w:color w:val="000000" w:themeColor="text1"/>
          <w:sz w:val="22"/>
          <w:szCs w:val="22"/>
        </w:rPr>
        <w:t>the rate of remuneration may be adjusted from time to time in line with Government pay policy</w:t>
      </w:r>
      <w:r w:rsidR="00A87EA4" w:rsidRPr="001B6FC3">
        <w:rPr>
          <w:rFonts w:asciiTheme="minorHAnsi" w:hAnsiTheme="minorHAnsi" w:cstheme="minorHAnsi"/>
          <w:color w:val="000000" w:themeColor="text1"/>
          <w:sz w:val="22"/>
          <w:szCs w:val="22"/>
        </w:rPr>
        <w:t>.</w:t>
      </w:r>
    </w:p>
    <w:p w14:paraId="7C080B06" w14:textId="77777777" w:rsidR="00DF3EFB" w:rsidRPr="001B6FC3" w:rsidRDefault="00DF3EFB" w:rsidP="001B6FC3">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1B6FC3" w:rsidRDefault="00C755AB" w:rsidP="001B6FC3">
      <w:pPr>
        <w:spacing w:line="360" w:lineRule="auto"/>
        <w:ind w:right="-32"/>
        <w:jc w:val="both"/>
        <w:rPr>
          <w:rFonts w:asciiTheme="minorHAnsi" w:hAnsiTheme="minorHAnsi" w:cstheme="minorHAnsi"/>
          <w:color w:val="000000" w:themeColor="text1"/>
          <w:sz w:val="22"/>
          <w:szCs w:val="22"/>
        </w:rPr>
      </w:pPr>
      <w:r w:rsidRPr="001B6FC3">
        <w:rPr>
          <w:rFonts w:asciiTheme="minorHAnsi" w:hAnsiTheme="minorHAnsi" w:cstheme="minorHAnsi"/>
          <w:b/>
          <w:color w:val="000000" w:themeColor="text1"/>
          <w:sz w:val="22"/>
          <w:szCs w:val="22"/>
        </w:rPr>
        <w:t>Contract:</w:t>
      </w:r>
      <w:r w:rsidRPr="001B6FC3">
        <w:rPr>
          <w:rFonts w:asciiTheme="minorHAnsi" w:hAnsiTheme="minorHAnsi" w:cstheme="minorHAnsi"/>
          <w:b/>
          <w:color w:val="000000" w:themeColor="text1"/>
          <w:sz w:val="22"/>
          <w:szCs w:val="22"/>
        </w:rPr>
        <w:tab/>
      </w:r>
      <w:r w:rsidR="00EC420E" w:rsidRPr="001B6FC3">
        <w:rPr>
          <w:rFonts w:asciiTheme="minorHAnsi" w:hAnsiTheme="minorHAnsi" w:cstheme="minorHAnsi"/>
          <w:b/>
          <w:color w:val="000000" w:themeColor="text1"/>
          <w:sz w:val="22"/>
          <w:szCs w:val="22"/>
        </w:rPr>
        <w:t xml:space="preserve">             </w:t>
      </w:r>
      <w:r w:rsidR="00960A6F" w:rsidRPr="001B6FC3">
        <w:rPr>
          <w:rFonts w:asciiTheme="minorHAnsi" w:hAnsiTheme="minorHAnsi" w:cstheme="minorHAnsi"/>
          <w:color w:val="000000" w:themeColor="text1"/>
          <w:sz w:val="22"/>
          <w:szCs w:val="22"/>
        </w:rPr>
        <w:t>Permanent Contract</w:t>
      </w:r>
      <w:r w:rsidR="006A798A" w:rsidRPr="001B6FC3">
        <w:rPr>
          <w:rFonts w:asciiTheme="minorHAnsi" w:hAnsiTheme="minorHAnsi" w:cstheme="minorHAnsi"/>
          <w:color w:val="000000" w:themeColor="text1"/>
          <w:sz w:val="22"/>
          <w:szCs w:val="22"/>
        </w:rPr>
        <w:t xml:space="preserve"> </w:t>
      </w:r>
    </w:p>
    <w:p w14:paraId="03A535D8" w14:textId="77777777" w:rsidR="00336A5B" w:rsidRPr="001B6FC3" w:rsidRDefault="00336A5B" w:rsidP="001B6FC3">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1B6FC3" w:rsidRDefault="005879B0" w:rsidP="001B6FC3">
      <w:pPr>
        <w:spacing w:line="360" w:lineRule="auto"/>
        <w:ind w:left="2127" w:right="-32" w:hanging="2127"/>
        <w:jc w:val="both"/>
        <w:rPr>
          <w:rFonts w:asciiTheme="minorHAnsi" w:hAnsiTheme="minorHAnsi" w:cstheme="minorHAnsi"/>
          <w:color w:val="000000" w:themeColor="text1"/>
          <w:sz w:val="22"/>
          <w:szCs w:val="22"/>
        </w:rPr>
      </w:pPr>
      <w:r w:rsidRPr="001B6FC3">
        <w:rPr>
          <w:rFonts w:asciiTheme="minorHAnsi" w:hAnsiTheme="minorHAnsi" w:cstheme="minorHAnsi"/>
          <w:b/>
          <w:color w:val="000000" w:themeColor="text1"/>
          <w:sz w:val="22"/>
          <w:szCs w:val="22"/>
        </w:rPr>
        <w:t>Probation:</w:t>
      </w:r>
      <w:r w:rsidR="00805C30" w:rsidRPr="001B6FC3">
        <w:rPr>
          <w:rFonts w:asciiTheme="minorHAnsi" w:hAnsiTheme="minorHAnsi" w:cstheme="minorHAnsi"/>
          <w:b/>
          <w:color w:val="000000" w:themeColor="text1"/>
          <w:sz w:val="22"/>
          <w:szCs w:val="22"/>
        </w:rPr>
        <w:tab/>
      </w:r>
      <w:r w:rsidRPr="001B6FC3">
        <w:rPr>
          <w:rFonts w:asciiTheme="minorHAnsi" w:hAnsiTheme="minorHAnsi" w:cstheme="minorHAnsi"/>
          <w:color w:val="000000" w:themeColor="text1"/>
          <w:sz w:val="22"/>
          <w:szCs w:val="22"/>
        </w:rPr>
        <w:t xml:space="preserve">There is a </w:t>
      </w:r>
      <w:proofErr w:type="gramStart"/>
      <w:r w:rsidRPr="001B6FC3">
        <w:rPr>
          <w:rFonts w:asciiTheme="minorHAnsi" w:hAnsiTheme="minorHAnsi" w:cstheme="minorHAnsi"/>
          <w:color w:val="000000" w:themeColor="text1"/>
          <w:sz w:val="22"/>
          <w:szCs w:val="22"/>
        </w:rPr>
        <w:t>6 month</w:t>
      </w:r>
      <w:proofErr w:type="gramEnd"/>
      <w:r w:rsidRPr="001B6FC3">
        <w:rPr>
          <w:rFonts w:asciiTheme="minorHAnsi" w:hAnsiTheme="minorHAnsi" w:cstheme="minorHAnsi"/>
          <w:color w:val="000000" w:themeColor="text1"/>
          <w:sz w:val="22"/>
          <w:szCs w:val="22"/>
        </w:rPr>
        <w:t xml:space="preserve"> probationary period which may at the discretion of the CEO be extended to </w:t>
      </w:r>
      <w:r w:rsidR="00DE468C" w:rsidRPr="001B6FC3">
        <w:rPr>
          <w:rFonts w:asciiTheme="minorHAnsi" w:hAnsiTheme="minorHAnsi" w:cstheme="minorHAnsi"/>
          <w:color w:val="000000" w:themeColor="text1"/>
          <w:sz w:val="22"/>
          <w:szCs w:val="22"/>
        </w:rPr>
        <w:t>10</w:t>
      </w:r>
      <w:r w:rsidRPr="001B6FC3">
        <w:rPr>
          <w:rFonts w:asciiTheme="minorHAnsi" w:hAnsiTheme="minorHAnsi" w:cstheme="minorHAnsi"/>
          <w:color w:val="000000" w:themeColor="text1"/>
          <w:sz w:val="22"/>
          <w:szCs w:val="22"/>
        </w:rPr>
        <w:t xml:space="preserve"> months. </w:t>
      </w:r>
    </w:p>
    <w:p w14:paraId="08391EC2" w14:textId="77777777" w:rsidR="00D87F60" w:rsidRPr="001B6FC3" w:rsidRDefault="00D87F60" w:rsidP="001B6FC3">
      <w:pPr>
        <w:spacing w:line="360" w:lineRule="auto"/>
        <w:ind w:left="2127" w:right="-32" w:hanging="2127"/>
        <w:jc w:val="both"/>
        <w:rPr>
          <w:rFonts w:asciiTheme="minorHAnsi" w:hAnsiTheme="minorHAnsi" w:cstheme="minorHAnsi"/>
        </w:rPr>
      </w:pPr>
    </w:p>
    <w:p w14:paraId="125DA74F" w14:textId="77777777" w:rsidR="00336A5B" w:rsidRPr="001B6FC3" w:rsidRDefault="00336A5B" w:rsidP="001B6FC3">
      <w:pPr>
        <w:spacing w:line="360" w:lineRule="auto"/>
        <w:ind w:left="2127" w:right="-32" w:hanging="2127"/>
        <w:jc w:val="both"/>
        <w:rPr>
          <w:rFonts w:asciiTheme="minorHAnsi" w:hAnsiTheme="minorHAnsi" w:cstheme="minorHAnsi"/>
        </w:rPr>
      </w:pPr>
    </w:p>
    <w:p w14:paraId="2DE84955" w14:textId="77777777" w:rsidR="008E2756" w:rsidRPr="001B6FC3" w:rsidRDefault="00A323E0" w:rsidP="001B6FC3">
      <w:pPr>
        <w:spacing w:line="360" w:lineRule="auto"/>
        <w:ind w:right="-32"/>
        <w:jc w:val="both"/>
        <w:rPr>
          <w:rFonts w:asciiTheme="minorHAnsi" w:hAnsiTheme="minorHAnsi" w:cstheme="minorHAnsi"/>
          <w:b/>
          <w:color w:val="000000" w:themeColor="text1"/>
          <w:sz w:val="24"/>
          <w:szCs w:val="24"/>
          <w:lang w:val="en-IE"/>
        </w:rPr>
      </w:pPr>
      <w:r w:rsidRPr="001B6FC3">
        <w:rPr>
          <w:rFonts w:asciiTheme="minorHAnsi" w:hAnsiTheme="minorHAnsi" w:cstheme="minorHAnsi"/>
          <w:b/>
          <w:color w:val="000000" w:themeColor="text1"/>
          <w:sz w:val="24"/>
          <w:szCs w:val="24"/>
          <w:lang w:val="en-IE"/>
        </w:rPr>
        <w:t>S</w:t>
      </w:r>
      <w:r w:rsidR="008E2756" w:rsidRPr="001B6FC3">
        <w:rPr>
          <w:rFonts w:asciiTheme="minorHAnsi" w:hAnsiTheme="minorHAnsi" w:cstheme="minorHAnsi"/>
          <w:b/>
          <w:color w:val="000000" w:themeColor="text1"/>
          <w:sz w:val="24"/>
          <w:szCs w:val="24"/>
          <w:lang w:val="en-IE"/>
        </w:rPr>
        <w:t>election Process</w:t>
      </w:r>
    </w:p>
    <w:p w14:paraId="43520E3B" w14:textId="77777777" w:rsidR="008E2756" w:rsidRPr="001B6FC3" w:rsidRDefault="008E2756" w:rsidP="001B6FC3">
      <w:pPr>
        <w:tabs>
          <w:tab w:val="left" w:pos="360"/>
        </w:tabs>
        <w:spacing w:line="360" w:lineRule="auto"/>
        <w:ind w:right="-32"/>
        <w:jc w:val="both"/>
        <w:rPr>
          <w:rFonts w:asciiTheme="minorHAnsi" w:hAnsiTheme="minorHAnsi" w:cstheme="minorHAnsi"/>
          <w:bCs/>
          <w:color w:val="000000" w:themeColor="text1"/>
          <w:sz w:val="22"/>
          <w:szCs w:val="22"/>
        </w:rPr>
      </w:pPr>
      <w:r w:rsidRPr="001B6FC3">
        <w:rPr>
          <w:rFonts w:asciiTheme="minorHAnsi" w:hAnsiTheme="minorHAnsi" w:cstheme="minorHAnsi"/>
          <w:bCs/>
          <w:color w:val="000000" w:themeColor="text1"/>
          <w:sz w:val="22"/>
          <w:szCs w:val="22"/>
        </w:rPr>
        <w:t xml:space="preserve">Prior to completing your </w:t>
      </w:r>
      <w:proofErr w:type="gramStart"/>
      <w:r w:rsidRPr="001B6FC3">
        <w:rPr>
          <w:rFonts w:asciiTheme="minorHAnsi" w:hAnsiTheme="minorHAnsi" w:cstheme="minorHAnsi"/>
          <w:bCs/>
          <w:color w:val="000000" w:themeColor="text1"/>
          <w:sz w:val="22"/>
          <w:szCs w:val="22"/>
        </w:rPr>
        <w:t>application</w:t>
      </w:r>
      <w:proofErr w:type="gramEnd"/>
      <w:r w:rsidRPr="001B6FC3">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sidRPr="001B6FC3">
          <w:rPr>
            <w:rStyle w:val="Hyperlink"/>
            <w:rFonts w:asciiTheme="minorHAnsi" w:hAnsiTheme="minorHAnsi" w:cstheme="minorHAnsi"/>
            <w:bCs/>
            <w:sz w:val="22"/>
            <w:szCs w:val="22"/>
          </w:rPr>
          <w:t>www.nationaltransport.ie/about-us/careers</w:t>
        </w:r>
      </w:hyperlink>
    </w:p>
    <w:p w14:paraId="3DF8CACB" w14:textId="77777777" w:rsidR="00336A5B" w:rsidRPr="001B6FC3" w:rsidRDefault="00336A5B" w:rsidP="001B6FC3">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1B6FC3" w:rsidRDefault="00A323E0" w:rsidP="001B6FC3">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1B6FC3" w:rsidRDefault="00A323E0" w:rsidP="001B6FC3">
      <w:pPr>
        <w:tabs>
          <w:tab w:val="left" w:pos="1701"/>
        </w:tabs>
        <w:spacing w:line="360" w:lineRule="auto"/>
        <w:ind w:right="-32"/>
        <w:jc w:val="both"/>
        <w:rPr>
          <w:rFonts w:asciiTheme="minorHAnsi" w:hAnsiTheme="minorHAnsi" w:cstheme="minorHAnsi"/>
          <w:b/>
          <w:color w:val="000000" w:themeColor="text1"/>
          <w:sz w:val="26"/>
          <w:szCs w:val="26"/>
          <w:lang w:val="en-IE"/>
        </w:rPr>
      </w:pPr>
      <w:r w:rsidRPr="001B6FC3">
        <w:rPr>
          <w:rFonts w:asciiTheme="minorHAnsi" w:hAnsiTheme="minorHAnsi" w:cstheme="minorHAnsi"/>
          <w:b/>
          <w:color w:val="000000" w:themeColor="text1"/>
          <w:sz w:val="24"/>
          <w:szCs w:val="26"/>
          <w:lang w:val="en-IE"/>
        </w:rPr>
        <w:t>How to Apply</w:t>
      </w:r>
    </w:p>
    <w:p w14:paraId="096C8980" w14:textId="6A94A454" w:rsidR="00254731" w:rsidRPr="001B6FC3" w:rsidRDefault="00254731" w:rsidP="001B6FC3">
      <w:pPr>
        <w:tabs>
          <w:tab w:val="left" w:pos="1701"/>
        </w:tabs>
        <w:spacing w:line="360" w:lineRule="auto"/>
        <w:ind w:right="-32"/>
        <w:jc w:val="both"/>
        <w:rPr>
          <w:rFonts w:asciiTheme="minorHAnsi" w:hAnsiTheme="minorHAnsi" w:cstheme="minorHAnsi"/>
          <w:color w:val="000000" w:themeColor="text1"/>
          <w:sz w:val="22"/>
          <w:szCs w:val="22"/>
        </w:rPr>
      </w:pPr>
      <w:r w:rsidRPr="001B6FC3">
        <w:rPr>
          <w:rFonts w:asciiTheme="minorHAnsi" w:hAnsiTheme="minorHAnsi" w:cstheme="minorHAnsi"/>
          <w:bCs/>
          <w:color w:val="000000" w:themeColor="text1"/>
          <w:sz w:val="22"/>
          <w:szCs w:val="22"/>
        </w:rPr>
        <w:t>Please submit your application in one single word document or PDF referencing the title of the role</w:t>
      </w:r>
      <w:r w:rsidRPr="001B6FC3">
        <w:rPr>
          <w:rFonts w:asciiTheme="minorHAnsi" w:hAnsiTheme="minorHAnsi" w:cstheme="minorHAnsi"/>
          <w:color w:val="000000" w:themeColor="text1"/>
          <w:sz w:val="22"/>
          <w:szCs w:val="22"/>
        </w:rPr>
        <w:t xml:space="preserve"> you wish to apply for in the subject of the email to </w:t>
      </w:r>
      <w:r w:rsidR="00FE65BD" w:rsidRPr="001B6FC3">
        <w:rPr>
          <w:rStyle w:val="cf01"/>
          <w:rFonts w:asciiTheme="minorHAnsi" w:hAnsiTheme="minorHAnsi" w:cstheme="minorHAnsi"/>
          <w:sz w:val="22"/>
          <w:szCs w:val="22"/>
        </w:rPr>
        <w:t>careers@nationaltransport.ie</w:t>
      </w:r>
      <w:r w:rsidR="00FE65BD" w:rsidRPr="001B6FC3">
        <w:rPr>
          <w:rFonts w:asciiTheme="minorHAnsi" w:hAnsiTheme="minorHAnsi" w:cstheme="minorHAnsi"/>
          <w:color w:val="000000" w:themeColor="text1"/>
          <w:sz w:val="22"/>
          <w:szCs w:val="22"/>
        </w:rPr>
        <w:t xml:space="preserve"> </w:t>
      </w:r>
      <w:r w:rsidRPr="001B6FC3">
        <w:rPr>
          <w:rFonts w:asciiTheme="minorHAnsi" w:hAnsiTheme="minorHAnsi" w:cstheme="minorHAnsi"/>
          <w:color w:val="000000" w:themeColor="text1"/>
          <w:sz w:val="22"/>
          <w:szCs w:val="22"/>
        </w:rPr>
        <w:t>with the following:</w:t>
      </w:r>
    </w:p>
    <w:p w14:paraId="23E3B344" w14:textId="77777777" w:rsidR="002B6322" w:rsidRPr="001B6FC3" w:rsidRDefault="002B6322" w:rsidP="001B6FC3">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52ED8771" w:rsidR="00045BAB" w:rsidRPr="001B6FC3" w:rsidRDefault="00045BAB" w:rsidP="001B6FC3">
      <w:pPr>
        <w:numPr>
          <w:ilvl w:val="0"/>
          <w:numId w:val="6"/>
        </w:numPr>
        <w:tabs>
          <w:tab w:val="left" w:pos="1701"/>
        </w:tabs>
        <w:spacing w:line="360" w:lineRule="auto"/>
        <w:ind w:right="-32"/>
        <w:jc w:val="both"/>
        <w:rPr>
          <w:rFonts w:asciiTheme="minorHAnsi" w:hAnsiTheme="minorHAnsi" w:cstheme="minorHAnsi"/>
          <w:color w:val="000000" w:themeColor="text1"/>
          <w:sz w:val="22"/>
          <w:szCs w:val="22"/>
          <w:lang w:val="en-IE"/>
        </w:rPr>
      </w:pPr>
      <w:r w:rsidRPr="001B6FC3">
        <w:rPr>
          <w:rFonts w:asciiTheme="minorHAnsi" w:hAnsiTheme="minorHAnsi" w:cstheme="minorHAnsi"/>
          <w:color w:val="000000" w:themeColor="text1"/>
          <w:sz w:val="22"/>
          <w:szCs w:val="22"/>
          <w:lang w:val="en-IE"/>
        </w:rPr>
        <w:t>A</w:t>
      </w:r>
      <w:r w:rsidR="003A4DA7" w:rsidRPr="001B6FC3">
        <w:rPr>
          <w:rFonts w:asciiTheme="minorHAnsi" w:hAnsiTheme="minorHAnsi" w:cstheme="minorHAnsi"/>
          <w:color w:val="000000" w:themeColor="text1"/>
          <w:sz w:val="22"/>
          <w:szCs w:val="22"/>
          <w:lang w:val="en-IE"/>
        </w:rPr>
        <w:t xml:space="preserve"> comprehensive</w:t>
      </w:r>
      <w:r w:rsidRPr="001B6FC3">
        <w:rPr>
          <w:rFonts w:asciiTheme="minorHAnsi" w:hAnsiTheme="minorHAnsi" w:cstheme="minorHAnsi"/>
          <w:color w:val="000000" w:themeColor="text1"/>
          <w:sz w:val="22"/>
          <w:szCs w:val="22"/>
          <w:lang w:val="en-IE"/>
        </w:rPr>
        <w:t xml:space="preserve"> cover letter</w:t>
      </w:r>
      <w:r w:rsidRPr="001B6FC3">
        <w:rPr>
          <w:rFonts w:asciiTheme="minorHAnsi" w:hAnsiTheme="minorHAnsi" w:cstheme="minorHAnsi"/>
          <w:b/>
          <w:color w:val="000000" w:themeColor="text1"/>
          <w:sz w:val="22"/>
          <w:szCs w:val="22"/>
          <w:lang w:val="en-IE"/>
        </w:rPr>
        <w:t xml:space="preserve"> </w:t>
      </w:r>
      <w:r w:rsidRPr="001B6FC3">
        <w:rPr>
          <w:rFonts w:asciiTheme="minorHAnsi" w:hAnsiTheme="minorHAnsi" w:cstheme="minorHAnsi"/>
          <w:color w:val="000000" w:themeColor="text1"/>
          <w:sz w:val="22"/>
          <w:szCs w:val="22"/>
          <w:lang w:val="en-IE"/>
        </w:rPr>
        <w:t xml:space="preserve">outlining why you wish to be considered for the post and where you believe your skills and experience meet the requirements for the role of </w:t>
      </w:r>
      <w:r w:rsidR="00FE65BD" w:rsidRPr="001B6FC3">
        <w:rPr>
          <w:rFonts w:asciiTheme="minorHAnsi" w:hAnsiTheme="minorHAnsi" w:cstheme="minorHAnsi"/>
          <w:color w:val="000000" w:themeColor="text1"/>
          <w:sz w:val="22"/>
          <w:szCs w:val="22"/>
        </w:rPr>
        <w:t xml:space="preserve">Local Link Programme </w:t>
      </w:r>
      <w:proofErr w:type="gramStart"/>
      <w:r w:rsidR="00FE65BD" w:rsidRPr="001B6FC3">
        <w:rPr>
          <w:rFonts w:asciiTheme="minorHAnsi" w:hAnsiTheme="minorHAnsi" w:cstheme="minorHAnsi"/>
          <w:color w:val="000000" w:themeColor="text1"/>
          <w:sz w:val="22"/>
          <w:szCs w:val="22"/>
        </w:rPr>
        <w:t>Manager</w:t>
      </w:r>
      <w:r w:rsidR="000129B1" w:rsidRPr="001B6FC3">
        <w:rPr>
          <w:rFonts w:asciiTheme="minorHAnsi" w:hAnsiTheme="minorHAnsi" w:cstheme="minorHAnsi"/>
          <w:color w:val="000000" w:themeColor="text1"/>
          <w:sz w:val="22"/>
          <w:szCs w:val="22"/>
        </w:rPr>
        <w:t>;</w:t>
      </w:r>
      <w:proofErr w:type="gramEnd"/>
      <w:r w:rsidR="00FB7D6E" w:rsidRPr="001B6FC3" w:rsidDel="00FB7D6E">
        <w:rPr>
          <w:rFonts w:asciiTheme="minorHAnsi" w:hAnsiTheme="minorHAnsi" w:cstheme="minorHAnsi"/>
          <w:color w:val="000000" w:themeColor="text1"/>
          <w:sz w:val="22"/>
          <w:szCs w:val="22"/>
          <w:lang w:val="en-IE"/>
        </w:rPr>
        <w:t xml:space="preserve"> </w:t>
      </w:r>
      <w:r w:rsidRPr="001B6FC3">
        <w:rPr>
          <w:rFonts w:asciiTheme="minorHAnsi" w:hAnsiTheme="minorHAnsi" w:cstheme="minorHAnsi"/>
          <w:color w:val="000000" w:themeColor="text1"/>
          <w:sz w:val="22"/>
          <w:szCs w:val="22"/>
          <w:lang w:val="en-IE"/>
        </w:rPr>
        <w:t xml:space="preserve"> </w:t>
      </w:r>
    </w:p>
    <w:p w14:paraId="317B0F3C" w14:textId="66577CE0" w:rsidR="00A323E0" w:rsidRPr="001B6FC3" w:rsidRDefault="00A323E0" w:rsidP="001B6FC3">
      <w:pPr>
        <w:numPr>
          <w:ilvl w:val="0"/>
          <w:numId w:val="6"/>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1B6FC3">
        <w:rPr>
          <w:rFonts w:asciiTheme="minorHAnsi" w:hAnsiTheme="minorHAnsi" w:cstheme="minorHAnsi"/>
          <w:color w:val="000000" w:themeColor="text1"/>
          <w:sz w:val="22"/>
          <w:szCs w:val="22"/>
          <w:lang w:val="en-IE"/>
        </w:rPr>
        <w:lastRenderedPageBreak/>
        <w:t>A comprehensive CV</w:t>
      </w:r>
      <w:r w:rsidR="0082581A" w:rsidRPr="001B6FC3">
        <w:rPr>
          <w:rFonts w:asciiTheme="minorHAnsi" w:hAnsiTheme="minorHAnsi" w:cstheme="minorHAnsi"/>
          <w:color w:val="000000" w:themeColor="text1"/>
          <w:sz w:val="22"/>
          <w:szCs w:val="22"/>
          <w:lang w:val="en-IE"/>
        </w:rPr>
        <w:t xml:space="preserve"> (not to exceed 3 pages);</w:t>
      </w:r>
      <w:r w:rsidR="00FE65BD" w:rsidRPr="001B6FC3">
        <w:rPr>
          <w:rFonts w:asciiTheme="minorHAnsi" w:hAnsiTheme="minorHAnsi" w:cstheme="minorHAnsi"/>
          <w:color w:val="000000" w:themeColor="text1"/>
          <w:sz w:val="22"/>
          <w:szCs w:val="22"/>
          <w:lang w:val="en-IE"/>
        </w:rPr>
        <w:t xml:space="preserve"> and</w:t>
      </w:r>
    </w:p>
    <w:p w14:paraId="59042FCF" w14:textId="77777777" w:rsidR="00A323E0" w:rsidRPr="001B6FC3" w:rsidRDefault="00A323E0" w:rsidP="001B6FC3">
      <w:pPr>
        <w:numPr>
          <w:ilvl w:val="0"/>
          <w:numId w:val="6"/>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1B6FC3">
        <w:rPr>
          <w:rFonts w:asciiTheme="minorHAnsi" w:hAnsiTheme="minorHAnsi" w:cstheme="minorHAnsi"/>
          <w:color w:val="000000" w:themeColor="text1"/>
          <w:sz w:val="22"/>
          <w:szCs w:val="22"/>
          <w:lang w:val="en-IE"/>
        </w:rPr>
        <w:t>A fully completed Key Achievements Form (attached)</w:t>
      </w:r>
      <w:r w:rsidR="00336A5B" w:rsidRPr="001B6FC3">
        <w:rPr>
          <w:rFonts w:asciiTheme="minorHAnsi" w:hAnsiTheme="minorHAnsi" w:cstheme="minorHAnsi"/>
          <w:color w:val="000000" w:themeColor="text1"/>
          <w:sz w:val="22"/>
          <w:szCs w:val="22"/>
          <w:lang w:val="en-IE"/>
        </w:rPr>
        <w:t>.</w:t>
      </w:r>
    </w:p>
    <w:p w14:paraId="10AB0F30" w14:textId="77777777" w:rsidR="004433F2" w:rsidRPr="001B6FC3" w:rsidRDefault="004433F2" w:rsidP="001B6FC3">
      <w:pPr>
        <w:spacing w:line="360" w:lineRule="auto"/>
        <w:ind w:right="-32"/>
        <w:jc w:val="both"/>
        <w:rPr>
          <w:rFonts w:asciiTheme="minorHAnsi" w:hAnsiTheme="minorHAnsi" w:cstheme="minorHAnsi"/>
          <w:bCs/>
          <w:color w:val="000000" w:themeColor="text1"/>
          <w:sz w:val="22"/>
          <w:szCs w:val="22"/>
        </w:rPr>
      </w:pPr>
    </w:p>
    <w:p w14:paraId="0D726900" w14:textId="77777777" w:rsidR="00A23BA3" w:rsidRPr="001B6FC3" w:rsidRDefault="00A323E0" w:rsidP="001B6FC3">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1B6FC3">
        <w:rPr>
          <w:rFonts w:asciiTheme="minorHAnsi" w:hAnsiTheme="minorHAnsi" w:cstheme="minorHAnsi"/>
          <w:bCs/>
          <w:color w:val="000000" w:themeColor="text1"/>
          <w:sz w:val="22"/>
          <w:szCs w:val="22"/>
        </w:rPr>
        <w:t>Please note that omission of any or part of the 3 requested documents, as set out above, will render the application incomplete. Incomplete applications will not be considered for the next stage of the selection process.</w:t>
      </w:r>
      <w:r w:rsidR="00A23BA3" w:rsidRPr="001B6FC3">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1B6FC3" w:rsidRDefault="00D87F60" w:rsidP="001B6FC3">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1B6FC3" w:rsidRDefault="00D0374A" w:rsidP="001B6FC3">
      <w:pPr>
        <w:tabs>
          <w:tab w:val="left" w:pos="1701"/>
        </w:tabs>
        <w:spacing w:line="360" w:lineRule="auto"/>
        <w:ind w:right="-32"/>
        <w:jc w:val="both"/>
        <w:rPr>
          <w:rFonts w:asciiTheme="minorHAnsi" w:hAnsiTheme="minorHAnsi" w:cstheme="minorHAnsi"/>
          <w:b/>
          <w:color w:val="000000" w:themeColor="text1"/>
          <w:sz w:val="24"/>
          <w:szCs w:val="26"/>
          <w:lang w:val="en-IE"/>
        </w:rPr>
      </w:pPr>
      <w:r w:rsidRPr="001B6FC3">
        <w:rPr>
          <w:rFonts w:asciiTheme="minorHAnsi" w:hAnsiTheme="minorHAnsi" w:cstheme="minorHAnsi"/>
          <w:b/>
          <w:color w:val="000000" w:themeColor="text1"/>
          <w:sz w:val="24"/>
          <w:szCs w:val="26"/>
          <w:lang w:val="en-IE"/>
        </w:rPr>
        <w:t>Closing Date</w:t>
      </w:r>
    </w:p>
    <w:p w14:paraId="4BED317A" w14:textId="069C47FC" w:rsidR="00587932" w:rsidRPr="001B6FC3" w:rsidRDefault="00540EDA" w:rsidP="001B6FC3">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1B6FC3">
        <w:rPr>
          <w:rFonts w:asciiTheme="minorHAnsi" w:hAnsiTheme="minorHAnsi" w:cstheme="minorHAnsi"/>
          <w:b/>
          <w:color w:val="000000" w:themeColor="text1"/>
          <w:sz w:val="22"/>
          <w:szCs w:val="22"/>
        </w:rPr>
        <w:t xml:space="preserve">The closing date and time for applications is </w:t>
      </w:r>
      <w:r w:rsidR="00B51903" w:rsidRPr="001B6FC3">
        <w:rPr>
          <w:rFonts w:asciiTheme="minorHAnsi" w:hAnsiTheme="minorHAnsi" w:cstheme="minorHAnsi"/>
          <w:b/>
          <w:color w:val="000000" w:themeColor="text1"/>
          <w:sz w:val="22"/>
          <w:szCs w:val="22"/>
        </w:rPr>
        <w:t xml:space="preserve">strictly </w:t>
      </w:r>
      <w:r w:rsidRPr="001B6FC3">
        <w:rPr>
          <w:rFonts w:asciiTheme="minorHAnsi" w:hAnsiTheme="minorHAnsi" w:cstheme="minorHAnsi"/>
          <w:b/>
          <w:color w:val="000000" w:themeColor="text1"/>
          <w:sz w:val="22"/>
          <w:szCs w:val="22"/>
        </w:rPr>
        <w:t>12pm (noon)</w:t>
      </w:r>
      <w:r w:rsidR="00587932" w:rsidRPr="001B6FC3">
        <w:rPr>
          <w:rFonts w:asciiTheme="minorHAnsi" w:hAnsiTheme="minorHAnsi" w:cstheme="minorHAnsi"/>
          <w:b/>
          <w:color w:val="000000" w:themeColor="text1"/>
          <w:sz w:val="22"/>
          <w:szCs w:val="22"/>
        </w:rPr>
        <w:t xml:space="preserve"> on</w:t>
      </w:r>
      <w:r w:rsidR="00E14045" w:rsidRPr="001B6FC3">
        <w:rPr>
          <w:rFonts w:asciiTheme="minorHAnsi" w:hAnsiTheme="minorHAnsi" w:cstheme="minorHAnsi"/>
          <w:b/>
          <w:color w:val="000000" w:themeColor="text1"/>
          <w:sz w:val="22"/>
          <w:szCs w:val="22"/>
        </w:rPr>
        <w:t xml:space="preserve"> </w:t>
      </w:r>
      <w:r w:rsidR="00FE65BD" w:rsidRPr="001B6FC3">
        <w:rPr>
          <w:rFonts w:asciiTheme="minorHAnsi" w:hAnsiTheme="minorHAnsi" w:cstheme="minorHAnsi"/>
          <w:b/>
          <w:color w:val="000000" w:themeColor="text1"/>
          <w:sz w:val="22"/>
          <w:szCs w:val="22"/>
        </w:rPr>
        <w:t>Friday, 11</w:t>
      </w:r>
      <w:r w:rsidR="00FE65BD" w:rsidRPr="001B6FC3">
        <w:rPr>
          <w:rFonts w:asciiTheme="minorHAnsi" w:hAnsiTheme="minorHAnsi" w:cstheme="minorHAnsi"/>
          <w:b/>
          <w:color w:val="000000" w:themeColor="text1"/>
          <w:sz w:val="22"/>
          <w:szCs w:val="22"/>
          <w:vertAlign w:val="superscript"/>
        </w:rPr>
        <w:t>th</w:t>
      </w:r>
      <w:r w:rsidR="00FE65BD" w:rsidRPr="001B6FC3">
        <w:rPr>
          <w:rFonts w:asciiTheme="minorHAnsi" w:hAnsiTheme="minorHAnsi" w:cstheme="minorHAnsi"/>
          <w:b/>
          <w:color w:val="000000" w:themeColor="text1"/>
          <w:sz w:val="22"/>
          <w:szCs w:val="22"/>
        </w:rPr>
        <w:t xml:space="preserve"> July 2025</w:t>
      </w:r>
      <w:r w:rsidR="002E73DD" w:rsidRPr="001B6FC3">
        <w:rPr>
          <w:rFonts w:asciiTheme="minorHAnsi" w:hAnsiTheme="minorHAnsi" w:cstheme="minorHAnsi"/>
          <w:b/>
          <w:color w:val="000000" w:themeColor="text1"/>
          <w:sz w:val="22"/>
          <w:szCs w:val="22"/>
        </w:rPr>
        <w:t>.</w:t>
      </w:r>
      <w:r w:rsidR="00621545" w:rsidRPr="001B6FC3">
        <w:rPr>
          <w:rFonts w:asciiTheme="minorHAnsi" w:hAnsiTheme="minorHAnsi" w:cstheme="minorHAnsi"/>
          <w:b/>
          <w:color w:val="000000" w:themeColor="text1"/>
          <w:sz w:val="22"/>
          <w:szCs w:val="22"/>
        </w:rPr>
        <w:t xml:space="preserve">  </w:t>
      </w:r>
      <w:r w:rsidRPr="001B6FC3">
        <w:rPr>
          <w:rFonts w:asciiTheme="minorHAnsi" w:hAnsiTheme="minorHAnsi" w:cstheme="minorHAnsi"/>
          <w:b/>
          <w:color w:val="000000" w:themeColor="text1"/>
          <w:sz w:val="22"/>
          <w:szCs w:val="22"/>
        </w:rPr>
        <w:t>Applications received after the specified deadline cannot be accepted.</w:t>
      </w:r>
      <w:r w:rsidR="00587932" w:rsidRPr="001B6FC3">
        <w:rPr>
          <w:rFonts w:asciiTheme="minorHAnsi" w:hAnsiTheme="minorHAnsi" w:cstheme="minorHAnsi"/>
          <w:b/>
          <w:color w:val="000000" w:themeColor="text1"/>
          <w:sz w:val="22"/>
          <w:szCs w:val="22"/>
        </w:rPr>
        <w:t xml:space="preserve"> </w:t>
      </w:r>
    </w:p>
    <w:p w14:paraId="658FEABD" w14:textId="77777777" w:rsidR="008F583D" w:rsidRPr="001B6FC3" w:rsidRDefault="008F583D" w:rsidP="001B6FC3">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1B6FC3">
        <w:rPr>
          <w:rFonts w:asciiTheme="minorHAnsi" w:hAnsiTheme="minorHAnsi" w:cstheme="minorHAnsi"/>
          <w:b/>
          <w:color w:val="000000" w:themeColor="text1"/>
          <w:sz w:val="22"/>
          <w:szCs w:val="22"/>
        </w:rPr>
        <w:t xml:space="preserve"> </w:t>
      </w:r>
    </w:p>
    <w:p w14:paraId="5D2D3132" w14:textId="09EE536E" w:rsidR="00067B7B" w:rsidRPr="001B6FC3" w:rsidRDefault="008F583D" w:rsidP="001B6FC3">
      <w:pPr>
        <w:spacing w:line="360" w:lineRule="auto"/>
        <w:ind w:right="-32"/>
        <w:jc w:val="both"/>
        <w:rPr>
          <w:rFonts w:asciiTheme="minorHAnsi" w:hAnsiTheme="minorHAnsi" w:cstheme="minorHAnsi"/>
          <w:b/>
          <w:smallCaps/>
          <w:sz w:val="22"/>
          <w:szCs w:val="22"/>
          <w:lang w:val="en-IE"/>
        </w:rPr>
      </w:pPr>
      <w:r w:rsidRPr="001B6FC3">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93318B" w:rsidRPr="001B6FC3">
        <w:rPr>
          <w:rFonts w:asciiTheme="minorHAnsi" w:hAnsiTheme="minorHAnsi" w:cstheme="minorHAnsi"/>
          <w:color w:val="000000" w:themeColor="text1"/>
          <w:sz w:val="22"/>
          <w:szCs w:val="22"/>
          <w:lang w:val="en-IE"/>
        </w:rPr>
        <w:t xml:space="preserve"> </w:t>
      </w:r>
      <w:r w:rsidR="00FE65BD" w:rsidRPr="001B6FC3">
        <w:rPr>
          <w:rStyle w:val="cf01"/>
          <w:rFonts w:asciiTheme="minorHAnsi" w:hAnsiTheme="minorHAnsi" w:cstheme="minorHAnsi"/>
          <w:sz w:val="22"/>
          <w:szCs w:val="22"/>
        </w:rPr>
        <w:t>careers@nationaltransport.ie.</w:t>
      </w:r>
    </w:p>
    <w:p w14:paraId="29C53185" w14:textId="77777777" w:rsidR="005100A8" w:rsidRPr="001B6FC3" w:rsidRDefault="005100A8" w:rsidP="001B6FC3">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1B6FC3" w:rsidRDefault="0011621D" w:rsidP="001B6FC3">
      <w:pPr>
        <w:spacing w:line="360" w:lineRule="auto"/>
        <w:ind w:right="-32"/>
        <w:jc w:val="both"/>
        <w:rPr>
          <w:rFonts w:asciiTheme="minorHAnsi" w:hAnsiTheme="minorHAnsi" w:cstheme="minorHAnsi"/>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726F984E" w14:textId="0F1C4D2D" w:rsidR="00B26CA5" w:rsidRPr="00D75834" w:rsidRDefault="00FE65BD" w:rsidP="008A0B4E">
      <w:pPr>
        <w:spacing w:line="360" w:lineRule="auto"/>
        <w:ind w:right="-32"/>
        <w:jc w:val="center"/>
        <w:rPr>
          <w:rFonts w:asciiTheme="minorHAnsi" w:eastAsia="Calibri" w:hAnsiTheme="minorHAnsi" w:cstheme="minorHAnsi"/>
          <w:b/>
          <w:color w:val="000000" w:themeColor="text1"/>
          <w:sz w:val="32"/>
          <w:szCs w:val="32"/>
          <w:lang w:val="en-IE"/>
        </w:rPr>
      </w:pPr>
      <w:r w:rsidRPr="00FE65BD">
        <w:rPr>
          <w:rFonts w:asciiTheme="minorHAnsi" w:eastAsia="Calibri" w:hAnsiTheme="minorHAnsi" w:cstheme="minorHAnsi"/>
          <w:b/>
          <w:color w:val="000000" w:themeColor="text1"/>
          <w:sz w:val="32"/>
          <w:szCs w:val="32"/>
          <w:lang w:val="en-IE"/>
        </w:rPr>
        <w:lastRenderedPageBreak/>
        <w:t xml:space="preserve">Local Link Programme Manager </w:t>
      </w:r>
      <w:r w:rsidR="00B15796" w:rsidRPr="00D75834">
        <w:rPr>
          <w:rFonts w:asciiTheme="minorHAnsi" w:eastAsia="Calibri" w:hAnsiTheme="minorHAnsi" w:cstheme="minorHAnsi"/>
          <w:b/>
          <w:color w:val="000000" w:themeColor="text1"/>
          <w:sz w:val="32"/>
          <w:szCs w:val="32"/>
          <w:lang w:val="en-IE"/>
        </w:rPr>
        <w:t>-</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p>
    <w:tbl>
      <w:tblPr>
        <w:tblStyle w:val="TableGrid"/>
        <w:tblpPr w:leftFromText="180" w:rightFromText="180" w:vertAnchor="page" w:horzAnchor="margin" w:tblpY="1691"/>
        <w:tblW w:w="10490" w:type="dxa"/>
        <w:tblLook w:val="04A0" w:firstRow="1" w:lastRow="0" w:firstColumn="1" w:lastColumn="0" w:noHBand="0" w:noVBand="1"/>
      </w:tblPr>
      <w:tblGrid>
        <w:gridCol w:w="1843"/>
        <w:gridCol w:w="8647"/>
      </w:tblGrid>
      <w:tr w:rsidR="00FE65BD" w:rsidRPr="001D0AD7" w14:paraId="46EB9AEF" w14:textId="77777777" w:rsidTr="00105CCC">
        <w:tc>
          <w:tcPr>
            <w:tcW w:w="1843" w:type="dxa"/>
            <w:vMerge w:val="restart"/>
            <w:tcBorders>
              <w:top w:val="nil"/>
              <w:left w:val="nil"/>
              <w:right w:val="nil"/>
            </w:tcBorders>
            <w:shd w:val="clear" w:color="auto" w:fill="ED7D31"/>
          </w:tcPr>
          <w:p w14:paraId="270C0CF2"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r w:rsidRPr="001D0AD7">
              <w:rPr>
                <w:rFonts w:ascii="Calibri" w:eastAsia="Calibri" w:hAnsi="Calibri" w:cs="Arial"/>
                <w:b/>
                <w:color w:val="FFFFFF"/>
                <w:szCs w:val="32"/>
              </w:rPr>
              <w:t>Leadership</w:t>
            </w:r>
          </w:p>
        </w:tc>
        <w:tc>
          <w:tcPr>
            <w:tcW w:w="8647" w:type="dxa"/>
            <w:tcBorders>
              <w:top w:val="single" w:sz="4" w:space="0" w:color="FFFFFF"/>
              <w:left w:val="nil"/>
              <w:bottom w:val="single" w:sz="4" w:space="0" w:color="FABF8F"/>
              <w:right w:val="single" w:sz="4" w:space="0" w:color="FFFFFF"/>
            </w:tcBorders>
            <w:shd w:val="clear" w:color="auto" w:fill="FBE4D5"/>
            <w:vAlign w:val="center"/>
          </w:tcPr>
          <w:p w14:paraId="14597509"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Actively contributes to the development of the strategies and policies of the Department/ Organisation </w:t>
            </w:r>
          </w:p>
        </w:tc>
      </w:tr>
      <w:tr w:rsidR="00FE65BD" w:rsidRPr="001D0AD7" w14:paraId="4C685C04" w14:textId="77777777" w:rsidTr="00105CCC">
        <w:tc>
          <w:tcPr>
            <w:tcW w:w="1843" w:type="dxa"/>
            <w:vMerge/>
            <w:tcBorders>
              <w:left w:val="nil"/>
              <w:right w:val="nil"/>
            </w:tcBorders>
            <w:shd w:val="clear" w:color="auto" w:fill="ED7D31"/>
          </w:tcPr>
          <w:p w14:paraId="57A3934C"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3956A799" w14:textId="77777777" w:rsidR="00FE65BD" w:rsidRPr="001D0AD7" w:rsidRDefault="00FE65BD" w:rsidP="00105CCC">
            <w:pPr>
              <w:tabs>
                <w:tab w:val="left" w:pos="709"/>
                <w:tab w:val="left" w:pos="1985"/>
                <w:tab w:val="left" w:pos="2552"/>
              </w:tabs>
              <w:ind w:right="-34"/>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Brings a focus and drive to building and sustaining high levels of performance, addressing any performance issues as they arise </w:t>
            </w:r>
          </w:p>
        </w:tc>
      </w:tr>
      <w:tr w:rsidR="00FE65BD" w:rsidRPr="001D0AD7" w14:paraId="727E2B14" w14:textId="77777777" w:rsidTr="00105CCC">
        <w:tc>
          <w:tcPr>
            <w:tcW w:w="1843" w:type="dxa"/>
            <w:vMerge/>
            <w:tcBorders>
              <w:left w:val="nil"/>
              <w:right w:val="nil"/>
            </w:tcBorders>
            <w:shd w:val="clear" w:color="auto" w:fill="ED7D31"/>
          </w:tcPr>
          <w:p w14:paraId="5A9EF193"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1EA6725D"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Leads and maximises the contribution of the team as a whole </w:t>
            </w:r>
          </w:p>
        </w:tc>
      </w:tr>
      <w:tr w:rsidR="00FE65BD" w:rsidRPr="001D0AD7" w14:paraId="3FDD86AF" w14:textId="77777777" w:rsidTr="00105CCC">
        <w:tc>
          <w:tcPr>
            <w:tcW w:w="1843" w:type="dxa"/>
            <w:vMerge/>
            <w:tcBorders>
              <w:left w:val="nil"/>
              <w:right w:val="nil"/>
            </w:tcBorders>
            <w:shd w:val="clear" w:color="auto" w:fill="ED7D31"/>
          </w:tcPr>
          <w:p w14:paraId="6D47A18A"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700D0DF6"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Considers the effectiveness of outcomes in terms wider than own immediate area </w:t>
            </w:r>
          </w:p>
        </w:tc>
      </w:tr>
      <w:tr w:rsidR="00FE65BD" w:rsidRPr="001D0AD7" w14:paraId="588D3B5B" w14:textId="77777777" w:rsidTr="00105CCC">
        <w:tc>
          <w:tcPr>
            <w:tcW w:w="1843" w:type="dxa"/>
            <w:vMerge/>
            <w:tcBorders>
              <w:left w:val="nil"/>
              <w:right w:val="nil"/>
            </w:tcBorders>
            <w:shd w:val="clear" w:color="auto" w:fill="ED7D31"/>
          </w:tcPr>
          <w:p w14:paraId="3084CC34"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719ABE8E"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Clearly defines objectives/ goals &amp; delegates effectively, encouraging ownership and responsibility for tasks </w:t>
            </w:r>
          </w:p>
        </w:tc>
      </w:tr>
      <w:tr w:rsidR="00FE65BD" w:rsidRPr="001D0AD7" w14:paraId="4E24E88E" w14:textId="77777777" w:rsidTr="00105CCC">
        <w:tc>
          <w:tcPr>
            <w:tcW w:w="1843" w:type="dxa"/>
            <w:vMerge/>
            <w:tcBorders>
              <w:left w:val="nil"/>
              <w:right w:val="nil"/>
            </w:tcBorders>
            <w:shd w:val="clear" w:color="auto" w:fill="ED7D31"/>
          </w:tcPr>
          <w:p w14:paraId="3D2AEFF2"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3343E13E"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Develops capability of others through feedback, coaching &amp; creating opportunities for skills development </w:t>
            </w:r>
          </w:p>
        </w:tc>
      </w:tr>
      <w:tr w:rsidR="00FE65BD" w:rsidRPr="001D0AD7" w14:paraId="053B5DF6" w14:textId="77777777" w:rsidTr="00105CCC">
        <w:tc>
          <w:tcPr>
            <w:tcW w:w="1843" w:type="dxa"/>
            <w:vMerge/>
            <w:tcBorders>
              <w:left w:val="nil"/>
              <w:bottom w:val="nil"/>
              <w:right w:val="nil"/>
            </w:tcBorders>
            <w:shd w:val="clear" w:color="auto" w:fill="ED7D31"/>
          </w:tcPr>
          <w:p w14:paraId="78FA720A"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ABF8F"/>
              <w:left w:val="nil"/>
              <w:bottom w:val="single" w:sz="4" w:space="0" w:color="FABF8F"/>
              <w:right w:val="single" w:sz="4" w:space="0" w:color="FFFFFF"/>
            </w:tcBorders>
            <w:shd w:val="clear" w:color="auto" w:fill="FBE4D5"/>
            <w:vAlign w:val="center"/>
          </w:tcPr>
          <w:p w14:paraId="3AF5DD66"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Identifies and takes opportunities to exploit new and innovative service delivery channels</w:t>
            </w:r>
          </w:p>
        </w:tc>
      </w:tr>
      <w:tr w:rsidR="00FE65BD" w:rsidRPr="001D0AD7" w14:paraId="20EDF95C" w14:textId="77777777" w:rsidTr="00105CCC">
        <w:tc>
          <w:tcPr>
            <w:tcW w:w="1843" w:type="dxa"/>
            <w:vMerge w:val="restart"/>
            <w:tcBorders>
              <w:top w:val="nil"/>
              <w:left w:val="single" w:sz="4" w:space="0" w:color="FFFFFF"/>
              <w:right w:val="single" w:sz="4" w:space="0" w:color="FFFFFF"/>
            </w:tcBorders>
            <w:shd w:val="clear" w:color="auto" w:fill="4472C4"/>
          </w:tcPr>
          <w:p w14:paraId="519059EB"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r w:rsidRPr="001D0AD7">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vAlign w:val="center"/>
          </w:tcPr>
          <w:p w14:paraId="29D66503"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proofErr w:type="gramStart"/>
            <w:r w:rsidRPr="001D0AD7">
              <w:rPr>
                <w:rFonts w:ascii="Calibri" w:eastAsia="Calibri" w:hAnsi="Calibri" w:cs="Arial"/>
                <w:color w:val="000000"/>
                <w:sz w:val="17"/>
                <w:szCs w:val="17"/>
              </w:rPr>
              <w:t>Researches</w:t>
            </w:r>
            <w:proofErr w:type="gramEnd"/>
            <w:r w:rsidRPr="001D0AD7">
              <w:rPr>
                <w:rFonts w:ascii="Calibri" w:eastAsia="Calibri" w:hAnsi="Calibri" w:cs="Arial"/>
                <w:color w:val="000000"/>
                <w:sz w:val="17"/>
                <w:szCs w:val="17"/>
              </w:rPr>
              <w:t xml:space="preserve"> issues thoroughly, consulting appropriately to gather all information needed on an issue </w:t>
            </w:r>
          </w:p>
        </w:tc>
      </w:tr>
      <w:tr w:rsidR="00FE65BD" w:rsidRPr="001D0AD7" w14:paraId="133004E2" w14:textId="77777777" w:rsidTr="00105CCC">
        <w:tc>
          <w:tcPr>
            <w:tcW w:w="1843" w:type="dxa"/>
            <w:vMerge/>
            <w:tcBorders>
              <w:left w:val="single" w:sz="4" w:space="0" w:color="FFFFFF"/>
              <w:right w:val="single" w:sz="4" w:space="0" w:color="FFFFFF"/>
            </w:tcBorders>
            <w:shd w:val="clear" w:color="auto" w:fill="4472C4"/>
          </w:tcPr>
          <w:p w14:paraId="64840D05"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vAlign w:val="center"/>
          </w:tcPr>
          <w:p w14:paraId="38F46769"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Understands complex issues quickly, accurately absorbing and evaluating data (including numerical data)</w:t>
            </w:r>
          </w:p>
        </w:tc>
      </w:tr>
      <w:tr w:rsidR="00FE65BD" w:rsidRPr="001D0AD7" w14:paraId="02166B12" w14:textId="77777777" w:rsidTr="00105CCC">
        <w:tc>
          <w:tcPr>
            <w:tcW w:w="1843" w:type="dxa"/>
            <w:vMerge/>
            <w:tcBorders>
              <w:left w:val="single" w:sz="4" w:space="0" w:color="FFFFFF"/>
              <w:right w:val="single" w:sz="4" w:space="0" w:color="FFFFFF"/>
            </w:tcBorders>
            <w:shd w:val="clear" w:color="auto" w:fill="4472C4"/>
          </w:tcPr>
          <w:p w14:paraId="34380E7F"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vAlign w:val="center"/>
          </w:tcPr>
          <w:p w14:paraId="6590E10C"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Integrates diverse strands of information, identifying inter-relationships and linkages</w:t>
            </w:r>
          </w:p>
        </w:tc>
      </w:tr>
      <w:tr w:rsidR="00FE65BD" w:rsidRPr="001D0AD7" w14:paraId="5F72FFE3" w14:textId="77777777" w:rsidTr="00105CCC">
        <w:tc>
          <w:tcPr>
            <w:tcW w:w="1843" w:type="dxa"/>
            <w:vMerge/>
            <w:tcBorders>
              <w:left w:val="single" w:sz="4" w:space="0" w:color="FFFFFF"/>
              <w:right w:val="single" w:sz="4" w:space="0" w:color="FFFFFF"/>
            </w:tcBorders>
            <w:shd w:val="clear" w:color="auto" w:fill="4472C4"/>
          </w:tcPr>
          <w:p w14:paraId="31163F9F"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vAlign w:val="center"/>
          </w:tcPr>
          <w:p w14:paraId="3D938570"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Uses judgement to make clear, timely and </w:t>
            </w:r>
            <w:proofErr w:type="spellStart"/>
            <w:proofErr w:type="gramStart"/>
            <w:r w:rsidRPr="001D0AD7">
              <w:rPr>
                <w:rFonts w:ascii="Calibri" w:eastAsia="Calibri" w:hAnsi="Calibri" w:cs="Arial"/>
                <w:color w:val="000000"/>
                <w:sz w:val="17"/>
                <w:szCs w:val="17"/>
              </w:rPr>
              <w:t>well grounded</w:t>
            </w:r>
            <w:proofErr w:type="spellEnd"/>
            <w:proofErr w:type="gramEnd"/>
            <w:r w:rsidRPr="001D0AD7">
              <w:rPr>
                <w:rFonts w:ascii="Calibri" w:eastAsia="Calibri" w:hAnsi="Calibri" w:cs="Arial"/>
                <w:color w:val="000000"/>
                <w:sz w:val="17"/>
                <w:szCs w:val="17"/>
              </w:rPr>
              <w:t xml:space="preserve"> decisions on important issues</w:t>
            </w:r>
          </w:p>
        </w:tc>
      </w:tr>
      <w:tr w:rsidR="00FE65BD" w:rsidRPr="001D0AD7" w14:paraId="2E2226B2" w14:textId="77777777" w:rsidTr="00105CCC">
        <w:tc>
          <w:tcPr>
            <w:tcW w:w="1843" w:type="dxa"/>
            <w:vMerge/>
            <w:tcBorders>
              <w:left w:val="single" w:sz="4" w:space="0" w:color="FFFFFF"/>
              <w:right w:val="single" w:sz="4" w:space="0" w:color="FFFFFF"/>
            </w:tcBorders>
            <w:shd w:val="clear" w:color="auto" w:fill="4472C4"/>
          </w:tcPr>
          <w:p w14:paraId="59CF9E60"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vAlign w:val="center"/>
          </w:tcPr>
          <w:p w14:paraId="0CFBACD5"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Considers the wider implications, agendas and sensitivities within decisions and the impact on a range of stakeholders</w:t>
            </w:r>
          </w:p>
        </w:tc>
      </w:tr>
      <w:tr w:rsidR="00FE65BD" w:rsidRPr="001D0AD7" w14:paraId="516D59FD" w14:textId="77777777" w:rsidTr="00105CCC">
        <w:tc>
          <w:tcPr>
            <w:tcW w:w="1843" w:type="dxa"/>
            <w:vMerge/>
            <w:tcBorders>
              <w:left w:val="single" w:sz="4" w:space="0" w:color="FFFFFF"/>
              <w:bottom w:val="nil"/>
              <w:right w:val="single" w:sz="4" w:space="0" w:color="FFFFFF"/>
            </w:tcBorders>
            <w:shd w:val="clear" w:color="auto" w:fill="4472C4"/>
          </w:tcPr>
          <w:p w14:paraId="6F3340CB"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vAlign w:val="center"/>
          </w:tcPr>
          <w:p w14:paraId="1C49AC8D"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Takes a firm position on issues s/he considers important</w:t>
            </w:r>
          </w:p>
        </w:tc>
      </w:tr>
      <w:tr w:rsidR="00FE65BD" w:rsidRPr="001D0AD7" w14:paraId="54DB8050" w14:textId="77777777" w:rsidTr="00105CCC">
        <w:tc>
          <w:tcPr>
            <w:tcW w:w="1843" w:type="dxa"/>
            <w:vMerge w:val="restart"/>
            <w:tcBorders>
              <w:top w:val="nil"/>
              <w:left w:val="nil"/>
              <w:bottom w:val="nil"/>
              <w:right w:val="nil"/>
            </w:tcBorders>
            <w:shd w:val="clear" w:color="auto" w:fill="C0504D"/>
          </w:tcPr>
          <w:p w14:paraId="6B2224A9"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r w:rsidRPr="001D0AD7">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vAlign w:val="center"/>
          </w:tcPr>
          <w:p w14:paraId="17E55ADD"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Takes responsibility for challenging tasks and delivers on time and to a high standard </w:t>
            </w:r>
          </w:p>
        </w:tc>
      </w:tr>
      <w:tr w:rsidR="00FE65BD" w:rsidRPr="001D0AD7" w14:paraId="2369BD15" w14:textId="77777777" w:rsidTr="00105CCC">
        <w:tc>
          <w:tcPr>
            <w:tcW w:w="1843" w:type="dxa"/>
            <w:vMerge/>
            <w:tcBorders>
              <w:top w:val="nil"/>
              <w:left w:val="nil"/>
              <w:bottom w:val="nil"/>
              <w:right w:val="nil"/>
            </w:tcBorders>
            <w:shd w:val="clear" w:color="auto" w:fill="C0504D"/>
          </w:tcPr>
          <w:p w14:paraId="03D66777"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tcPr>
          <w:p w14:paraId="534BF102"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Plans and prioritises work in terms of importance, timescales and other resource constraints, re-prioritising </w:t>
            </w:r>
            <w:proofErr w:type="gramStart"/>
            <w:r w:rsidRPr="001D0AD7">
              <w:rPr>
                <w:rFonts w:ascii="Calibri" w:eastAsia="Calibri" w:hAnsi="Calibri" w:cs="Arial"/>
                <w:color w:val="000000"/>
                <w:sz w:val="17"/>
                <w:szCs w:val="17"/>
              </w:rPr>
              <w:t>in light of</w:t>
            </w:r>
            <w:proofErr w:type="gramEnd"/>
            <w:r w:rsidRPr="001D0AD7">
              <w:rPr>
                <w:rFonts w:ascii="Calibri" w:eastAsia="Calibri" w:hAnsi="Calibri" w:cs="Arial"/>
                <w:color w:val="000000"/>
                <w:sz w:val="17"/>
                <w:szCs w:val="17"/>
              </w:rPr>
              <w:t xml:space="preserve"> changing circumstances</w:t>
            </w:r>
          </w:p>
        </w:tc>
      </w:tr>
      <w:tr w:rsidR="00FE65BD" w:rsidRPr="001D0AD7" w14:paraId="0AE5CF30" w14:textId="77777777" w:rsidTr="00105CCC">
        <w:tc>
          <w:tcPr>
            <w:tcW w:w="1843" w:type="dxa"/>
            <w:vMerge/>
            <w:tcBorders>
              <w:top w:val="nil"/>
              <w:left w:val="nil"/>
              <w:bottom w:val="nil"/>
              <w:right w:val="nil"/>
            </w:tcBorders>
            <w:shd w:val="clear" w:color="auto" w:fill="C0504D"/>
          </w:tcPr>
          <w:p w14:paraId="2A87A2ED"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tcPr>
          <w:p w14:paraId="30821ED6"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Ensures quality and efficient customer service is central to the work of the division</w:t>
            </w:r>
          </w:p>
        </w:tc>
      </w:tr>
      <w:tr w:rsidR="00FE65BD" w:rsidRPr="001D0AD7" w14:paraId="68ABB505" w14:textId="77777777" w:rsidTr="00105CCC">
        <w:tc>
          <w:tcPr>
            <w:tcW w:w="1843" w:type="dxa"/>
            <w:vMerge/>
            <w:tcBorders>
              <w:top w:val="nil"/>
              <w:left w:val="nil"/>
              <w:bottom w:val="nil"/>
              <w:right w:val="nil"/>
            </w:tcBorders>
            <w:shd w:val="clear" w:color="auto" w:fill="C0504D"/>
          </w:tcPr>
          <w:p w14:paraId="2D4A16F1"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tcPr>
          <w:p w14:paraId="0E5EDF5D"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Looks critically at issues to see how things can be done better</w:t>
            </w:r>
          </w:p>
        </w:tc>
      </w:tr>
      <w:tr w:rsidR="00FE65BD" w:rsidRPr="001D0AD7" w14:paraId="325E8ADB" w14:textId="77777777" w:rsidTr="00105CCC">
        <w:tc>
          <w:tcPr>
            <w:tcW w:w="1843" w:type="dxa"/>
            <w:vMerge/>
            <w:tcBorders>
              <w:top w:val="nil"/>
              <w:left w:val="nil"/>
              <w:bottom w:val="nil"/>
              <w:right w:val="nil"/>
            </w:tcBorders>
            <w:shd w:val="clear" w:color="auto" w:fill="C0504D"/>
          </w:tcPr>
          <w:p w14:paraId="1E4C7089"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tcPr>
          <w:p w14:paraId="75860AF0"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Is open to new ideas initiatives and creative solutions to problems</w:t>
            </w:r>
          </w:p>
        </w:tc>
      </w:tr>
      <w:tr w:rsidR="00FE65BD" w:rsidRPr="001D0AD7" w14:paraId="45B9FD1B" w14:textId="77777777" w:rsidTr="00105CCC">
        <w:tc>
          <w:tcPr>
            <w:tcW w:w="1843" w:type="dxa"/>
            <w:vMerge/>
            <w:tcBorders>
              <w:top w:val="nil"/>
              <w:left w:val="nil"/>
              <w:bottom w:val="nil"/>
              <w:right w:val="nil"/>
            </w:tcBorders>
            <w:shd w:val="clear" w:color="auto" w:fill="C0504D"/>
          </w:tcPr>
          <w:p w14:paraId="7001BC29"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vAlign w:val="center"/>
          </w:tcPr>
          <w:p w14:paraId="0D9C717A"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Ensures controls and performance measures are in place to deliver efficient and high value services</w:t>
            </w:r>
          </w:p>
        </w:tc>
      </w:tr>
      <w:tr w:rsidR="00FE65BD" w:rsidRPr="001D0AD7" w14:paraId="5751E7F4" w14:textId="77777777" w:rsidTr="00105CCC">
        <w:tc>
          <w:tcPr>
            <w:tcW w:w="1843" w:type="dxa"/>
            <w:vMerge/>
            <w:tcBorders>
              <w:top w:val="nil"/>
              <w:left w:val="nil"/>
              <w:bottom w:val="nil"/>
              <w:right w:val="nil"/>
            </w:tcBorders>
            <w:shd w:val="clear" w:color="auto" w:fill="C0504D"/>
          </w:tcPr>
          <w:p w14:paraId="0B2FDFF6"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vAlign w:val="center"/>
          </w:tcPr>
          <w:p w14:paraId="46AF8A1A"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Effectively manages multiple projects</w:t>
            </w:r>
          </w:p>
        </w:tc>
      </w:tr>
      <w:tr w:rsidR="00FE65BD" w:rsidRPr="001D0AD7" w14:paraId="437A8C39" w14:textId="77777777" w:rsidTr="00105CCC">
        <w:tc>
          <w:tcPr>
            <w:tcW w:w="1843" w:type="dxa"/>
            <w:vMerge w:val="restart"/>
            <w:tcBorders>
              <w:top w:val="nil"/>
              <w:left w:val="nil"/>
              <w:right w:val="nil"/>
            </w:tcBorders>
            <w:shd w:val="clear" w:color="auto" w:fill="4BACC6"/>
          </w:tcPr>
          <w:p w14:paraId="7C3C53AE"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r w:rsidRPr="001D0AD7">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vAlign w:val="center"/>
          </w:tcPr>
          <w:p w14:paraId="31632476"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Presents information in a confident, logical and convincing manner, verbally and in writing </w:t>
            </w:r>
          </w:p>
        </w:tc>
      </w:tr>
      <w:tr w:rsidR="00FE65BD" w:rsidRPr="001D0AD7" w14:paraId="4199C687" w14:textId="77777777" w:rsidTr="00105CCC">
        <w:tc>
          <w:tcPr>
            <w:tcW w:w="1843" w:type="dxa"/>
            <w:vMerge/>
            <w:tcBorders>
              <w:left w:val="nil"/>
              <w:right w:val="nil"/>
            </w:tcBorders>
            <w:shd w:val="clear" w:color="auto" w:fill="4BACC6"/>
          </w:tcPr>
          <w:p w14:paraId="4F6239E0"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0653380C"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Encourages open and constructive discussions around work issues</w:t>
            </w:r>
          </w:p>
        </w:tc>
      </w:tr>
      <w:tr w:rsidR="00FE65BD" w:rsidRPr="001D0AD7" w14:paraId="425343F1" w14:textId="77777777" w:rsidTr="00105CCC">
        <w:tc>
          <w:tcPr>
            <w:tcW w:w="1843" w:type="dxa"/>
            <w:vMerge/>
            <w:tcBorders>
              <w:left w:val="nil"/>
              <w:right w:val="nil"/>
            </w:tcBorders>
            <w:shd w:val="clear" w:color="auto" w:fill="4BACC6"/>
          </w:tcPr>
          <w:p w14:paraId="4361FC4A"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21187528"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Promotes teamwork within the section, but also works effectively on projects across Departments/ Sectors</w:t>
            </w:r>
          </w:p>
        </w:tc>
      </w:tr>
      <w:tr w:rsidR="00FE65BD" w:rsidRPr="001D0AD7" w14:paraId="2DAB9877" w14:textId="77777777" w:rsidTr="00105CCC">
        <w:tc>
          <w:tcPr>
            <w:tcW w:w="1843" w:type="dxa"/>
            <w:vMerge/>
            <w:tcBorders>
              <w:left w:val="nil"/>
              <w:bottom w:val="nil"/>
              <w:right w:val="nil"/>
            </w:tcBorders>
            <w:shd w:val="clear" w:color="auto" w:fill="4BACC6"/>
          </w:tcPr>
          <w:p w14:paraId="0F62482D"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48778EBC"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Maintains poise and control when working to influence others</w:t>
            </w:r>
          </w:p>
        </w:tc>
      </w:tr>
      <w:tr w:rsidR="00FE65BD" w:rsidRPr="001D0AD7" w14:paraId="7FC04658" w14:textId="77777777" w:rsidTr="00105CCC">
        <w:tc>
          <w:tcPr>
            <w:tcW w:w="1843" w:type="dxa"/>
            <w:tcBorders>
              <w:top w:val="nil"/>
              <w:left w:val="nil"/>
              <w:bottom w:val="nil"/>
              <w:right w:val="nil"/>
            </w:tcBorders>
            <w:shd w:val="clear" w:color="auto" w:fill="4BACC6"/>
          </w:tcPr>
          <w:p w14:paraId="2B04E2BA"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757AB6B5"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Instils a strong focus on Customer Service in his/her area</w:t>
            </w:r>
          </w:p>
        </w:tc>
      </w:tr>
      <w:tr w:rsidR="00FE65BD" w:rsidRPr="001D0AD7" w14:paraId="71F139DB" w14:textId="77777777" w:rsidTr="00105CCC">
        <w:tc>
          <w:tcPr>
            <w:tcW w:w="1843" w:type="dxa"/>
            <w:tcBorders>
              <w:top w:val="nil"/>
              <w:left w:val="nil"/>
              <w:bottom w:val="nil"/>
              <w:right w:val="nil"/>
            </w:tcBorders>
            <w:shd w:val="clear" w:color="auto" w:fill="4BACC6"/>
          </w:tcPr>
          <w:p w14:paraId="0E57A345"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531F46F0"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Develops and maintains a network of contacts to facilitate problem solving or information sharing</w:t>
            </w:r>
          </w:p>
        </w:tc>
      </w:tr>
      <w:tr w:rsidR="00FE65BD" w:rsidRPr="001D0AD7" w14:paraId="6C57309D" w14:textId="77777777" w:rsidTr="00105CCC">
        <w:tc>
          <w:tcPr>
            <w:tcW w:w="1843" w:type="dxa"/>
            <w:tcBorders>
              <w:top w:val="nil"/>
              <w:left w:val="nil"/>
              <w:bottom w:val="nil"/>
              <w:right w:val="nil"/>
            </w:tcBorders>
            <w:shd w:val="clear" w:color="auto" w:fill="4BACC6"/>
          </w:tcPr>
          <w:p w14:paraId="4E456A23"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vAlign w:val="center"/>
          </w:tcPr>
          <w:p w14:paraId="5805A9FD"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Engages effectively with a range of stakeholders, including members of the public, Public Service Colleagues and the political system</w:t>
            </w:r>
          </w:p>
        </w:tc>
      </w:tr>
      <w:tr w:rsidR="00FE65BD" w:rsidRPr="001D0AD7" w14:paraId="7C46CC82" w14:textId="77777777" w:rsidTr="00105CCC">
        <w:trPr>
          <w:trHeight w:val="547"/>
        </w:trPr>
        <w:tc>
          <w:tcPr>
            <w:tcW w:w="1843" w:type="dxa"/>
            <w:vMerge w:val="restart"/>
            <w:tcBorders>
              <w:top w:val="nil"/>
              <w:left w:val="single" w:sz="4" w:space="0" w:color="FFFFFF"/>
              <w:right w:val="single" w:sz="4" w:space="0" w:color="FFFFFF"/>
            </w:tcBorders>
            <w:shd w:val="clear" w:color="auto" w:fill="9BBB59"/>
          </w:tcPr>
          <w:p w14:paraId="67F0F1D7"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r w:rsidRPr="001D0AD7">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vAlign w:val="center"/>
          </w:tcPr>
          <w:p w14:paraId="217ABA38"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Has a clear understanding of the </w:t>
            </w:r>
            <w:proofErr w:type="gramStart"/>
            <w:r w:rsidRPr="001D0AD7">
              <w:rPr>
                <w:rFonts w:ascii="Calibri" w:eastAsia="Calibri" w:hAnsi="Calibri" w:cs="Arial"/>
                <w:color w:val="000000"/>
                <w:sz w:val="17"/>
                <w:szCs w:val="17"/>
              </w:rPr>
              <w:t>roles</w:t>
            </w:r>
            <w:proofErr w:type="gramEnd"/>
            <w:r w:rsidRPr="001D0AD7">
              <w:rPr>
                <w:rFonts w:ascii="Calibri" w:eastAsia="Calibri" w:hAnsi="Calibri" w:cs="Arial"/>
                <w:color w:val="000000"/>
                <w:sz w:val="17"/>
                <w:szCs w:val="17"/>
              </w:rPr>
              <w:t xml:space="preserve"> objectives and targets of self and the team and how they fit into the work of the unit and Department/ Organisation</w:t>
            </w:r>
          </w:p>
        </w:tc>
      </w:tr>
      <w:tr w:rsidR="00FE65BD" w:rsidRPr="001D0AD7" w14:paraId="3F588A74" w14:textId="77777777" w:rsidTr="00105CCC">
        <w:trPr>
          <w:trHeight w:val="428"/>
        </w:trPr>
        <w:tc>
          <w:tcPr>
            <w:tcW w:w="1843" w:type="dxa"/>
            <w:vMerge/>
            <w:tcBorders>
              <w:left w:val="single" w:sz="4" w:space="0" w:color="FFFFFF"/>
              <w:right w:val="single" w:sz="4" w:space="0" w:color="FFFFFF"/>
            </w:tcBorders>
            <w:shd w:val="clear" w:color="auto" w:fill="9BBB59"/>
          </w:tcPr>
          <w:p w14:paraId="43209315"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vAlign w:val="center"/>
          </w:tcPr>
          <w:p w14:paraId="53B77035"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Has a breadth and depth of knowledge of Department and Governmental issues and is sensitive to wider political and organisational priorities</w:t>
            </w:r>
          </w:p>
        </w:tc>
      </w:tr>
      <w:tr w:rsidR="00FE65BD" w:rsidRPr="001D0AD7" w14:paraId="6BF69CA2" w14:textId="77777777" w:rsidTr="00105CCC">
        <w:trPr>
          <w:trHeight w:val="428"/>
        </w:trPr>
        <w:tc>
          <w:tcPr>
            <w:tcW w:w="1843" w:type="dxa"/>
            <w:vMerge/>
            <w:tcBorders>
              <w:left w:val="single" w:sz="4" w:space="0" w:color="FFFFFF"/>
              <w:right w:val="single" w:sz="4" w:space="0" w:color="FFFFFF"/>
            </w:tcBorders>
            <w:shd w:val="clear" w:color="auto" w:fill="9BBB59"/>
          </w:tcPr>
          <w:p w14:paraId="42C45EE1"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vAlign w:val="center"/>
          </w:tcPr>
          <w:p w14:paraId="0278B64F"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Is considered an expert by stakeholders in own field/ area</w:t>
            </w:r>
          </w:p>
        </w:tc>
      </w:tr>
      <w:tr w:rsidR="00FE65BD" w:rsidRPr="001D0AD7" w14:paraId="6605C57E" w14:textId="77777777" w:rsidTr="00105CCC">
        <w:tc>
          <w:tcPr>
            <w:tcW w:w="1843" w:type="dxa"/>
            <w:vMerge/>
            <w:tcBorders>
              <w:left w:val="single" w:sz="4" w:space="0" w:color="FFFFFF"/>
              <w:bottom w:val="single" w:sz="4" w:space="0" w:color="FFFFFF"/>
              <w:right w:val="single" w:sz="4" w:space="0" w:color="FFFFFF"/>
            </w:tcBorders>
            <w:shd w:val="clear" w:color="auto" w:fill="9BBB59"/>
          </w:tcPr>
          <w:p w14:paraId="6EE3EBEF"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vAlign w:val="center"/>
          </w:tcPr>
          <w:p w14:paraId="38DF351F"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Is focused on </w:t>
            </w:r>
            <w:proofErr w:type="spellStart"/>
            <w:r w:rsidRPr="001D0AD7">
              <w:rPr>
                <w:rFonts w:ascii="Calibri" w:eastAsia="Calibri" w:hAnsi="Calibri" w:cs="Arial"/>
                <w:color w:val="000000"/>
                <w:sz w:val="17"/>
                <w:szCs w:val="17"/>
              </w:rPr>
              <w:t>self development</w:t>
            </w:r>
            <w:proofErr w:type="spellEnd"/>
            <w:r w:rsidRPr="001D0AD7">
              <w:rPr>
                <w:rFonts w:ascii="Calibri" w:eastAsia="Calibri" w:hAnsi="Calibri" w:cs="Arial"/>
                <w:color w:val="000000"/>
                <w:sz w:val="17"/>
                <w:szCs w:val="17"/>
              </w:rPr>
              <w:t>, seeking feedback and opportunities for growth to help carry out the specific requirements of the role</w:t>
            </w:r>
          </w:p>
        </w:tc>
      </w:tr>
      <w:tr w:rsidR="00FE65BD" w:rsidRPr="001D0AD7" w14:paraId="4D42DAB5" w14:textId="77777777" w:rsidTr="00105CCC">
        <w:tc>
          <w:tcPr>
            <w:tcW w:w="1843" w:type="dxa"/>
            <w:vMerge w:val="restart"/>
            <w:tcBorders>
              <w:top w:val="single" w:sz="4" w:space="0" w:color="FFFFFF"/>
              <w:left w:val="single" w:sz="4" w:space="0" w:color="FFFFFF"/>
              <w:right w:val="single" w:sz="4" w:space="0" w:color="FFFFFF"/>
            </w:tcBorders>
            <w:shd w:val="clear" w:color="auto" w:fill="8064A2"/>
          </w:tcPr>
          <w:p w14:paraId="06766DCF"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FFFFFF"/>
                <w:szCs w:val="32"/>
              </w:rPr>
            </w:pPr>
            <w:r w:rsidRPr="001D0AD7">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vAlign w:val="center"/>
          </w:tcPr>
          <w:p w14:paraId="085F5B6B"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 xml:space="preserve">Is </w:t>
            </w:r>
            <w:proofErr w:type="spellStart"/>
            <w:r w:rsidRPr="001D0AD7">
              <w:rPr>
                <w:rFonts w:ascii="Calibri" w:eastAsia="Calibri" w:hAnsi="Calibri" w:cs="Arial"/>
                <w:color w:val="000000"/>
                <w:sz w:val="17"/>
                <w:szCs w:val="17"/>
              </w:rPr>
              <w:t>self motivated</w:t>
            </w:r>
            <w:proofErr w:type="spellEnd"/>
            <w:r w:rsidRPr="001D0AD7">
              <w:rPr>
                <w:rFonts w:ascii="Calibri" w:eastAsia="Calibri" w:hAnsi="Calibri" w:cs="Arial"/>
                <w:color w:val="000000"/>
                <w:sz w:val="17"/>
                <w:szCs w:val="17"/>
              </w:rPr>
              <w:t xml:space="preserve"> and shows a desire to continuously perform at a high level</w:t>
            </w:r>
          </w:p>
        </w:tc>
      </w:tr>
      <w:tr w:rsidR="00FE65BD" w:rsidRPr="001D0AD7" w14:paraId="71CFF5E7" w14:textId="77777777" w:rsidTr="00105CCC">
        <w:tc>
          <w:tcPr>
            <w:tcW w:w="1843" w:type="dxa"/>
            <w:vMerge/>
            <w:tcBorders>
              <w:left w:val="single" w:sz="4" w:space="0" w:color="FFFFFF"/>
              <w:right w:val="single" w:sz="4" w:space="0" w:color="FFFFFF"/>
            </w:tcBorders>
            <w:shd w:val="clear" w:color="auto" w:fill="8064A2"/>
          </w:tcPr>
          <w:p w14:paraId="18CD2C7F"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vAlign w:val="center"/>
          </w:tcPr>
          <w:p w14:paraId="1230B658"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Is personally honest and trustworthy and can be relied upon</w:t>
            </w:r>
          </w:p>
        </w:tc>
      </w:tr>
      <w:tr w:rsidR="00FE65BD" w:rsidRPr="001D0AD7" w14:paraId="1D6C139A" w14:textId="77777777" w:rsidTr="00105CCC">
        <w:tc>
          <w:tcPr>
            <w:tcW w:w="1843" w:type="dxa"/>
            <w:vMerge/>
            <w:tcBorders>
              <w:left w:val="single" w:sz="4" w:space="0" w:color="FFFFFF"/>
              <w:right w:val="single" w:sz="4" w:space="0" w:color="FFFFFF"/>
            </w:tcBorders>
            <w:shd w:val="clear" w:color="auto" w:fill="8064A2"/>
          </w:tcPr>
          <w:p w14:paraId="52199800"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vAlign w:val="center"/>
          </w:tcPr>
          <w:p w14:paraId="3AE92638"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Ensures the citizen is at the heart of all services provided</w:t>
            </w:r>
          </w:p>
        </w:tc>
      </w:tr>
      <w:tr w:rsidR="00FE65BD" w:rsidRPr="001D0AD7" w14:paraId="580E3497" w14:textId="77777777" w:rsidTr="00105CCC">
        <w:tc>
          <w:tcPr>
            <w:tcW w:w="1843" w:type="dxa"/>
            <w:vMerge/>
            <w:tcBorders>
              <w:left w:val="single" w:sz="4" w:space="0" w:color="FFFFFF"/>
              <w:bottom w:val="single" w:sz="4" w:space="0" w:color="FFFFFF"/>
              <w:right w:val="single" w:sz="4" w:space="0" w:color="FFFFFF"/>
            </w:tcBorders>
            <w:shd w:val="clear" w:color="auto" w:fill="8064A2"/>
          </w:tcPr>
          <w:p w14:paraId="5638CBF1" w14:textId="77777777" w:rsidR="00FE65BD" w:rsidRPr="001D0AD7" w:rsidRDefault="00FE65BD" w:rsidP="00105CCC">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FFFFFF"/>
              <w:right w:val="single" w:sz="4" w:space="0" w:color="FFFFFF"/>
            </w:tcBorders>
            <w:shd w:val="clear" w:color="auto" w:fill="E5DFEC"/>
            <w:vAlign w:val="center"/>
          </w:tcPr>
          <w:p w14:paraId="5BF4C3F3" w14:textId="77777777" w:rsidR="00FE65BD" w:rsidRPr="001D0AD7" w:rsidRDefault="00FE65BD" w:rsidP="00105CCC">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1D0AD7">
              <w:rPr>
                <w:rFonts w:ascii="Calibri" w:eastAsia="Calibri" w:hAnsi="Calibri" w:cs="Arial"/>
                <w:color w:val="000000"/>
                <w:sz w:val="17"/>
                <w:szCs w:val="17"/>
              </w:rPr>
              <w:t>Through leading by example, fosters the highest standards of ethics and integrity</w:t>
            </w:r>
          </w:p>
        </w:tc>
      </w:tr>
    </w:tbl>
    <w:p w14:paraId="42EA5373" w14:textId="77777777" w:rsidR="00F67F91" w:rsidRPr="000F2327" w:rsidRDefault="00F67F91" w:rsidP="00FE65BD">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p w14:paraId="329046E2" w14:textId="77777777" w:rsidR="00F67F91" w:rsidRPr="000F2327" w:rsidRDefault="00F67F9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highlight w:val="yellow"/>
        </w:rPr>
      </w:pPr>
    </w:p>
    <w:p w14:paraId="63FC195A" w14:textId="6D3C1720" w:rsidR="007E6AE4" w:rsidRPr="00D75834" w:rsidRDefault="00FE65BD" w:rsidP="00E6233C">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rPr>
      </w:pPr>
      <w:r w:rsidRPr="00FE65BD">
        <w:rPr>
          <w:rFonts w:asciiTheme="minorHAnsi" w:eastAsia="Calibri" w:hAnsiTheme="minorHAnsi" w:cstheme="minorHAnsi"/>
          <w:b/>
          <w:color w:val="000000" w:themeColor="text1"/>
          <w:sz w:val="32"/>
          <w:szCs w:val="32"/>
        </w:rPr>
        <w:t>Local Link Programme Manager</w:t>
      </w:r>
      <w:r w:rsidR="00E44516" w:rsidRPr="00D75834">
        <w:rPr>
          <w:rFonts w:asciiTheme="minorHAnsi" w:eastAsia="Calibri" w:hAnsiTheme="minorHAnsi" w:cstheme="minorHAnsi"/>
          <w:b/>
          <w:color w:val="000000" w:themeColor="text1"/>
          <w:sz w:val="32"/>
          <w:szCs w:val="32"/>
        </w:rPr>
        <w:t xml:space="preserve"> </w:t>
      </w:r>
      <w:r w:rsidR="008E628E" w:rsidRPr="00D75834">
        <w:rPr>
          <w:rFonts w:asciiTheme="minorHAnsi" w:eastAsia="Calibri" w:hAnsiTheme="minorHAnsi" w:cstheme="minorHAnsi"/>
          <w:b/>
          <w:color w:val="000000" w:themeColor="text1"/>
          <w:sz w:val="32"/>
          <w:szCs w:val="32"/>
        </w:rPr>
        <w:t xml:space="preserve">- </w:t>
      </w:r>
      <w:r w:rsidR="007E6AE4" w:rsidRPr="00D75834">
        <w:rPr>
          <w:rFonts w:asciiTheme="minorHAnsi" w:hAnsiTheme="minorHAnsi" w:cstheme="minorHAnsi"/>
          <w:b/>
          <w:color w:val="000000" w:themeColor="text1"/>
          <w:sz w:val="32"/>
          <w:szCs w:val="32"/>
        </w:rPr>
        <w:t>Key Achievements Form</w:t>
      </w:r>
    </w:p>
    <w:p w14:paraId="596575F3" w14:textId="77777777" w:rsidR="006D730F" w:rsidRPr="000F2327" w:rsidRDefault="00643481" w:rsidP="00E6233C">
      <w:pPr>
        <w:tabs>
          <w:tab w:val="left" w:pos="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ab/>
      </w:r>
    </w:p>
    <w:p w14:paraId="246AC678"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Having read </w:t>
      </w:r>
      <w:r w:rsidR="00076DE9" w:rsidRPr="00D75834">
        <w:rPr>
          <w:rFonts w:ascii="Calibri" w:hAnsi="Calibri" w:cs="Arial"/>
          <w:color w:val="000000" w:themeColor="text1"/>
          <w:sz w:val="22"/>
          <w:szCs w:val="24"/>
        </w:rPr>
        <w:t xml:space="preserve">through </w:t>
      </w:r>
      <w:r w:rsidRPr="00D75834">
        <w:rPr>
          <w:rFonts w:ascii="Calibri" w:hAnsi="Calibri" w:cs="Arial"/>
          <w:color w:val="000000" w:themeColor="text1"/>
          <w:sz w:val="22"/>
          <w:szCs w:val="24"/>
        </w:rPr>
        <w:t>the</w:t>
      </w:r>
      <w:r w:rsidR="00076DE9" w:rsidRPr="00D75834">
        <w:rPr>
          <w:rFonts w:ascii="Calibri" w:hAnsi="Calibri" w:cs="Arial"/>
          <w:color w:val="000000" w:themeColor="text1"/>
          <w:sz w:val="22"/>
          <w:szCs w:val="24"/>
        </w:rPr>
        <w:t xml:space="preserve"> key</w:t>
      </w:r>
      <w:r w:rsidRPr="00D75834">
        <w:rPr>
          <w:rFonts w:ascii="Calibri" w:hAnsi="Calibri" w:cs="Arial"/>
          <w:color w:val="000000" w:themeColor="text1"/>
          <w:sz w:val="22"/>
          <w:szCs w:val="24"/>
        </w:rPr>
        <w:t xml:space="preserve"> competencies and </w:t>
      </w:r>
      <w:r w:rsidR="00076DE9" w:rsidRPr="00D75834">
        <w:rPr>
          <w:rFonts w:ascii="Calibri" w:hAnsi="Calibri" w:cs="Arial"/>
          <w:color w:val="000000" w:themeColor="text1"/>
          <w:sz w:val="22"/>
          <w:szCs w:val="24"/>
        </w:rPr>
        <w:t xml:space="preserve">having considered </w:t>
      </w:r>
      <w:r w:rsidRPr="00D75834">
        <w:rPr>
          <w:rFonts w:ascii="Calibri" w:hAnsi="Calibri" w:cs="Arial"/>
          <w:color w:val="000000" w:themeColor="text1"/>
          <w:sz w:val="22"/>
          <w:szCs w:val="24"/>
        </w:rPr>
        <w:t>the demands of the role, for</w:t>
      </w:r>
      <w:r w:rsidR="00076DE9" w:rsidRPr="00D75834">
        <w:rPr>
          <w:rFonts w:ascii="Calibri" w:hAnsi="Calibri" w:cs="Arial"/>
          <w:color w:val="000000" w:themeColor="text1"/>
          <w:sz w:val="22"/>
          <w:szCs w:val="24"/>
        </w:rPr>
        <w:t xml:space="preserve"> each of the competencies below, p</w:t>
      </w:r>
      <w:r w:rsidRPr="00D75834">
        <w:rPr>
          <w:rFonts w:ascii="Calibri" w:hAnsi="Calibri" w:cs="Arial"/>
          <w:color w:val="000000" w:themeColor="text1"/>
          <w:sz w:val="22"/>
          <w:szCs w:val="24"/>
        </w:rPr>
        <w:t>lease briefly demonstrate a specific example which illustrates how you have developed the relevant competency during your career to date</w:t>
      </w:r>
      <w:r w:rsidR="00076DE9" w:rsidRPr="00D75834">
        <w:rPr>
          <w:rFonts w:ascii="Calibri" w:hAnsi="Calibri" w:cs="Arial"/>
          <w:color w:val="000000" w:themeColor="text1"/>
          <w:sz w:val="22"/>
          <w:szCs w:val="24"/>
        </w:rPr>
        <w:t>,</w:t>
      </w:r>
      <w:r w:rsidRPr="00D75834">
        <w:rPr>
          <w:rFonts w:ascii="Calibri" w:hAnsi="Calibri" w:cs="Arial"/>
          <w:color w:val="000000" w:themeColor="text1"/>
          <w:sz w:val="22"/>
          <w:szCs w:val="24"/>
        </w:rPr>
        <w:t xml:space="preserve"> and which clearly demonstrates your suitability for this position. </w:t>
      </w:r>
    </w:p>
    <w:p w14:paraId="2F4C9F3E"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2985E976" w14:textId="77777777" w:rsidR="007E6AE4" w:rsidRPr="00D75834" w:rsidRDefault="00621545"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Your</w:t>
      </w:r>
      <w:r w:rsidR="007E6AE4" w:rsidRPr="00D75834">
        <w:rPr>
          <w:rFonts w:ascii="Calibri" w:hAnsi="Calibri" w:cs="Arial"/>
          <w:color w:val="000000" w:themeColor="text1"/>
          <w:sz w:val="22"/>
          <w:szCs w:val="24"/>
        </w:rPr>
        <w:t xml:space="preserve"> answer </w:t>
      </w:r>
      <w:r w:rsidRPr="00D75834">
        <w:rPr>
          <w:rFonts w:ascii="Calibri" w:hAnsi="Calibri" w:cs="Arial"/>
          <w:color w:val="000000" w:themeColor="text1"/>
          <w:sz w:val="22"/>
          <w:szCs w:val="24"/>
        </w:rPr>
        <w:t>must</w:t>
      </w:r>
      <w:r w:rsidR="007E6AE4" w:rsidRPr="00D75834">
        <w:rPr>
          <w:rFonts w:ascii="Calibri" w:hAnsi="Calibri" w:cs="Arial"/>
          <w:color w:val="000000" w:themeColor="text1"/>
          <w:sz w:val="22"/>
          <w:szCs w:val="24"/>
        </w:rPr>
        <w:t xml:space="preserve"> </w:t>
      </w:r>
      <w:r w:rsidRPr="00D75834">
        <w:rPr>
          <w:rFonts w:ascii="Calibri" w:hAnsi="Calibri" w:cs="Arial"/>
          <w:color w:val="000000" w:themeColor="text1"/>
          <w:sz w:val="22"/>
          <w:szCs w:val="24"/>
        </w:rPr>
        <w:t>highlight</w:t>
      </w:r>
      <w:r w:rsidR="007E6AE4" w:rsidRPr="00D75834">
        <w:rPr>
          <w:rFonts w:ascii="Calibri" w:hAnsi="Calibri" w:cs="Arial"/>
          <w:color w:val="000000" w:themeColor="text1"/>
          <w:sz w:val="22"/>
          <w:szCs w:val="24"/>
        </w:rPr>
        <w:t xml:space="preserve"> all elements of the STAR competency framework – which is outlined below: </w:t>
      </w:r>
    </w:p>
    <w:p w14:paraId="115A28D7"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p>
    <w:tbl>
      <w:tblPr>
        <w:tblStyle w:val="TableGrid"/>
        <w:tblW w:w="0" w:type="auto"/>
        <w:tblInd w:w="250" w:type="dxa"/>
        <w:tblLook w:val="04A0" w:firstRow="1" w:lastRow="0" w:firstColumn="1" w:lastColumn="0" w:noHBand="0" w:noVBand="1"/>
      </w:tblPr>
      <w:tblGrid>
        <w:gridCol w:w="1276"/>
        <w:gridCol w:w="6996"/>
      </w:tblGrid>
      <w:tr w:rsidR="007E6AE4" w:rsidRPr="00A02603" w14:paraId="72742AF4" w14:textId="77777777" w:rsidTr="00B67903">
        <w:tc>
          <w:tcPr>
            <w:tcW w:w="1276" w:type="dxa"/>
          </w:tcPr>
          <w:p w14:paraId="4ADD72D5"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S</w:t>
            </w:r>
            <w:r w:rsidRPr="00D75834">
              <w:rPr>
                <w:rFonts w:ascii="Calibri" w:hAnsi="Calibri" w:cs="Arial"/>
                <w:color w:val="000000" w:themeColor="text1"/>
                <w:sz w:val="22"/>
                <w:szCs w:val="24"/>
              </w:rPr>
              <w:t xml:space="preserve">ituation </w:t>
            </w:r>
          </w:p>
        </w:tc>
        <w:tc>
          <w:tcPr>
            <w:tcW w:w="6996" w:type="dxa"/>
          </w:tcPr>
          <w:p w14:paraId="2C8B2E18"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Present a challenging situation you found yourself in</w:t>
            </w:r>
          </w:p>
        </w:tc>
      </w:tr>
      <w:tr w:rsidR="007E6AE4" w:rsidRPr="00A02603" w14:paraId="5D8E84B2" w14:textId="77777777" w:rsidTr="00B67903">
        <w:tc>
          <w:tcPr>
            <w:tcW w:w="1276" w:type="dxa"/>
          </w:tcPr>
          <w:p w14:paraId="6DA0C37B"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T</w:t>
            </w:r>
            <w:r w:rsidRPr="00D75834">
              <w:rPr>
                <w:rFonts w:ascii="Calibri" w:hAnsi="Calibri" w:cs="Arial"/>
                <w:color w:val="000000" w:themeColor="text1"/>
                <w:sz w:val="22"/>
                <w:szCs w:val="24"/>
              </w:rPr>
              <w:t>ask</w:t>
            </w:r>
          </w:p>
        </w:tc>
        <w:tc>
          <w:tcPr>
            <w:tcW w:w="6996" w:type="dxa"/>
          </w:tcPr>
          <w:p w14:paraId="4B7834CD"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did you need to achieve from the situation? </w:t>
            </w:r>
          </w:p>
        </w:tc>
      </w:tr>
      <w:tr w:rsidR="007E6AE4" w:rsidRPr="00A02603" w14:paraId="33903218" w14:textId="77777777" w:rsidTr="00B67903">
        <w:tc>
          <w:tcPr>
            <w:tcW w:w="1276" w:type="dxa"/>
          </w:tcPr>
          <w:p w14:paraId="3F8593E7"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A</w:t>
            </w:r>
            <w:r w:rsidRPr="00D75834">
              <w:rPr>
                <w:rFonts w:ascii="Calibri" w:hAnsi="Calibri" w:cs="Arial"/>
                <w:color w:val="000000" w:themeColor="text1"/>
                <w:sz w:val="22"/>
                <w:szCs w:val="24"/>
              </w:rPr>
              <w:t>ction</w:t>
            </w:r>
          </w:p>
        </w:tc>
        <w:tc>
          <w:tcPr>
            <w:tcW w:w="6996" w:type="dxa"/>
          </w:tcPr>
          <w:p w14:paraId="0287ECB3"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action did you personally take to achieve this? </w:t>
            </w:r>
          </w:p>
        </w:tc>
      </w:tr>
      <w:tr w:rsidR="007E6AE4" w:rsidRPr="00A02603" w14:paraId="19702C03" w14:textId="77777777" w:rsidTr="00B67903">
        <w:tc>
          <w:tcPr>
            <w:tcW w:w="1276" w:type="dxa"/>
          </w:tcPr>
          <w:p w14:paraId="3DDE9CDC" w14:textId="77777777" w:rsidR="007E6AE4" w:rsidRPr="00D75834" w:rsidRDefault="007E6AE4" w:rsidP="00E6233C">
            <w:pPr>
              <w:suppressAutoHyphens/>
              <w:spacing w:line="360" w:lineRule="auto"/>
              <w:ind w:right="-32"/>
              <w:jc w:val="both"/>
              <w:rPr>
                <w:rFonts w:ascii="Calibri" w:hAnsi="Calibri" w:cs="Arial"/>
                <w:color w:val="000000" w:themeColor="text1"/>
                <w:sz w:val="22"/>
                <w:szCs w:val="24"/>
              </w:rPr>
            </w:pPr>
            <w:r w:rsidRPr="00D75834">
              <w:rPr>
                <w:rFonts w:ascii="Calibri" w:hAnsi="Calibri" w:cs="Arial"/>
                <w:b/>
                <w:color w:val="000000" w:themeColor="text1"/>
                <w:sz w:val="22"/>
                <w:szCs w:val="24"/>
              </w:rPr>
              <w:t>R</w:t>
            </w:r>
            <w:r w:rsidRPr="00D75834">
              <w:rPr>
                <w:rFonts w:ascii="Calibri" w:hAnsi="Calibri" w:cs="Arial"/>
                <w:color w:val="000000" w:themeColor="text1"/>
                <w:sz w:val="22"/>
                <w:szCs w:val="24"/>
              </w:rPr>
              <w:t>esult</w:t>
            </w:r>
          </w:p>
        </w:tc>
        <w:tc>
          <w:tcPr>
            <w:tcW w:w="6996" w:type="dxa"/>
          </w:tcPr>
          <w:p w14:paraId="2034821C" w14:textId="77777777" w:rsidR="007E6AE4" w:rsidRPr="00D75834" w:rsidRDefault="007E6AE4" w:rsidP="00E6233C">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What was the result of your action? </w:t>
            </w:r>
          </w:p>
        </w:tc>
      </w:tr>
    </w:tbl>
    <w:p w14:paraId="7F553FA2" w14:textId="77777777" w:rsidR="007E6AE4" w:rsidRPr="00D75834" w:rsidRDefault="007E6AE4" w:rsidP="00E6233C">
      <w:pPr>
        <w:tabs>
          <w:tab w:val="left" w:pos="0"/>
        </w:tabs>
        <w:suppressAutoHyphens/>
        <w:spacing w:line="360" w:lineRule="auto"/>
        <w:ind w:left="72" w:right="-32"/>
        <w:jc w:val="both"/>
        <w:rPr>
          <w:rFonts w:ascii="Calibri" w:hAnsi="Calibri" w:cs="Arial"/>
          <w:color w:val="000000" w:themeColor="text1"/>
          <w:sz w:val="22"/>
          <w:szCs w:val="24"/>
        </w:rPr>
      </w:pPr>
    </w:p>
    <w:p w14:paraId="0477342C" w14:textId="77777777" w:rsidR="0031357E" w:rsidRPr="00D75834" w:rsidRDefault="0031357E" w:rsidP="00D75834">
      <w:pPr>
        <w:tabs>
          <w:tab w:val="left" w:pos="0"/>
        </w:tabs>
        <w:suppressAutoHyphens/>
        <w:spacing w:line="360" w:lineRule="auto"/>
        <w:ind w:right="-32"/>
        <w:jc w:val="both"/>
        <w:rPr>
          <w:rFonts w:ascii="Calibri" w:hAnsi="Calibri" w:cs="Arial"/>
          <w:color w:val="000000" w:themeColor="text1"/>
          <w:sz w:val="22"/>
          <w:szCs w:val="24"/>
        </w:rPr>
      </w:pPr>
    </w:p>
    <w:p w14:paraId="6C193B72" w14:textId="7777777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Please note, there is a maximum page count of </w:t>
      </w:r>
      <w:r w:rsidR="00F67F91" w:rsidRPr="00D75834">
        <w:rPr>
          <w:rFonts w:ascii="Calibri" w:hAnsi="Calibri" w:cs="Arial"/>
          <w:b/>
          <w:color w:val="000000" w:themeColor="text1"/>
          <w:sz w:val="22"/>
          <w:szCs w:val="24"/>
        </w:rPr>
        <w:t>3</w:t>
      </w:r>
      <w:r w:rsidRPr="00D75834">
        <w:rPr>
          <w:rFonts w:ascii="Calibri" w:hAnsi="Calibri" w:cs="Arial"/>
          <w:b/>
          <w:color w:val="000000" w:themeColor="text1"/>
          <w:sz w:val="22"/>
          <w:szCs w:val="24"/>
        </w:rPr>
        <w:t xml:space="preserve"> A4 pages at font size 10-12.</w:t>
      </w:r>
      <w:r w:rsidRPr="00D75834">
        <w:rPr>
          <w:rFonts w:ascii="Calibri" w:hAnsi="Calibri" w:cs="Arial"/>
          <w:color w:val="000000" w:themeColor="text1"/>
          <w:sz w:val="22"/>
          <w:szCs w:val="24"/>
        </w:rPr>
        <w:t xml:space="preserve"> </w:t>
      </w:r>
      <w:r w:rsidRPr="00D75834">
        <w:rPr>
          <w:rFonts w:ascii="Calibri" w:hAnsi="Calibri" w:cs="Arial"/>
          <w:b/>
          <w:color w:val="000000" w:themeColor="text1"/>
          <w:sz w:val="22"/>
          <w:szCs w:val="24"/>
        </w:rPr>
        <w:t xml:space="preserve"> </w:t>
      </w:r>
    </w:p>
    <w:p w14:paraId="1F0A7ED9" w14:textId="77777777" w:rsidR="00336A5B" w:rsidRPr="00D75834" w:rsidRDefault="00336A5B" w:rsidP="00E6233C">
      <w:pPr>
        <w:tabs>
          <w:tab w:val="left" w:pos="0"/>
        </w:tabs>
        <w:suppressAutoHyphens/>
        <w:spacing w:line="360" w:lineRule="auto"/>
        <w:ind w:left="72" w:right="-32"/>
        <w:jc w:val="both"/>
        <w:rPr>
          <w:rFonts w:ascii="Calibri" w:hAnsi="Calibri" w:cs="Arial"/>
          <w:color w:val="000000" w:themeColor="text1"/>
          <w:sz w:val="22"/>
          <w:szCs w:val="24"/>
        </w:rPr>
      </w:pPr>
    </w:p>
    <w:p w14:paraId="70B11D2D" w14:textId="77777777" w:rsidR="003F2C82"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The key achievements form commences on the next page. </w:t>
      </w:r>
    </w:p>
    <w:p w14:paraId="55B93916" w14:textId="77777777" w:rsidR="00F67F91" w:rsidRPr="00D75834" w:rsidRDefault="00F67F91" w:rsidP="00E6233C">
      <w:pPr>
        <w:tabs>
          <w:tab w:val="left" w:pos="0"/>
        </w:tabs>
        <w:suppressAutoHyphens/>
        <w:spacing w:line="360" w:lineRule="auto"/>
        <w:ind w:left="72" w:right="-32"/>
        <w:jc w:val="both"/>
        <w:rPr>
          <w:rFonts w:ascii="Calibri" w:hAnsi="Calibri" w:cs="Arial"/>
          <w:color w:val="000000" w:themeColor="text1"/>
          <w:sz w:val="22"/>
          <w:szCs w:val="24"/>
        </w:rPr>
      </w:pPr>
    </w:p>
    <w:p w14:paraId="3DCFF701" w14:textId="77777777" w:rsidR="0031357E" w:rsidRPr="000F2327" w:rsidRDefault="0031357E" w:rsidP="00E6233C">
      <w:pPr>
        <w:tabs>
          <w:tab w:val="left" w:pos="0"/>
        </w:tabs>
        <w:suppressAutoHyphens/>
        <w:spacing w:line="360" w:lineRule="auto"/>
        <w:ind w:left="72" w:right="-32"/>
        <w:jc w:val="both"/>
        <w:rPr>
          <w:rFonts w:ascii="Calibri" w:hAnsi="Calibri" w:cs="Arial"/>
          <w:color w:val="000000" w:themeColor="text1"/>
          <w:sz w:val="24"/>
          <w:szCs w:val="24"/>
        </w:rPr>
      </w:pPr>
    </w:p>
    <w:p w14:paraId="6E43BE6C" w14:textId="77777777" w:rsidR="00BE194F" w:rsidRPr="000F2327" w:rsidRDefault="00D642E1" w:rsidP="00E6233C">
      <w:pPr>
        <w:tabs>
          <w:tab w:val="left" w:pos="0"/>
        </w:tabs>
        <w:suppressAutoHyphens/>
        <w:spacing w:line="360" w:lineRule="auto"/>
        <w:ind w:left="72" w:right="-32"/>
        <w:jc w:val="both"/>
        <w:rPr>
          <w:rFonts w:ascii="Calibri" w:hAnsi="Calibri" w:cs="Arial"/>
          <w:color w:val="000000" w:themeColor="text1"/>
          <w:sz w:val="24"/>
          <w:szCs w:val="24"/>
        </w:rPr>
      </w:pPr>
      <w:r w:rsidRPr="000F2327">
        <w:rPr>
          <w:rFonts w:ascii="Calibri" w:hAnsi="Calibri" w:cs="Arial"/>
          <w:color w:val="000000" w:themeColor="text1"/>
          <w:sz w:val="24"/>
          <w:szCs w:val="24"/>
        </w:rPr>
        <w:br w:type="page"/>
      </w:r>
    </w:p>
    <w:p w14:paraId="37ED2601" w14:textId="4004DC8C" w:rsidR="00DD114E" w:rsidRPr="00D75834" w:rsidRDefault="00FE65BD" w:rsidP="00AC77C9">
      <w:pPr>
        <w:tabs>
          <w:tab w:val="left" w:pos="709"/>
          <w:tab w:val="left" w:pos="1985"/>
          <w:tab w:val="left" w:pos="2552"/>
        </w:tabs>
        <w:spacing w:line="360" w:lineRule="auto"/>
        <w:ind w:right="-32"/>
        <w:jc w:val="center"/>
        <w:rPr>
          <w:rFonts w:asciiTheme="minorHAnsi" w:eastAsia="Calibri" w:hAnsiTheme="minorHAnsi" w:cstheme="minorHAnsi"/>
          <w:b/>
          <w:color w:val="000000" w:themeColor="text1"/>
          <w:sz w:val="32"/>
          <w:szCs w:val="32"/>
          <w:lang w:val="en-IE"/>
        </w:rPr>
      </w:pPr>
      <w:r w:rsidRPr="00FE65BD">
        <w:rPr>
          <w:rFonts w:asciiTheme="minorHAnsi" w:eastAsia="Calibri" w:hAnsiTheme="minorHAnsi" w:cstheme="minorHAnsi"/>
          <w:b/>
          <w:color w:val="000000" w:themeColor="text1"/>
          <w:sz w:val="32"/>
          <w:szCs w:val="32"/>
          <w:lang w:val="en-IE"/>
        </w:rPr>
        <w:lastRenderedPageBreak/>
        <w:t>Local Link Programme Manager</w:t>
      </w:r>
      <w:r w:rsidR="008823AA" w:rsidRPr="00D75834">
        <w:rPr>
          <w:rFonts w:asciiTheme="minorHAnsi" w:eastAsia="Calibri" w:hAnsiTheme="minorHAnsi" w:cstheme="minorHAnsi"/>
          <w:b/>
          <w:color w:val="000000" w:themeColor="text1"/>
          <w:sz w:val="32"/>
          <w:szCs w:val="32"/>
          <w:lang w:val="en-IE"/>
        </w:rPr>
        <w:t xml:space="preserve"> </w:t>
      </w:r>
      <w:r w:rsidR="00AC77C9" w:rsidRPr="00D75834">
        <w:rPr>
          <w:rFonts w:asciiTheme="minorHAnsi" w:eastAsia="Calibri" w:hAnsiTheme="minorHAnsi" w:cstheme="minorHAnsi"/>
          <w:b/>
          <w:color w:val="000000" w:themeColor="text1"/>
          <w:sz w:val="32"/>
          <w:szCs w:val="32"/>
          <w:lang w:val="en-IE"/>
        </w:rPr>
        <w:t xml:space="preserve">- </w:t>
      </w:r>
      <w:r w:rsidR="001C28F3" w:rsidRPr="00D75834">
        <w:rPr>
          <w:rFonts w:asciiTheme="minorHAnsi" w:eastAsia="Calibri" w:hAnsiTheme="minorHAnsi" w:cstheme="minorHAnsi"/>
          <w:b/>
          <w:color w:val="000000" w:themeColor="text1"/>
          <w:sz w:val="32"/>
          <w:szCs w:val="32"/>
          <w:lang w:val="en-IE"/>
        </w:rPr>
        <w:t>Key Achievements Form</w:t>
      </w:r>
    </w:p>
    <w:p w14:paraId="1FD7B614" w14:textId="77777777" w:rsidR="0031357E" w:rsidRPr="00D75834" w:rsidRDefault="0031357E" w:rsidP="00DE549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sz w:val="22"/>
          <w:szCs w:val="24"/>
        </w:rPr>
        <w:t>Please complete all sections of the form below.</w:t>
      </w:r>
    </w:p>
    <w:p w14:paraId="3170DC35" w14:textId="77777777" w:rsidR="00DE5494" w:rsidRPr="00B72EB2" w:rsidRDefault="00DE5494" w:rsidP="00DE5494">
      <w:pPr>
        <w:tabs>
          <w:tab w:val="left" w:pos="0"/>
        </w:tabs>
        <w:suppressAutoHyphens/>
        <w:spacing w:line="360" w:lineRule="auto"/>
        <w:ind w:right="-32"/>
        <w:jc w:val="both"/>
        <w:rPr>
          <w:rFonts w:ascii="Calibri" w:hAnsi="Calibri" w:cs="Arial"/>
          <w:color w:val="000000" w:themeColor="text1"/>
          <w:sz w:val="22"/>
          <w:szCs w:val="22"/>
        </w:rPr>
      </w:pPr>
      <w:r w:rsidRPr="00B72EB2">
        <w:rPr>
          <w:rFonts w:ascii="Calibri" w:hAnsi="Calibri" w:cs="Arial"/>
          <w:b/>
          <w:color w:val="000000"/>
          <w:sz w:val="22"/>
          <w:szCs w:val="22"/>
        </w:rPr>
        <w:t xml:space="preserve">Where did you hear about this role </w:t>
      </w:r>
      <w:r w:rsidR="0031357E" w:rsidRPr="00D75834">
        <w:rPr>
          <w:rFonts w:ascii="Calibri" w:hAnsi="Calibri" w:cs="Arial"/>
          <w:b/>
          <w:color w:val="000000"/>
          <w:sz w:val="22"/>
          <w:szCs w:val="22"/>
        </w:rPr>
        <w:t>(</w:t>
      </w:r>
      <w:r w:rsidRPr="00B72EB2">
        <w:rPr>
          <w:rFonts w:ascii="Calibri" w:hAnsi="Calibri" w:cs="Arial"/>
          <w:b/>
          <w:color w:val="000000"/>
          <w:sz w:val="22"/>
          <w:szCs w:val="22"/>
        </w:rPr>
        <w:t>i.e. Publicjobs.ie, Irishjobs.ie, Irish Times, LinkedIn</w:t>
      </w:r>
      <w:r w:rsidR="0031357E" w:rsidRPr="00D75834">
        <w:rPr>
          <w:rFonts w:ascii="Calibri" w:hAnsi="Calibri" w:cs="Arial"/>
          <w:b/>
          <w:color w:val="000000"/>
          <w:sz w:val="22"/>
          <w:szCs w:val="22"/>
        </w:rPr>
        <w:t>)</w:t>
      </w:r>
      <w:r w:rsidRPr="00B72EB2">
        <w:rPr>
          <w:rFonts w:ascii="Calibri" w:hAnsi="Calibri" w:cs="Arial"/>
          <w:b/>
          <w:color w:val="000000"/>
          <w:sz w:val="22"/>
          <w:szCs w:val="22"/>
        </w:rPr>
        <w:t>?</w:t>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r w:rsidR="0031357E" w:rsidRPr="00D75834">
        <w:rPr>
          <w:rFonts w:ascii="Calibri" w:hAnsi="Calibri" w:cs="Arial"/>
          <w:b/>
          <w:color w:val="000000"/>
          <w:sz w:val="22"/>
          <w:szCs w:val="22"/>
          <w:u w:val="single"/>
        </w:rPr>
        <w:tab/>
      </w:r>
    </w:p>
    <w:p w14:paraId="51BCA6E8" w14:textId="77777777" w:rsidR="00BE194F" w:rsidRPr="000F2327" w:rsidRDefault="00BE194F" w:rsidP="00E6233C">
      <w:pPr>
        <w:tabs>
          <w:tab w:val="left" w:pos="0"/>
        </w:tabs>
        <w:suppressAutoHyphens/>
        <w:spacing w:line="360" w:lineRule="auto"/>
        <w:ind w:right="-32"/>
        <w:jc w:val="both"/>
        <w:rPr>
          <w:rFonts w:ascii="Calibri" w:hAnsi="Calibri" w:cs="Arial"/>
          <w:color w:val="000000" w:themeColor="text1"/>
          <w:sz w:val="22"/>
          <w:szCs w:val="22"/>
        </w:rPr>
      </w:pPr>
    </w:p>
    <w:p w14:paraId="4D5C0153" w14:textId="77777777" w:rsidR="00BE194F" w:rsidRPr="0031357E" w:rsidRDefault="00621545" w:rsidP="00E6233C">
      <w:pPr>
        <w:tabs>
          <w:tab w:val="left" w:pos="0"/>
        </w:tabs>
        <w:suppressAutoHyphens/>
        <w:spacing w:line="360" w:lineRule="auto"/>
        <w:ind w:right="-32"/>
        <w:jc w:val="both"/>
        <w:rPr>
          <w:rFonts w:ascii="Calibri" w:hAnsi="Calibri" w:cs="Arial"/>
          <w:color w:val="000000" w:themeColor="text1"/>
          <w:sz w:val="22"/>
          <w:szCs w:val="24"/>
        </w:rPr>
      </w:pPr>
      <w:r w:rsidRPr="0031357E">
        <w:rPr>
          <w:rFonts w:ascii="Calibri" w:hAnsi="Calibri" w:cs="Arial"/>
          <w:b/>
          <w:color w:val="000000" w:themeColor="text1"/>
          <w:sz w:val="22"/>
          <w:szCs w:val="24"/>
        </w:rPr>
        <w:t xml:space="preserve">Name: </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1446E3" w:rsidRPr="000F2327" w14:paraId="1E4BE346" w14:textId="77777777" w:rsidTr="0031357E">
        <w:trPr>
          <w:trHeight w:val="411"/>
        </w:trPr>
        <w:tc>
          <w:tcPr>
            <w:tcW w:w="10060" w:type="dxa"/>
            <w:shd w:val="clear" w:color="auto" w:fill="7030A0"/>
          </w:tcPr>
          <w:p w14:paraId="5DABAE55" w14:textId="0E4C9C54" w:rsidR="001446E3" w:rsidRPr="0031357E" w:rsidRDefault="00FE65BD" w:rsidP="0031357E">
            <w:pPr>
              <w:spacing w:before="240" w:line="360" w:lineRule="auto"/>
              <w:ind w:right="-32"/>
              <w:rPr>
                <w:rFonts w:asciiTheme="minorHAnsi" w:eastAsiaTheme="minorHAnsi" w:hAnsiTheme="minorHAnsi" w:cstheme="minorHAnsi"/>
                <w:b/>
                <w:color w:val="000000"/>
                <w:sz w:val="22"/>
                <w:szCs w:val="22"/>
                <w:highlight w:val="yellow"/>
                <w:lang w:val="en-IE" w:eastAsia="en-US"/>
              </w:rPr>
            </w:pPr>
            <w:r>
              <w:rPr>
                <w:rFonts w:asciiTheme="minorHAnsi" w:eastAsiaTheme="minorHAnsi" w:hAnsiTheme="minorHAnsi" w:cstheme="minorHAnsi"/>
                <w:b/>
                <w:color w:val="FFFFFF" w:themeColor="background1"/>
                <w:sz w:val="22"/>
                <w:szCs w:val="22"/>
                <w:lang w:val="en-IE" w:eastAsia="en-US"/>
              </w:rPr>
              <w:t>Leadership</w:t>
            </w:r>
          </w:p>
        </w:tc>
      </w:tr>
      <w:tr w:rsidR="001446E3" w:rsidRPr="000F2327" w14:paraId="112C4631" w14:textId="77777777" w:rsidTr="0031357E">
        <w:trPr>
          <w:trHeight w:val="1277"/>
        </w:trPr>
        <w:tc>
          <w:tcPr>
            <w:tcW w:w="10060" w:type="dxa"/>
            <w:tcBorders>
              <w:bottom w:val="single" w:sz="4" w:space="0" w:color="auto"/>
            </w:tcBorders>
          </w:tcPr>
          <w:p w14:paraId="605AB996" w14:textId="77777777" w:rsidR="00B72EB2"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138EA26F" w14:textId="77777777" w:rsidR="00B72EB2" w:rsidRDefault="00B72EB2"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p w14:paraId="61FA483A"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highlight w:val="yellow"/>
                <w:lang w:val="en-IE" w:eastAsia="en-US"/>
              </w:rPr>
            </w:pPr>
          </w:p>
          <w:p w14:paraId="59B1B2FC"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highlight w:val="yellow"/>
                <w:lang w:val="en-IE" w:eastAsia="en-US"/>
              </w:rPr>
            </w:pPr>
          </w:p>
        </w:tc>
      </w:tr>
      <w:tr w:rsidR="001446E3" w:rsidRPr="000F2327" w14:paraId="4FC3125A" w14:textId="77777777" w:rsidTr="0031357E">
        <w:trPr>
          <w:trHeight w:val="432"/>
        </w:trPr>
        <w:tc>
          <w:tcPr>
            <w:tcW w:w="10060" w:type="dxa"/>
            <w:shd w:val="clear" w:color="auto" w:fill="7030A0"/>
          </w:tcPr>
          <w:p w14:paraId="6A8D74B4" w14:textId="434AC928" w:rsidR="001446E3" w:rsidRPr="00D75834" w:rsidRDefault="00FE65BD" w:rsidP="0031357E">
            <w:pPr>
              <w:spacing w:before="240" w:line="360" w:lineRule="auto"/>
              <w:ind w:right="-32"/>
              <w:rPr>
                <w:rFonts w:asciiTheme="minorHAnsi" w:eastAsiaTheme="minorHAnsi" w:hAnsiTheme="minorHAnsi" w:cstheme="minorHAnsi"/>
                <w:sz w:val="22"/>
                <w:szCs w:val="22"/>
                <w:lang w:val="en-IE" w:eastAsia="en-US"/>
              </w:rPr>
            </w:pPr>
            <w:r>
              <w:rPr>
                <w:rFonts w:asciiTheme="minorHAnsi" w:eastAsiaTheme="minorHAnsi" w:hAnsiTheme="minorHAnsi" w:cstheme="minorHAnsi"/>
                <w:b/>
                <w:color w:val="FFFFFF" w:themeColor="background1"/>
                <w:sz w:val="22"/>
                <w:szCs w:val="22"/>
                <w:lang w:val="en-IE" w:eastAsia="en-US"/>
              </w:rPr>
              <w:t>Judgement, Analysis &amp; Decision Making</w:t>
            </w:r>
          </w:p>
        </w:tc>
      </w:tr>
      <w:tr w:rsidR="001446E3" w:rsidRPr="000F2327" w14:paraId="48248680" w14:textId="77777777" w:rsidTr="0031357E">
        <w:trPr>
          <w:trHeight w:val="1245"/>
        </w:trPr>
        <w:tc>
          <w:tcPr>
            <w:tcW w:w="10060" w:type="dxa"/>
          </w:tcPr>
          <w:p w14:paraId="09A3F54B" w14:textId="77777777" w:rsidR="005C0C16" w:rsidRDefault="005C0C16" w:rsidP="00D75834">
            <w:pPr>
              <w:spacing w:line="276" w:lineRule="auto"/>
              <w:ind w:right="-32"/>
              <w:rPr>
                <w:rFonts w:asciiTheme="minorHAnsi" w:eastAsiaTheme="minorHAnsi" w:hAnsiTheme="minorHAnsi" w:cstheme="minorHAnsi"/>
                <w:color w:val="000000"/>
                <w:sz w:val="22"/>
                <w:szCs w:val="22"/>
                <w:lang w:val="en-IE" w:eastAsia="en-US"/>
              </w:rPr>
            </w:pPr>
          </w:p>
          <w:p w14:paraId="7205F59E" w14:textId="77777777" w:rsidR="00B72EB2"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69AC9127" w14:textId="77777777" w:rsidR="00B72EB2" w:rsidRPr="000F2327" w:rsidRDefault="00B72EB2" w:rsidP="00D75834">
            <w:pPr>
              <w:spacing w:line="276" w:lineRule="auto"/>
              <w:ind w:right="-32"/>
              <w:rPr>
                <w:rFonts w:asciiTheme="minorHAnsi" w:eastAsiaTheme="minorHAnsi" w:hAnsiTheme="minorHAnsi" w:cstheme="minorHAnsi"/>
                <w:color w:val="000000"/>
                <w:sz w:val="22"/>
                <w:szCs w:val="22"/>
                <w:lang w:val="en-IE" w:eastAsia="en-US"/>
              </w:rPr>
            </w:pPr>
          </w:p>
          <w:p w14:paraId="1C496E98" w14:textId="77777777" w:rsidR="00BD5756" w:rsidRPr="000F2327" w:rsidRDefault="00BD5756" w:rsidP="00D75834">
            <w:pPr>
              <w:spacing w:after="200" w:line="276" w:lineRule="auto"/>
              <w:ind w:right="-32"/>
              <w:rPr>
                <w:rFonts w:asciiTheme="minorHAnsi" w:eastAsiaTheme="minorHAnsi" w:hAnsiTheme="minorHAnsi" w:cstheme="minorHAnsi"/>
                <w:color w:val="000000"/>
                <w:sz w:val="22"/>
                <w:szCs w:val="22"/>
                <w:lang w:val="en-IE" w:eastAsia="en-US"/>
              </w:rPr>
            </w:pPr>
          </w:p>
        </w:tc>
      </w:tr>
      <w:tr w:rsidR="001446E3" w:rsidRPr="000F2327" w14:paraId="4A7CD0D0" w14:textId="77777777" w:rsidTr="0031357E">
        <w:trPr>
          <w:trHeight w:val="555"/>
        </w:trPr>
        <w:tc>
          <w:tcPr>
            <w:tcW w:w="10060" w:type="dxa"/>
            <w:shd w:val="clear" w:color="auto" w:fill="7030A0"/>
          </w:tcPr>
          <w:p w14:paraId="3C48A8B4" w14:textId="3FBE529E" w:rsidR="001446E3" w:rsidRPr="000F2327" w:rsidRDefault="00FE65BD" w:rsidP="00F5385D">
            <w:pPr>
              <w:spacing w:before="240" w:line="360" w:lineRule="auto"/>
              <w:ind w:right="-32"/>
              <w:rPr>
                <w:rFonts w:asciiTheme="minorHAnsi" w:eastAsiaTheme="minorHAnsi" w:hAnsiTheme="minorHAnsi" w:cstheme="minorHAnsi"/>
                <w:color w:val="000000"/>
                <w:sz w:val="22"/>
                <w:szCs w:val="22"/>
                <w:lang w:val="en-IE" w:eastAsia="en-US"/>
              </w:rPr>
            </w:pPr>
            <w:r>
              <w:rPr>
                <w:rFonts w:asciiTheme="minorHAnsi" w:eastAsiaTheme="minorHAnsi" w:hAnsiTheme="minorHAnsi" w:cstheme="minorHAnsi"/>
                <w:b/>
                <w:color w:val="FFFFFF" w:themeColor="background1"/>
                <w:sz w:val="22"/>
                <w:szCs w:val="22"/>
                <w:lang w:val="en-IE" w:eastAsia="en-US"/>
              </w:rPr>
              <w:t>Management &amp; Delivery of Results</w:t>
            </w:r>
          </w:p>
        </w:tc>
      </w:tr>
      <w:tr w:rsidR="001446E3" w:rsidRPr="000F2327" w14:paraId="3185EAA2" w14:textId="77777777" w:rsidTr="0031357E">
        <w:trPr>
          <w:trHeight w:val="1245"/>
        </w:trPr>
        <w:tc>
          <w:tcPr>
            <w:tcW w:w="10060" w:type="dxa"/>
          </w:tcPr>
          <w:p w14:paraId="3163AA15" w14:textId="77777777" w:rsidR="007A1FEC" w:rsidRDefault="007A1FEC" w:rsidP="00D75834">
            <w:pPr>
              <w:spacing w:line="276" w:lineRule="auto"/>
              <w:ind w:right="-32"/>
              <w:rPr>
                <w:rFonts w:asciiTheme="minorHAnsi" w:eastAsiaTheme="minorHAnsi" w:hAnsiTheme="minorHAnsi" w:cstheme="minorHAnsi"/>
                <w:color w:val="000000"/>
                <w:sz w:val="22"/>
                <w:szCs w:val="22"/>
                <w:lang w:val="en-IE" w:eastAsia="en-US"/>
              </w:rPr>
            </w:pPr>
          </w:p>
          <w:p w14:paraId="5780BE65" w14:textId="77777777" w:rsidR="00F5385D" w:rsidRPr="00F5385D" w:rsidRDefault="00F5385D" w:rsidP="00D75834">
            <w:pPr>
              <w:spacing w:line="276" w:lineRule="auto"/>
              <w:ind w:right="-32"/>
              <w:rPr>
                <w:rFonts w:asciiTheme="minorHAnsi" w:eastAsiaTheme="minorHAnsi" w:hAnsiTheme="minorHAnsi" w:cstheme="minorHAnsi"/>
                <w:color w:val="000000"/>
                <w:sz w:val="22"/>
                <w:szCs w:val="22"/>
                <w:lang w:val="en-IE" w:eastAsia="en-US"/>
              </w:rPr>
            </w:pPr>
          </w:p>
          <w:p w14:paraId="01150F92" w14:textId="77777777" w:rsidR="007A1FEC" w:rsidRDefault="007A1FEC" w:rsidP="00E6233C">
            <w:pPr>
              <w:spacing w:after="200" w:line="360" w:lineRule="auto"/>
              <w:ind w:right="-32"/>
              <w:rPr>
                <w:rFonts w:asciiTheme="minorHAnsi" w:eastAsiaTheme="minorHAnsi" w:hAnsiTheme="minorHAnsi" w:cstheme="minorHAnsi"/>
                <w:b/>
                <w:sz w:val="22"/>
                <w:szCs w:val="22"/>
                <w:lang w:val="en-IE" w:eastAsia="en-US"/>
              </w:rPr>
            </w:pPr>
          </w:p>
          <w:p w14:paraId="20031694" w14:textId="77777777" w:rsidR="00B72EB2" w:rsidRPr="000F2327" w:rsidRDefault="00B72EB2" w:rsidP="00E6233C">
            <w:pPr>
              <w:spacing w:after="200" w:line="360" w:lineRule="auto"/>
              <w:ind w:right="-32"/>
              <w:rPr>
                <w:rFonts w:asciiTheme="minorHAnsi" w:eastAsiaTheme="minorHAnsi" w:hAnsiTheme="minorHAnsi" w:cstheme="minorHAnsi"/>
                <w:b/>
                <w:sz w:val="22"/>
                <w:szCs w:val="22"/>
                <w:lang w:val="en-IE" w:eastAsia="en-US"/>
              </w:rPr>
            </w:pPr>
          </w:p>
        </w:tc>
      </w:tr>
      <w:tr w:rsidR="003B6751" w:rsidRPr="000F2327" w14:paraId="4F53C89D" w14:textId="77777777" w:rsidTr="0031357E">
        <w:trPr>
          <w:trHeight w:val="1245"/>
        </w:trPr>
        <w:tc>
          <w:tcPr>
            <w:tcW w:w="10060" w:type="dxa"/>
            <w:tcBorders>
              <w:bottom w:val="single" w:sz="4" w:space="0" w:color="auto"/>
            </w:tcBorders>
          </w:tcPr>
          <w:tbl>
            <w:tblPr>
              <w:tblpPr w:leftFromText="180" w:rightFromText="180" w:vertAnchor="text" w:tblpY="1"/>
              <w:tblOverlap w:val="never"/>
              <w:tblW w:w="10065" w:type="dxa"/>
              <w:tblLayout w:type="fixed"/>
              <w:tblLook w:val="01E0" w:firstRow="1" w:lastRow="1" w:firstColumn="1" w:lastColumn="1" w:noHBand="0" w:noVBand="0"/>
            </w:tblPr>
            <w:tblGrid>
              <w:gridCol w:w="10065"/>
            </w:tblGrid>
            <w:tr w:rsidR="00F5385D" w:rsidRPr="000F2327" w14:paraId="4E8BB615" w14:textId="77777777" w:rsidTr="00F5385D">
              <w:trPr>
                <w:trHeight w:val="555"/>
              </w:trPr>
              <w:tc>
                <w:tcPr>
                  <w:tcW w:w="10065" w:type="dxa"/>
                  <w:shd w:val="clear" w:color="auto" w:fill="7030A0"/>
                </w:tcPr>
                <w:p w14:paraId="79871709" w14:textId="473720A1" w:rsidR="00F5385D" w:rsidRPr="000F2327" w:rsidRDefault="00FE65BD" w:rsidP="00F5385D">
                  <w:pPr>
                    <w:spacing w:before="240" w:line="360" w:lineRule="auto"/>
                    <w:ind w:right="-32"/>
                    <w:rPr>
                      <w:rFonts w:asciiTheme="minorHAnsi" w:eastAsiaTheme="minorHAnsi" w:hAnsiTheme="minorHAnsi" w:cstheme="minorHAnsi"/>
                      <w:b/>
                      <w:sz w:val="22"/>
                      <w:szCs w:val="22"/>
                      <w:lang w:val="en-IE" w:eastAsia="en-US"/>
                    </w:rPr>
                  </w:pPr>
                  <w:r>
                    <w:rPr>
                      <w:rFonts w:asciiTheme="minorHAnsi" w:eastAsiaTheme="minorHAnsi" w:hAnsiTheme="minorHAnsi" w:cstheme="minorHAnsi"/>
                      <w:b/>
                      <w:color w:val="FFFFFF" w:themeColor="background1"/>
                      <w:sz w:val="22"/>
                      <w:szCs w:val="22"/>
                      <w:lang w:val="en-IE" w:eastAsia="en-US"/>
                    </w:rPr>
                    <w:t>Interpersonal &amp; Communication Skills</w:t>
                  </w:r>
                </w:p>
              </w:tc>
            </w:tr>
            <w:tr w:rsidR="003B6751" w:rsidRPr="000F2327" w14:paraId="2F03A670" w14:textId="77777777" w:rsidTr="00F5385D">
              <w:trPr>
                <w:trHeight w:val="1245"/>
              </w:trPr>
              <w:tc>
                <w:tcPr>
                  <w:tcW w:w="10065" w:type="dxa"/>
                </w:tcPr>
                <w:p w14:paraId="60D524F6"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6BF7C955" w14:textId="77777777" w:rsidR="00BD5756" w:rsidRPr="000F2327" w:rsidRDefault="00BD5756" w:rsidP="00D75834">
                  <w:pPr>
                    <w:spacing w:line="276" w:lineRule="auto"/>
                    <w:ind w:right="-32"/>
                    <w:rPr>
                      <w:rFonts w:asciiTheme="minorHAnsi" w:eastAsiaTheme="minorHAnsi" w:hAnsiTheme="minorHAnsi" w:cstheme="minorHAnsi"/>
                      <w:b/>
                      <w:sz w:val="22"/>
                      <w:szCs w:val="22"/>
                      <w:lang w:val="en-IE" w:eastAsia="en-US"/>
                    </w:rPr>
                  </w:pPr>
                </w:p>
                <w:p w14:paraId="1BF3A529" w14:textId="77777777" w:rsidR="00BD5756" w:rsidRDefault="00BD5756" w:rsidP="00F5385D">
                  <w:pPr>
                    <w:spacing w:after="200" w:line="360" w:lineRule="auto"/>
                    <w:ind w:right="-32"/>
                    <w:rPr>
                      <w:rFonts w:asciiTheme="minorHAnsi" w:eastAsiaTheme="minorHAnsi" w:hAnsiTheme="minorHAnsi" w:cstheme="minorHAnsi"/>
                      <w:b/>
                      <w:sz w:val="22"/>
                      <w:szCs w:val="22"/>
                      <w:lang w:val="en-IE" w:eastAsia="en-US"/>
                    </w:rPr>
                  </w:pPr>
                </w:p>
                <w:p w14:paraId="6D13E34B" w14:textId="77777777" w:rsidR="00B72EB2" w:rsidRPr="000F2327" w:rsidRDefault="00B72EB2" w:rsidP="00F5385D">
                  <w:pPr>
                    <w:spacing w:after="200" w:line="360" w:lineRule="auto"/>
                    <w:ind w:right="-32"/>
                    <w:rPr>
                      <w:rFonts w:asciiTheme="minorHAnsi" w:eastAsiaTheme="minorHAnsi" w:hAnsiTheme="minorHAnsi" w:cstheme="minorHAnsi"/>
                      <w:b/>
                      <w:sz w:val="22"/>
                      <w:szCs w:val="22"/>
                      <w:lang w:val="en-IE" w:eastAsia="en-US"/>
                    </w:rPr>
                  </w:pPr>
                </w:p>
              </w:tc>
            </w:tr>
          </w:tbl>
          <w:p w14:paraId="3A14E9A2" w14:textId="77777777" w:rsidR="003B6751" w:rsidRPr="000F2327" w:rsidRDefault="003B6751" w:rsidP="00E6233C">
            <w:pPr>
              <w:spacing w:after="200" w:line="360" w:lineRule="auto"/>
              <w:ind w:right="-32"/>
              <w:rPr>
                <w:rFonts w:asciiTheme="minorHAnsi" w:eastAsiaTheme="minorHAnsi" w:hAnsiTheme="minorHAnsi" w:cstheme="minorHAnsi"/>
                <w:color w:val="000000"/>
                <w:sz w:val="22"/>
                <w:szCs w:val="22"/>
                <w:lang w:val="en-IE" w:eastAsia="en-US"/>
              </w:rPr>
            </w:pPr>
          </w:p>
        </w:tc>
      </w:tr>
      <w:tr w:rsidR="001446E3" w:rsidRPr="000F2327" w14:paraId="38579395" w14:textId="77777777" w:rsidTr="0031357E">
        <w:trPr>
          <w:trHeight w:val="411"/>
        </w:trPr>
        <w:tc>
          <w:tcPr>
            <w:tcW w:w="10060" w:type="dxa"/>
            <w:shd w:val="clear" w:color="auto" w:fill="7030A0"/>
          </w:tcPr>
          <w:p w14:paraId="5C4403ED" w14:textId="4B2F53A0" w:rsidR="001446E3" w:rsidRPr="000F2327" w:rsidRDefault="00FE65BD" w:rsidP="00F5385D">
            <w:pPr>
              <w:spacing w:before="240" w:line="360" w:lineRule="auto"/>
              <w:ind w:right="-32"/>
              <w:rPr>
                <w:rFonts w:asciiTheme="minorHAnsi" w:hAnsiTheme="minorHAnsi" w:cstheme="minorHAnsi"/>
                <w:b/>
                <w:color w:val="000000"/>
                <w:sz w:val="22"/>
                <w:szCs w:val="22"/>
              </w:rPr>
            </w:pPr>
            <w:r>
              <w:rPr>
                <w:rFonts w:asciiTheme="minorHAnsi" w:eastAsiaTheme="minorHAnsi" w:hAnsiTheme="minorHAnsi" w:cstheme="minorHAnsi"/>
                <w:b/>
                <w:color w:val="FFFFFF" w:themeColor="background1"/>
                <w:sz w:val="22"/>
                <w:szCs w:val="22"/>
                <w:lang w:val="en-IE" w:eastAsia="en-US"/>
              </w:rPr>
              <w:t>Specialist Knowledge, Expertise &amp; Self Development</w:t>
            </w:r>
          </w:p>
        </w:tc>
      </w:tr>
      <w:tr w:rsidR="001446E3" w:rsidRPr="000F2327" w14:paraId="56B45BED" w14:textId="77777777" w:rsidTr="0031357E">
        <w:trPr>
          <w:trHeight w:val="1277"/>
        </w:trPr>
        <w:tc>
          <w:tcPr>
            <w:tcW w:w="10060" w:type="dxa"/>
            <w:tcBorders>
              <w:bottom w:val="single" w:sz="4" w:space="0" w:color="auto"/>
            </w:tcBorders>
          </w:tcPr>
          <w:p w14:paraId="12C597F8" w14:textId="77777777" w:rsidR="0000369B" w:rsidRPr="000F2327" w:rsidRDefault="0000369B" w:rsidP="00D75834">
            <w:pPr>
              <w:spacing w:line="276" w:lineRule="auto"/>
              <w:ind w:right="-32"/>
              <w:rPr>
                <w:rFonts w:asciiTheme="minorHAnsi" w:eastAsiaTheme="minorHAnsi" w:hAnsiTheme="minorHAnsi" w:cstheme="minorHAnsi"/>
                <w:color w:val="000000"/>
                <w:sz w:val="22"/>
                <w:szCs w:val="22"/>
                <w:lang w:val="en-IE" w:eastAsia="en-US"/>
              </w:rPr>
            </w:pPr>
          </w:p>
          <w:p w14:paraId="4163BA98" w14:textId="77777777" w:rsidR="00BD5756" w:rsidRPr="000F2327" w:rsidRDefault="00BD5756" w:rsidP="00D75834">
            <w:pPr>
              <w:spacing w:line="276" w:lineRule="auto"/>
              <w:ind w:right="-32"/>
              <w:rPr>
                <w:rFonts w:asciiTheme="minorHAnsi" w:eastAsiaTheme="minorHAnsi" w:hAnsiTheme="minorHAnsi" w:cstheme="minorHAnsi"/>
                <w:color w:val="000000"/>
                <w:sz w:val="22"/>
                <w:szCs w:val="22"/>
                <w:lang w:val="en-IE" w:eastAsia="en-US"/>
              </w:rPr>
            </w:pPr>
          </w:p>
          <w:p w14:paraId="29FA2739" w14:textId="77777777" w:rsidR="001446E3" w:rsidRDefault="001446E3" w:rsidP="00E6233C">
            <w:pPr>
              <w:spacing w:after="200" w:line="360" w:lineRule="auto"/>
              <w:ind w:right="-32"/>
              <w:rPr>
                <w:rFonts w:asciiTheme="minorHAnsi" w:eastAsiaTheme="minorHAnsi" w:hAnsiTheme="minorHAnsi" w:cstheme="minorHAnsi"/>
                <w:color w:val="000000"/>
                <w:sz w:val="22"/>
                <w:szCs w:val="22"/>
                <w:lang w:val="en-IE" w:eastAsia="en-US"/>
              </w:rPr>
            </w:pPr>
          </w:p>
          <w:p w14:paraId="7CBF6C8D" w14:textId="77777777" w:rsidR="00B72EB2" w:rsidRPr="000F2327" w:rsidRDefault="00B72EB2" w:rsidP="00E6233C">
            <w:pPr>
              <w:spacing w:after="200" w:line="360" w:lineRule="auto"/>
              <w:ind w:right="-32"/>
              <w:rPr>
                <w:rFonts w:asciiTheme="minorHAnsi" w:eastAsiaTheme="minorHAnsi" w:hAnsiTheme="minorHAnsi" w:cstheme="minorHAnsi"/>
                <w:color w:val="000000"/>
                <w:sz w:val="22"/>
                <w:szCs w:val="22"/>
                <w:lang w:val="en-IE" w:eastAsia="en-US"/>
              </w:rPr>
            </w:pPr>
          </w:p>
        </w:tc>
      </w:tr>
    </w:tbl>
    <w:p w14:paraId="3FC0F7B5" w14:textId="77777777" w:rsidR="00E14045" w:rsidRPr="000F2327" w:rsidRDefault="00E14045" w:rsidP="00E6233C">
      <w:pPr>
        <w:spacing w:line="360" w:lineRule="auto"/>
        <w:ind w:right="-32"/>
        <w:rPr>
          <w:rFonts w:ascii="Calibri" w:hAnsi="Calibri" w:cs="Arial"/>
          <w:color w:val="000000" w:themeColor="text1"/>
          <w:lang w:eastAsia="en-US"/>
        </w:rPr>
      </w:pPr>
    </w:p>
    <w:sectPr w:rsidR="00E14045"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D841" w14:textId="77777777" w:rsidR="00FE65BD" w:rsidRDefault="00FE65BD" w:rsidP="00584379">
    <w:pPr>
      <w:jc w:val="center"/>
      <w:rPr>
        <w:b/>
        <w:spacing w:val="-2"/>
        <w:sz w:val="16"/>
        <w:szCs w:val="16"/>
        <w:lang w:val="en-IE"/>
      </w:rPr>
    </w:pPr>
    <w:bookmarkStart w:id="2" w:name="_Hlk201144559"/>
    <w:r w:rsidRPr="00FE65BD">
      <w:rPr>
        <w:b/>
        <w:spacing w:val="-2"/>
        <w:sz w:val="16"/>
        <w:szCs w:val="16"/>
        <w:lang w:val="en-IE"/>
      </w:rPr>
      <w:t xml:space="preserve">Local Link Programme Manager </w:t>
    </w:r>
  </w:p>
  <w:bookmarkEnd w:id="2"/>
  <w:p w14:paraId="6E9B1E0B" w14:textId="1FEAC55A"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1BB"/>
    <w:multiLevelType w:val="hybridMultilevel"/>
    <w:tmpl w:val="E2383A48"/>
    <w:lvl w:ilvl="0" w:tplc="FFFFFFFF">
      <w:start w:val="1"/>
      <w:numFmt w:val="decimal"/>
      <w:lvlText w:val="%1."/>
      <w:lvlJc w:val="left"/>
      <w:pPr>
        <w:ind w:left="720" w:hanging="360"/>
      </w:pPr>
      <w:rPr>
        <w:rFonts w:hint="default"/>
      </w:rPr>
    </w:lvl>
    <w:lvl w:ilvl="1" w:tplc="3E98B828">
      <w:numFmt w:val="bullet"/>
      <w:lvlText w:val="-"/>
      <w:lvlJc w:val="left"/>
      <w:pPr>
        <w:ind w:left="1440" w:hanging="360"/>
      </w:pPr>
      <w:rPr>
        <w:rFonts w:ascii="Aptos" w:eastAsiaTheme="minorHAnsi" w:hAnsi="Apto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36680194"/>
    <w:multiLevelType w:val="hybridMultilevel"/>
    <w:tmpl w:val="D8F84382"/>
    <w:lvl w:ilvl="0" w:tplc="FFFFFFFF">
      <w:start w:val="1"/>
      <w:numFmt w:val="decimal"/>
      <w:lvlText w:val="%1."/>
      <w:lvlJc w:val="left"/>
      <w:pPr>
        <w:ind w:left="720" w:hanging="360"/>
      </w:pPr>
      <w:rPr>
        <w:rFonts w:hint="default"/>
      </w:rPr>
    </w:lvl>
    <w:lvl w:ilvl="1" w:tplc="3E98B828">
      <w:numFmt w:val="bullet"/>
      <w:lvlText w:val="-"/>
      <w:lvlJc w:val="left"/>
      <w:pPr>
        <w:ind w:left="1440" w:hanging="360"/>
      </w:pPr>
      <w:rPr>
        <w:rFonts w:ascii="Aptos" w:eastAsiaTheme="minorHAnsi" w:hAnsi="Apto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CB3179"/>
    <w:multiLevelType w:val="hybridMultilevel"/>
    <w:tmpl w:val="A4EC6B2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54185109"/>
    <w:multiLevelType w:val="hybridMultilevel"/>
    <w:tmpl w:val="72F22AE0"/>
    <w:lvl w:ilvl="0" w:tplc="FFFFFFFF">
      <w:start w:val="1"/>
      <w:numFmt w:val="decimal"/>
      <w:lvlText w:val="%1."/>
      <w:lvlJc w:val="left"/>
      <w:pPr>
        <w:ind w:left="720" w:hanging="360"/>
      </w:pPr>
      <w:rPr>
        <w:rFonts w:hint="default"/>
      </w:rPr>
    </w:lvl>
    <w:lvl w:ilvl="1" w:tplc="3E98B828">
      <w:numFmt w:val="bullet"/>
      <w:lvlText w:val="-"/>
      <w:lvlJc w:val="left"/>
      <w:pPr>
        <w:ind w:left="1440" w:hanging="360"/>
      </w:pPr>
      <w:rPr>
        <w:rFonts w:ascii="Aptos" w:eastAsiaTheme="minorHAnsi" w:hAnsi="Apto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522273"/>
    <w:multiLevelType w:val="hybridMultilevel"/>
    <w:tmpl w:val="9F9E08A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21193724">
    <w:abstractNumId w:val="3"/>
  </w:num>
  <w:num w:numId="2" w16cid:durableId="7380205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76635">
    <w:abstractNumId w:val="4"/>
  </w:num>
  <w:num w:numId="4" w16cid:durableId="1052117447">
    <w:abstractNumId w:val="8"/>
  </w:num>
  <w:num w:numId="5" w16cid:durableId="1918323322">
    <w:abstractNumId w:val="5"/>
  </w:num>
  <w:num w:numId="6" w16cid:durableId="2056850598">
    <w:abstractNumId w:val="2"/>
  </w:num>
  <w:num w:numId="7" w16cid:durableId="816148894">
    <w:abstractNumId w:val="7"/>
  </w:num>
  <w:num w:numId="8" w16cid:durableId="1176847503">
    <w:abstractNumId w:val="6"/>
  </w:num>
  <w:num w:numId="9" w16cid:durableId="1845313272">
    <w:abstractNumId w:val="0"/>
  </w:num>
  <w:num w:numId="10" w16cid:durableId="407117006">
    <w:abstractNumId w:val="9"/>
  </w:num>
  <w:num w:numId="11" w16cid:durableId="122220655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B6FC3"/>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2750"/>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0C70"/>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4F1C"/>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65BD"/>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customStyle="1" w:styleId="cf01">
    <w:name w:val="cf01"/>
    <w:basedOn w:val="DefaultParagraphFont"/>
    <w:rsid w:val="00FE65B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2499</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17210</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Proinsias Collins</cp:lastModifiedBy>
  <cp:revision>4</cp:revision>
  <cp:lastPrinted>2020-02-17T16:01:00Z</cp:lastPrinted>
  <dcterms:created xsi:type="dcterms:W3CDTF">2025-06-18T12:10:00Z</dcterms:created>
  <dcterms:modified xsi:type="dcterms:W3CDTF">2025-06-19T10:45:00Z</dcterms:modified>
</cp:coreProperties>
</file>