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18A7DEB" w14:textId="49D30C12" w:rsidR="008267BE" w:rsidRDefault="007950F0"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HR Executive</w:t>
      </w:r>
    </w:p>
    <w:p w14:paraId="34F37E8F" w14:textId="2B4E9A84"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47BE1539"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7950F0">
              <w:rPr>
                <w:rFonts w:ascii="Calibri" w:hAnsi="Calibri" w:cs="Arial"/>
                <w:bCs/>
                <w:color w:val="000000" w:themeColor="text1"/>
                <w:sz w:val="22"/>
                <w:szCs w:val="22"/>
              </w:rPr>
              <w:t>HR Executive</w:t>
            </w:r>
          </w:p>
          <w:p w14:paraId="55A974E1" w14:textId="644765AD"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8267BE" w:rsidRPr="008267BE">
              <w:rPr>
                <w:rFonts w:ascii="Calibri" w:hAnsi="Calibri" w:cs="Arial"/>
                <w:bCs/>
                <w:color w:val="000000" w:themeColor="text1"/>
                <w:sz w:val="22"/>
                <w:szCs w:val="22"/>
              </w:rPr>
              <w:t>Executive Officer</w:t>
            </w:r>
          </w:p>
          <w:p w14:paraId="60F5C90F" w14:textId="6051D23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815909">
              <w:rPr>
                <w:rFonts w:ascii="Calibri" w:hAnsi="Calibri" w:cs="Arial"/>
                <w:bCs/>
                <w:color w:val="000000" w:themeColor="text1"/>
                <w:sz w:val="22"/>
                <w:szCs w:val="22"/>
              </w:rPr>
              <w:t>Financ</w:t>
            </w:r>
            <w:r w:rsidR="00722161">
              <w:rPr>
                <w:rFonts w:ascii="Calibri" w:hAnsi="Calibri" w:cs="Arial"/>
                <w:bCs/>
                <w:color w:val="000000" w:themeColor="text1"/>
                <w:sz w:val="22"/>
                <w:szCs w:val="22"/>
              </w:rPr>
              <w:t>e</w:t>
            </w:r>
            <w:r w:rsidR="00815909">
              <w:rPr>
                <w:rFonts w:ascii="Calibri" w:hAnsi="Calibri" w:cs="Arial"/>
                <w:bCs/>
                <w:color w:val="000000" w:themeColor="text1"/>
                <w:sz w:val="22"/>
                <w:szCs w:val="22"/>
              </w:rPr>
              <w:t xml:space="preserve"> and Corporate Services</w:t>
            </w:r>
            <w:r w:rsidR="00F24B7E" w:rsidRPr="000F2327">
              <w:rPr>
                <w:rFonts w:ascii="Calibri" w:hAnsi="Calibri" w:cs="Arial"/>
                <w:b/>
                <w:bCs/>
                <w:color w:val="000000" w:themeColor="text1"/>
                <w:sz w:val="22"/>
                <w:szCs w:val="22"/>
              </w:rPr>
              <w:t xml:space="preserve">                    </w:t>
            </w:r>
          </w:p>
          <w:p w14:paraId="502F1ED0" w14:textId="6386487A"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8267BE" w:rsidRPr="008267BE">
              <w:rPr>
                <w:rFonts w:ascii="Calibri" w:hAnsi="Calibri" w:cs="Arial"/>
                <w:color w:val="000000" w:themeColor="text1"/>
                <w:sz w:val="22"/>
                <w:szCs w:val="22"/>
              </w:rPr>
              <w:t xml:space="preserve">Head of </w:t>
            </w:r>
            <w:r w:rsidR="007950F0">
              <w:rPr>
                <w:rFonts w:ascii="Calibri" w:hAnsi="Calibri" w:cs="Arial"/>
                <w:color w:val="000000" w:themeColor="text1"/>
                <w:sz w:val="22"/>
                <w:szCs w:val="22"/>
              </w:rPr>
              <w:t>HR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2BBEA6BA"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4AEC0F76"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8267BE" w:rsidRPr="008267BE">
              <w:rPr>
                <w:rFonts w:asciiTheme="minorHAnsi" w:eastAsiaTheme="minorHAnsi" w:hAnsiTheme="minorHAnsi" w:cstheme="minorBidi"/>
                <w:color w:val="000000" w:themeColor="text1"/>
                <w:sz w:val="22"/>
                <w:szCs w:val="22"/>
                <w:lang w:val="en-IE" w:eastAsia="en-US"/>
              </w:rPr>
              <w:t>€37,919</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5DB3C2E6"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B91A42">
              <w:rPr>
                <w:rFonts w:ascii="Calibri" w:hAnsi="Calibri"/>
                <w:b/>
                <w:spacing w:val="-2"/>
                <w:sz w:val="22"/>
                <w:szCs w:val="22"/>
              </w:rPr>
              <w:t>28 November 2025</w:t>
            </w:r>
          </w:p>
          <w:p w14:paraId="049439F1" w14:textId="7FEE6F36"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bookmarkStart w:id="0" w:name="_Hlk212714840"/>
            <w:r w:rsidR="00B91A42" w:rsidRPr="00B91A42">
              <w:rPr>
                <w:rFonts w:ascii="Calibri" w:hAnsi="Calibri"/>
                <w:b/>
                <w:spacing w:val="-2"/>
                <w:sz w:val="22"/>
                <w:szCs w:val="22"/>
              </w:rPr>
              <w:t>ntacareers@rsmireland.ie</w:t>
            </w:r>
            <w:bookmarkEnd w:id="0"/>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632D4B63"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sidR="00C10C22">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sidR="00C10C22">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56BE0881"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sidR="00C10C22">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6B2EAD36" w14:textId="77777777" w:rsidR="00534C6C" w:rsidRPr="000F2327" w:rsidRDefault="00534C6C" w:rsidP="004E5962">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8B7E786" w14:textId="77777777" w:rsidR="00534C6C" w:rsidRPr="000F2327" w:rsidRDefault="00534C6C" w:rsidP="004E5962">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23A0A13" w14:textId="77777777" w:rsidR="00534C6C" w:rsidRPr="000F2327" w:rsidRDefault="00534C6C" w:rsidP="004E5962">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47A14143" w14:textId="77777777" w:rsidR="00534C6C" w:rsidRPr="000F2327" w:rsidRDefault="00534C6C" w:rsidP="004E5962">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4E5962">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1C2A84AB" w:rsidR="00534C6C" w:rsidRDefault="00C10C22"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The NTA</w:t>
      </w:r>
      <w:r w:rsidR="003711C0">
        <w:rPr>
          <w:rFonts w:ascii="Calibri" w:hAnsi="Calibri"/>
          <w:sz w:val="22"/>
          <w:szCs w:val="22"/>
        </w:rPr>
        <w:t>’s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2725F403"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sidR="00C10C22">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18DD85CB"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7950F0">
        <w:rPr>
          <w:rFonts w:asciiTheme="minorHAnsi" w:hAnsiTheme="minorHAnsi" w:cstheme="minorHAnsi"/>
          <w:sz w:val="22"/>
          <w:szCs w:val="22"/>
          <w:lang w:val="en-IE" w:eastAsia="en-US"/>
        </w:rPr>
        <w:t>HR Executive</w:t>
      </w:r>
      <w:r w:rsidR="00B91A42">
        <w:rPr>
          <w:rFonts w:asciiTheme="minorHAnsi" w:hAnsiTheme="minorHAnsi" w:cstheme="minorHAnsi"/>
          <w:sz w:val="22"/>
          <w:szCs w:val="22"/>
          <w:lang w:val="en-IE" w:eastAsia="en-US"/>
        </w:rPr>
        <w:t>.</w:t>
      </w:r>
      <w:r w:rsidR="00DE4708" w:rsidRPr="000F2327">
        <w:rPr>
          <w:rFonts w:asciiTheme="minorHAnsi" w:hAnsiTheme="minorHAnsi" w:cstheme="minorHAnsi"/>
          <w:sz w:val="22"/>
          <w:szCs w:val="22"/>
          <w:lang w:val="en-IE" w:eastAsia="en-US"/>
        </w:rPr>
        <w:t xml:space="preserve"> Successful candidates may be placed on a panel from which future vacancies may be filled.</w:t>
      </w:r>
    </w:p>
    <w:p w14:paraId="5994093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26FA099F" w14:textId="77777777" w:rsidR="00C10C22" w:rsidRPr="000F2327" w:rsidRDefault="00C10C22" w:rsidP="00E6233C">
      <w:pPr>
        <w:spacing w:line="360" w:lineRule="auto"/>
        <w:ind w:right="-32"/>
        <w:jc w:val="both"/>
        <w:rPr>
          <w:rFonts w:ascii="Calibri" w:hAnsi="Calibri" w:cs="Arial"/>
          <w:color w:val="000000" w:themeColor="text1"/>
          <w:sz w:val="22"/>
          <w:szCs w:val="22"/>
          <w:lang w:val="en-IE"/>
        </w:rPr>
      </w:pPr>
    </w:p>
    <w:p w14:paraId="6D6F678F" w14:textId="77777777" w:rsidR="00230BF3" w:rsidRDefault="00230BF3">
      <w:pPr>
        <w:rPr>
          <w:rFonts w:ascii="Calibri" w:hAnsi="Calibri" w:cs="Arial"/>
          <w:b/>
          <w:color w:val="000000" w:themeColor="text1"/>
          <w:sz w:val="24"/>
          <w:szCs w:val="26"/>
          <w:lang w:val="en-IE"/>
        </w:rPr>
      </w:pPr>
      <w:r>
        <w:rPr>
          <w:rFonts w:ascii="Calibri" w:hAnsi="Calibri" w:cs="Arial"/>
          <w:b/>
          <w:color w:val="000000" w:themeColor="text1"/>
          <w:sz w:val="24"/>
          <w:szCs w:val="26"/>
          <w:lang w:val="en-IE"/>
        </w:rPr>
        <w:br w:type="page"/>
      </w:r>
    </w:p>
    <w:p w14:paraId="1F32F8BF" w14:textId="19585988" w:rsidR="00446481" w:rsidRPr="00B91A42" w:rsidRDefault="004D5DF5" w:rsidP="00E6233C">
      <w:pPr>
        <w:spacing w:line="360" w:lineRule="auto"/>
        <w:ind w:right="-32"/>
        <w:jc w:val="both"/>
        <w:rPr>
          <w:rFonts w:ascii="Calibri" w:hAnsi="Calibri" w:cs="Arial"/>
          <w:b/>
          <w:color w:val="000000" w:themeColor="text1"/>
          <w:sz w:val="26"/>
          <w:szCs w:val="26"/>
          <w:lang w:val="en-IE"/>
        </w:rPr>
      </w:pPr>
      <w:r w:rsidRPr="00B91A42">
        <w:rPr>
          <w:rFonts w:ascii="Calibri" w:hAnsi="Calibri" w:cs="Arial"/>
          <w:b/>
          <w:color w:val="000000" w:themeColor="text1"/>
          <w:sz w:val="24"/>
          <w:szCs w:val="26"/>
          <w:lang w:val="en-IE"/>
        </w:rPr>
        <w:lastRenderedPageBreak/>
        <w:t>D</w:t>
      </w:r>
      <w:r w:rsidR="000F2327" w:rsidRPr="00B91A42">
        <w:rPr>
          <w:rFonts w:ascii="Calibri" w:hAnsi="Calibri" w:cs="Arial"/>
          <w:b/>
          <w:color w:val="000000" w:themeColor="text1"/>
          <w:sz w:val="24"/>
          <w:szCs w:val="26"/>
          <w:lang w:val="en-IE"/>
        </w:rPr>
        <w:t>uties</w:t>
      </w:r>
      <w:r w:rsidRPr="00B91A42">
        <w:rPr>
          <w:rFonts w:ascii="Calibri" w:hAnsi="Calibri" w:cs="Arial"/>
          <w:b/>
          <w:color w:val="000000" w:themeColor="text1"/>
          <w:sz w:val="24"/>
          <w:szCs w:val="26"/>
          <w:lang w:val="en-IE"/>
        </w:rPr>
        <w:t xml:space="preserve"> </w:t>
      </w:r>
      <w:r w:rsidR="000F2327" w:rsidRPr="00B91A42">
        <w:rPr>
          <w:rFonts w:ascii="Calibri" w:hAnsi="Calibri" w:cs="Arial"/>
          <w:b/>
          <w:color w:val="000000" w:themeColor="text1"/>
          <w:sz w:val="24"/>
          <w:szCs w:val="26"/>
          <w:lang w:val="en-IE"/>
        </w:rPr>
        <w:t>and</w:t>
      </w:r>
      <w:r w:rsidRPr="00B91A42">
        <w:rPr>
          <w:rFonts w:ascii="Calibri" w:hAnsi="Calibri" w:cs="Arial"/>
          <w:b/>
          <w:color w:val="000000" w:themeColor="text1"/>
          <w:sz w:val="24"/>
          <w:szCs w:val="26"/>
          <w:lang w:val="en-IE"/>
        </w:rPr>
        <w:t xml:space="preserve"> </w:t>
      </w:r>
      <w:r w:rsidR="000F2327" w:rsidRPr="00B91A42">
        <w:rPr>
          <w:rFonts w:ascii="Calibri" w:hAnsi="Calibri" w:cs="Arial"/>
          <w:b/>
          <w:color w:val="000000" w:themeColor="text1"/>
          <w:sz w:val="24"/>
          <w:szCs w:val="26"/>
          <w:lang w:val="en-IE"/>
        </w:rPr>
        <w:t>Responsibilities</w:t>
      </w:r>
    </w:p>
    <w:p w14:paraId="36631BFC" w14:textId="77777777" w:rsidR="00CD71BC" w:rsidRPr="001E740A" w:rsidRDefault="00CD71BC" w:rsidP="00CD71BC">
      <w:p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The primary role of the HR </w:t>
      </w:r>
      <w:r>
        <w:rPr>
          <w:rFonts w:ascii="Calibri" w:eastAsia="Calibri" w:hAnsi="Calibri"/>
          <w:sz w:val="22"/>
          <w:szCs w:val="22"/>
          <w:lang w:val="en-IE" w:eastAsia="en-US"/>
        </w:rPr>
        <w:t>Executive</w:t>
      </w:r>
      <w:r w:rsidRPr="001E740A">
        <w:rPr>
          <w:rFonts w:ascii="Calibri" w:eastAsia="Calibri" w:hAnsi="Calibri"/>
          <w:sz w:val="22"/>
          <w:szCs w:val="22"/>
          <w:lang w:val="en-IE" w:eastAsia="en-US"/>
        </w:rPr>
        <w:t xml:space="preserve"> is to support the HR Department in areas such as compensation and benefits, training and development, recruitment and onboarding</w:t>
      </w:r>
      <w:r>
        <w:rPr>
          <w:rFonts w:ascii="Calibri" w:eastAsia="Calibri" w:hAnsi="Calibri"/>
          <w:sz w:val="22"/>
          <w:szCs w:val="22"/>
          <w:lang w:val="en-IE" w:eastAsia="en-US"/>
        </w:rPr>
        <w:t xml:space="preserve">, </w:t>
      </w:r>
      <w:r w:rsidRPr="001E740A">
        <w:rPr>
          <w:rFonts w:ascii="Calibri" w:eastAsia="Calibri" w:hAnsi="Calibri"/>
          <w:sz w:val="22"/>
          <w:szCs w:val="22"/>
          <w:lang w:val="en-IE" w:eastAsia="en-US"/>
        </w:rPr>
        <w:t xml:space="preserve">health and wellbeing, equality &amp; diversity, updating HR databases, </w:t>
      </w:r>
      <w:r>
        <w:rPr>
          <w:rFonts w:ascii="Calibri" w:eastAsia="Calibri" w:hAnsi="Calibri"/>
          <w:sz w:val="22"/>
          <w:szCs w:val="22"/>
          <w:lang w:val="en-IE" w:eastAsia="en-US"/>
        </w:rPr>
        <w:t xml:space="preserve">employee relations, </w:t>
      </w:r>
      <w:r w:rsidRPr="001E740A">
        <w:rPr>
          <w:rFonts w:ascii="Calibri" w:eastAsia="Calibri" w:hAnsi="Calibri"/>
          <w:sz w:val="22"/>
          <w:szCs w:val="22"/>
          <w:lang w:val="en-IE" w:eastAsia="en-US"/>
        </w:rPr>
        <w:t>pr</w:t>
      </w:r>
      <w:r>
        <w:rPr>
          <w:rFonts w:ascii="Calibri" w:eastAsia="Calibri" w:hAnsi="Calibri"/>
          <w:sz w:val="22"/>
          <w:szCs w:val="22"/>
          <w:lang w:val="en-IE" w:eastAsia="en-US"/>
        </w:rPr>
        <w:t xml:space="preserve">ocessing employees’ requests and </w:t>
      </w:r>
      <w:r w:rsidRPr="001E740A">
        <w:rPr>
          <w:rFonts w:ascii="Calibri" w:eastAsia="Calibri" w:hAnsi="Calibri"/>
          <w:sz w:val="22"/>
          <w:szCs w:val="22"/>
          <w:lang w:val="en-IE" w:eastAsia="en-US"/>
        </w:rPr>
        <w:t>queries, arranging meetings and events and developing and driving H</w:t>
      </w:r>
      <w:r>
        <w:rPr>
          <w:rFonts w:ascii="Calibri" w:eastAsia="Calibri" w:hAnsi="Calibri"/>
          <w:sz w:val="22"/>
          <w:szCs w:val="22"/>
          <w:lang w:val="en-IE" w:eastAsia="en-US"/>
        </w:rPr>
        <w:t>R policies and procedures.  This role</w:t>
      </w:r>
      <w:r w:rsidRPr="001E740A">
        <w:rPr>
          <w:rFonts w:ascii="Calibri" w:eastAsia="Calibri" w:hAnsi="Calibri"/>
          <w:sz w:val="22"/>
          <w:szCs w:val="22"/>
          <w:lang w:val="en-IE" w:eastAsia="en-US"/>
        </w:rPr>
        <w:t xml:space="preserve"> also provide</w:t>
      </w:r>
      <w:r>
        <w:rPr>
          <w:rFonts w:ascii="Calibri" w:eastAsia="Calibri" w:hAnsi="Calibri"/>
          <w:sz w:val="22"/>
          <w:szCs w:val="22"/>
          <w:lang w:val="en-IE" w:eastAsia="en-US"/>
        </w:rPr>
        <w:t>s support to the Head of HR as required.</w:t>
      </w:r>
      <w:r w:rsidRPr="001E740A">
        <w:rPr>
          <w:rFonts w:ascii="Calibri" w:eastAsia="Calibri" w:hAnsi="Calibri"/>
          <w:sz w:val="22"/>
          <w:szCs w:val="22"/>
          <w:lang w:val="en-IE" w:eastAsia="en-US"/>
        </w:rPr>
        <w:t xml:space="preserve">  </w:t>
      </w:r>
    </w:p>
    <w:p w14:paraId="13355D7A" w14:textId="77777777" w:rsidR="00CD71BC" w:rsidRPr="002E1A39" w:rsidRDefault="00CD71BC" w:rsidP="00CD71BC">
      <w:pPr>
        <w:spacing w:line="360" w:lineRule="auto"/>
        <w:ind w:right="-32"/>
        <w:jc w:val="both"/>
        <w:rPr>
          <w:rFonts w:ascii="Calibri" w:eastAsia="Calibri" w:hAnsi="Calibri"/>
          <w:sz w:val="22"/>
          <w:szCs w:val="22"/>
          <w:lang w:val="en-IE" w:eastAsia="en-US"/>
        </w:rPr>
      </w:pPr>
    </w:p>
    <w:p w14:paraId="014FDD60" w14:textId="77777777" w:rsidR="00CD71BC" w:rsidRPr="001E740A" w:rsidRDefault="00CD71BC" w:rsidP="00CD71BC">
      <w:pPr>
        <w:spacing w:line="360" w:lineRule="auto"/>
        <w:ind w:right="-32"/>
        <w:jc w:val="both"/>
        <w:rPr>
          <w:rFonts w:ascii="Calibri" w:eastAsia="Calibri" w:hAnsi="Calibri"/>
          <w:b/>
          <w:sz w:val="22"/>
          <w:szCs w:val="22"/>
          <w:lang w:val="en-IE" w:eastAsia="en-US"/>
        </w:rPr>
      </w:pPr>
      <w:r w:rsidRPr="001E740A">
        <w:rPr>
          <w:rFonts w:ascii="Calibri" w:eastAsia="Calibri" w:hAnsi="Calibri"/>
          <w:b/>
          <w:sz w:val="22"/>
          <w:szCs w:val="22"/>
          <w:lang w:val="en-IE" w:eastAsia="en-US"/>
        </w:rPr>
        <w:t>Policies and Procedures</w:t>
      </w:r>
    </w:p>
    <w:p w14:paraId="6FEC6D5C"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Provide support on the HR mailboxes dealing with employee queries, escalating as </w:t>
      </w:r>
      <w:proofErr w:type="gramStart"/>
      <w:r w:rsidRPr="001E740A">
        <w:rPr>
          <w:rFonts w:ascii="Calibri" w:eastAsia="Calibri" w:hAnsi="Calibri"/>
          <w:sz w:val="22"/>
          <w:szCs w:val="22"/>
          <w:lang w:val="en-IE" w:eastAsia="en-US"/>
        </w:rPr>
        <w:t>required</w:t>
      </w:r>
      <w:r>
        <w:rPr>
          <w:rFonts w:ascii="Calibri" w:eastAsia="Calibri" w:hAnsi="Calibri"/>
          <w:sz w:val="22"/>
          <w:szCs w:val="22"/>
          <w:lang w:val="en-IE" w:eastAsia="en-US"/>
        </w:rPr>
        <w:t>;</w:t>
      </w:r>
      <w:proofErr w:type="gramEnd"/>
    </w:p>
    <w:p w14:paraId="5C2C592F"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Assist with drafting and updating policies, procedures and the staff </w:t>
      </w:r>
      <w:proofErr w:type="gramStart"/>
      <w:r w:rsidRPr="001E740A">
        <w:rPr>
          <w:rFonts w:ascii="Calibri" w:eastAsia="Calibri" w:hAnsi="Calibri"/>
          <w:sz w:val="22"/>
          <w:szCs w:val="22"/>
          <w:lang w:val="en-IE" w:eastAsia="en-US"/>
        </w:rPr>
        <w:t>handbook;</w:t>
      </w:r>
      <w:proofErr w:type="gramEnd"/>
    </w:p>
    <w:p w14:paraId="2C6641B5" w14:textId="77777777" w:rsidR="00CD71BC" w:rsidRPr="001E740A" w:rsidRDefault="00CD71BC" w:rsidP="004E5962">
      <w:pPr>
        <w:numPr>
          <w:ilvl w:val="0"/>
          <w:numId w:val="7"/>
        </w:numPr>
        <w:spacing w:line="360" w:lineRule="auto"/>
        <w:ind w:right="-32"/>
        <w:jc w:val="both"/>
        <w:rPr>
          <w:rFonts w:ascii="Calibri" w:eastAsia="Calibri" w:hAnsi="Calibri"/>
          <w:b/>
          <w:sz w:val="22"/>
          <w:szCs w:val="22"/>
          <w:lang w:val="en-IE" w:eastAsia="en-US"/>
        </w:rPr>
      </w:pPr>
      <w:r w:rsidRPr="001E740A">
        <w:rPr>
          <w:rFonts w:ascii="Calibri" w:eastAsia="Calibri" w:hAnsi="Calibri"/>
          <w:sz w:val="22"/>
          <w:szCs w:val="22"/>
          <w:lang w:val="en-IE" w:eastAsia="en-US"/>
        </w:rPr>
        <w:t xml:space="preserve">Ensure personnel files are maintained and up to date and comply with the GDPR regulations and procedures and the NTA data retention </w:t>
      </w:r>
      <w:proofErr w:type="gramStart"/>
      <w:r w:rsidRPr="001E740A">
        <w:rPr>
          <w:rFonts w:ascii="Calibri" w:eastAsia="Calibri" w:hAnsi="Calibri"/>
          <w:sz w:val="22"/>
          <w:szCs w:val="22"/>
          <w:lang w:val="en-IE" w:eastAsia="en-US"/>
        </w:rPr>
        <w:t>policy;</w:t>
      </w:r>
      <w:proofErr w:type="gramEnd"/>
    </w:p>
    <w:p w14:paraId="69F38A3A"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Attend and take notes at HR meetings as required including HR team meetings, interviews and disciplinary and grievance meetings;</w:t>
      </w:r>
      <w:r>
        <w:rPr>
          <w:rFonts w:ascii="Calibri" w:eastAsia="Calibri" w:hAnsi="Calibri"/>
          <w:sz w:val="22"/>
          <w:szCs w:val="22"/>
          <w:lang w:val="en-IE" w:eastAsia="en-US"/>
        </w:rPr>
        <w:t xml:space="preserve"> and</w:t>
      </w:r>
    </w:p>
    <w:p w14:paraId="3F0ACC3B" w14:textId="77777777" w:rsidR="00CD71BC" w:rsidRPr="0085355D" w:rsidRDefault="00CD71BC" w:rsidP="004E5962">
      <w:pPr>
        <w:numPr>
          <w:ilvl w:val="0"/>
          <w:numId w:val="7"/>
        </w:numPr>
        <w:spacing w:line="360" w:lineRule="auto"/>
        <w:ind w:right="-32"/>
        <w:jc w:val="both"/>
        <w:rPr>
          <w:rFonts w:ascii="Calibri" w:eastAsia="Calibri" w:hAnsi="Calibri"/>
          <w:b/>
          <w:sz w:val="22"/>
          <w:szCs w:val="22"/>
          <w:lang w:val="en-IE" w:eastAsia="en-US"/>
        </w:rPr>
      </w:pPr>
      <w:r w:rsidRPr="001E740A">
        <w:rPr>
          <w:rFonts w:ascii="Calibri" w:eastAsia="Calibri" w:hAnsi="Calibri"/>
          <w:sz w:val="22"/>
          <w:szCs w:val="22"/>
          <w:lang w:val="en-IE" w:eastAsia="en-US"/>
        </w:rPr>
        <w:t>Manage the purchase orders for HR related vendors to ensure timely payments and avoid late payment penalties</w:t>
      </w:r>
      <w:r>
        <w:rPr>
          <w:rFonts w:ascii="Calibri" w:eastAsia="Calibri" w:hAnsi="Calibri"/>
          <w:sz w:val="22"/>
          <w:szCs w:val="22"/>
          <w:lang w:val="en-IE" w:eastAsia="en-US"/>
        </w:rPr>
        <w:t>.</w:t>
      </w:r>
    </w:p>
    <w:p w14:paraId="1C49C243" w14:textId="77777777" w:rsidR="00CD71BC" w:rsidRDefault="00CD71BC" w:rsidP="00CD71BC">
      <w:pPr>
        <w:spacing w:line="360" w:lineRule="auto"/>
        <w:ind w:right="-32"/>
        <w:jc w:val="both"/>
        <w:rPr>
          <w:rFonts w:ascii="Calibri" w:eastAsia="Calibri" w:hAnsi="Calibri"/>
          <w:sz w:val="22"/>
          <w:szCs w:val="22"/>
          <w:lang w:val="en-IE" w:eastAsia="en-US"/>
        </w:rPr>
      </w:pPr>
    </w:p>
    <w:p w14:paraId="54AE3B1D" w14:textId="77777777" w:rsidR="00CD71BC" w:rsidRPr="001E740A" w:rsidRDefault="00CD71BC" w:rsidP="00CD71BC">
      <w:pPr>
        <w:spacing w:line="360" w:lineRule="auto"/>
        <w:ind w:right="-32"/>
        <w:jc w:val="both"/>
        <w:rPr>
          <w:rFonts w:ascii="Calibri" w:eastAsia="Calibri" w:hAnsi="Calibri"/>
          <w:b/>
          <w:sz w:val="22"/>
          <w:szCs w:val="22"/>
          <w:lang w:val="en-IE" w:eastAsia="en-US"/>
        </w:rPr>
      </w:pPr>
      <w:r w:rsidRPr="001E740A">
        <w:rPr>
          <w:rFonts w:ascii="Calibri" w:eastAsia="Calibri" w:hAnsi="Calibri"/>
          <w:b/>
          <w:sz w:val="22"/>
          <w:szCs w:val="22"/>
          <w:lang w:val="en-IE" w:eastAsia="en-US"/>
        </w:rPr>
        <w:t xml:space="preserve">Leave Management </w:t>
      </w:r>
    </w:p>
    <w:p w14:paraId="3B1E98E8"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Provide support on applications for statutory and non-statutory leave </w:t>
      </w:r>
      <w:proofErr w:type="gramStart"/>
      <w:r w:rsidRPr="001E740A">
        <w:rPr>
          <w:rFonts w:ascii="Calibri" w:eastAsia="Calibri" w:hAnsi="Calibri"/>
          <w:sz w:val="22"/>
          <w:szCs w:val="22"/>
          <w:lang w:val="en-IE" w:eastAsia="en-US"/>
        </w:rPr>
        <w:t>types;</w:t>
      </w:r>
      <w:proofErr w:type="gramEnd"/>
    </w:p>
    <w:p w14:paraId="1FDCE02A" w14:textId="77777777" w:rsidR="00CD71BC"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Maintaining the HR Systems, including the HRIS and Time &amp; Attendance system;</w:t>
      </w:r>
      <w:r>
        <w:rPr>
          <w:rFonts w:ascii="Calibri" w:eastAsia="Calibri" w:hAnsi="Calibri"/>
          <w:sz w:val="22"/>
          <w:szCs w:val="22"/>
          <w:lang w:val="en-IE" w:eastAsia="en-US"/>
        </w:rPr>
        <w:t xml:space="preserve"> and</w:t>
      </w:r>
    </w:p>
    <w:p w14:paraId="7790639A" w14:textId="61CFEB78"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Monitor and manage sick leave</w:t>
      </w:r>
      <w:r>
        <w:rPr>
          <w:rFonts w:ascii="Calibri" w:eastAsia="Calibri" w:hAnsi="Calibri"/>
          <w:sz w:val="22"/>
          <w:szCs w:val="22"/>
          <w:lang w:val="en-IE" w:eastAsia="en-US"/>
        </w:rPr>
        <w:t>, flexi</w:t>
      </w:r>
      <w:r w:rsidRPr="001E740A">
        <w:rPr>
          <w:rFonts w:ascii="Calibri" w:eastAsia="Calibri" w:hAnsi="Calibri"/>
          <w:sz w:val="22"/>
          <w:szCs w:val="22"/>
          <w:lang w:val="en-IE" w:eastAsia="en-US"/>
        </w:rPr>
        <w:t xml:space="preserve"> and absence management processes</w:t>
      </w:r>
      <w:r>
        <w:rPr>
          <w:rFonts w:ascii="Calibri" w:eastAsia="Calibri" w:hAnsi="Calibri"/>
          <w:sz w:val="22"/>
          <w:szCs w:val="22"/>
          <w:lang w:val="en-IE" w:eastAsia="en-US"/>
        </w:rPr>
        <w:t xml:space="preserve"> ensuring compliance and reporting on same to managers and the Head of HR</w:t>
      </w:r>
      <w:r w:rsidRPr="001E740A">
        <w:rPr>
          <w:rFonts w:ascii="Calibri" w:eastAsia="Calibri" w:hAnsi="Calibri"/>
          <w:sz w:val="22"/>
          <w:szCs w:val="22"/>
          <w:lang w:val="en-IE" w:eastAsia="en-US"/>
        </w:rPr>
        <w:t>.</w:t>
      </w:r>
    </w:p>
    <w:p w14:paraId="31593266" w14:textId="77777777" w:rsidR="00CD71BC" w:rsidRPr="001E740A" w:rsidRDefault="00CD71BC" w:rsidP="00CD71BC">
      <w:pPr>
        <w:spacing w:line="360" w:lineRule="auto"/>
        <w:ind w:right="-32"/>
        <w:jc w:val="both"/>
        <w:rPr>
          <w:rFonts w:ascii="Calibri" w:eastAsia="Calibri" w:hAnsi="Calibri"/>
          <w:b/>
          <w:sz w:val="22"/>
          <w:szCs w:val="22"/>
          <w:lang w:val="en-IE" w:eastAsia="en-US"/>
        </w:rPr>
      </w:pPr>
    </w:p>
    <w:p w14:paraId="45EF42EE" w14:textId="77777777" w:rsidR="00CD71BC" w:rsidRPr="001E740A" w:rsidRDefault="00CD71BC" w:rsidP="00CD71BC">
      <w:pPr>
        <w:spacing w:line="360" w:lineRule="auto"/>
        <w:ind w:right="-32"/>
        <w:jc w:val="both"/>
        <w:rPr>
          <w:rFonts w:ascii="Calibri" w:eastAsia="Calibri" w:hAnsi="Calibri"/>
          <w:b/>
          <w:sz w:val="22"/>
          <w:szCs w:val="22"/>
          <w:lang w:val="en-IE" w:eastAsia="en-US"/>
        </w:rPr>
      </w:pPr>
      <w:r w:rsidRPr="001E740A">
        <w:rPr>
          <w:rFonts w:ascii="Calibri" w:eastAsia="Calibri" w:hAnsi="Calibri"/>
          <w:b/>
          <w:sz w:val="22"/>
          <w:szCs w:val="22"/>
          <w:lang w:val="en-IE" w:eastAsia="en-US"/>
        </w:rPr>
        <w:t>Compensation and Benefits</w:t>
      </w:r>
    </w:p>
    <w:p w14:paraId="06E77011" w14:textId="0C56322F"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Assist with payroll inputs including processing new starters, increment management, leavers, deductions and benefit administration;</w:t>
      </w:r>
      <w:r>
        <w:rPr>
          <w:rFonts w:ascii="Calibri" w:eastAsia="Calibri" w:hAnsi="Calibri"/>
          <w:sz w:val="22"/>
          <w:szCs w:val="22"/>
          <w:lang w:val="en-IE" w:eastAsia="en-US"/>
        </w:rPr>
        <w:t xml:space="preserve"> and</w:t>
      </w:r>
    </w:p>
    <w:p w14:paraId="77C2FA37"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Manage responses to employee queries on compensation and benefits.</w:t>
      </w:r>
    </w:p>
    <w:p w14:paraId="0E05F91C" w14:textId="77777777" w:rsidR="00CD71BC" w:rsidRPr="001E740A" w:rsidRDefault="00CD71BC" w:rsidP="00CD71BC">
      <w:pPr>
        <w:spacing w:line="360" w:lineRule="auto"/>
        <w:ind w:right="-32"/>
        <w:jc w:val="both"/>
        <w:rPr>
          <w:rFonts w:ascii="Calibri" w:eastAsia="Calibri" w:hAnsi="Calibri"/>
          <w:sz w:val="22"/>
          <w:szCs w:val="22"/>
          <w:lang w:val="en-IE" w:eastAsia="en-US"/>
        </w:rPr>
      </w:pPr>
    </w:p>
    <w:p w14:paraId="163254A8" w14:textId="77777777" w:rsidR="00CD71BC" w:rsidRPr="001E740A" w:rsidRDefault="00CD71BC" w:rsidP="00CD71BC">
      <w:pPr>
        <w:spacing w:line="360" w:lineRule="auto"/>
        <w:ind w:right="-32"/>
        <w:jc w:val="both"/>
        <w:rPr>
          <w:rFonts w:ascii="Calibri" w:eastAsia="Calibri" w:hAnsi="Calibri"/>
          <w:sz w:val="22"/>
          <w:szCs w:val="22"/>
          <w:lang w:val="en-IE" w:eastAsia="en-US"/>
        </w:rPr>
      </w:pPr>
      <w:r w:rsidRPr="001E740A">
        <w:rPr>
          <w:rFonts w:ascii="Calibri" w:eastAsia="Calibri" w:hAnsi="Calibri"/>
          <w:b/>
          <w:sz w:val="22"/>
          <w:szCs w:val="22"/>
          <w:lang w:val="en-IE" w:eastAsia="en-US"/>
        </w:rPr>
        <w:t>Data Analytics and Reporting</w:t>
      </w:r>
    </w:p>
    <w:p w14:paraId="23E66E53"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Produce and support on management information reports for Head of HR and Executive Management Team including but not limited to Payroll, Gender, Headcount, Performance Management, Recruitment, Absence, Turnover, Trends.</w:t>
      </w:r>
    </w:p>
    <w:p w14:paraId="5A232FF5" w14:textId="77777777" w:rsidR="00CD71BC" w:rsidRPr="001E740A" w:rsidRDefault="00CD71BC" w:rsidP="00CD71BC">
      <w:pPr>
        <w:spacing w:line="360" w:lineRule="auto"/>
        <w:ind w:right="-32"/>
        <w:jc w:val="both"/>
        <w:rPr>
          <w:rFonts w:ascii="Calibri" w:eastAsia="Calibri" w:hAnsi="Calibri"/>
          <w:b/>
          <w:sz w:val="22"/>
          <w:szCs w:val="22"/>
          <w:lang w:val="en-IE" w:eastAsia="en-US"/>
        </w:rPr>
      </w:pPr>
    </w:p>
    <w:p w14:paraId="12F3A0A0" w14:textId="77777777" w:rsidR="00CD71BC" w:rsidRPr="001E740A" w:rsidRDefault="00CD71BC" w:rsidP="00CD71BC">
      <w:pPr>
        <w:spacing w:line="360" w:lineRule="auto"/>
        <w:ind w:right="-32"/>
        <w:jc w:val="both"/>
        <w:rPr>
          <w:rFonts w:ascii="Calibri" w:eastAsia="Calibri" w:hAnsi="Calibri"/>
          <w:b/>
          <w:sz w:val="22"/>
          <w:szCs w:val="22"/>
          <w:lang w:val="en-IE" w:eastAsia="en-US"/>
        </w:rPr>
      </w:pPr>
      <w:r w:rsidRPr="001E740A">
        <w:rPr>
          <w:rFonts w:ascii="Calibri" w:eastAsia="Calibri" w:hAnsi="Calibri"/>
          <w:b/>
          <w:sz w:val="22"/>
          <w:szCs w:val="22"/>
          <w:lang w:val="en-IE" w:eastAsia="en-US"/>
        </w:rPr>
        <w:t xml:space="preserve">Recruitment and Onboarding </w:t>
      </w:r>
    </w:p>
    <w:p w14:paraId="2765CCB4"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Support the complete recruitment cycle from preparing role specs to interviewing to onboarding successful </w:t>
      </w:r>
      <w:proofErr w:type="gramStart"/>
      <w:r w:rsidRPr="001E740A">
        <w:rPr>
          <w:rFonts w:ascii="Calibri" w:eastAsia="Calibri" w:hAnsi="Calibri"/>
          <w:sz w:val="22"/>
          <w:szCs w:val="22"/>
          <w:lang w:val="en-IE" w:eastAsia="en-US"/>
        </w:rPr>
        <w:t>candidates;</w:t>
      </w:r>
      <w:proofErr w:type="gramEnd"/>
    </w:p>
    <w:p w14:paraId="076AE02C"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lastRenderedPageBreak/>
        <w:t xml:space="preserve">Support the induction process for all new staff including delivering the induction programme both remotely and in </w:t>
      </w:r>
      <w:proofErr w:type="gramStart"/>
      <w:r w:rsidRPr="001E740A">
        <w:rPr>
          <w:rFonts w:ascii="Calibri" w:eastAsia="Calibri" w:hAnsi="Calibri"/>
          <w:sz w:val="22"/>
          <w:szCs w:val="22"/>
          <w:lang w:val="en-IE" w:eastAsia="en-US"/>
        </w:rPr>
        <w:t>person;</w:t>
      </w:r>
      <w:proofErr w:type="gramEnd"/>
    </w:p>
    <w:p w14:paraId="2A26B61A"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Deliver training on NTA recruitment policy and competency-based interviewing for interview board members as required; and</w:t>
      </w:r>
    </w:p>
    <w:p w14:paraId="2A24CD2D" w14:textId="77777777" w:rsidR="00CD71BC" w:rsidRPr="0085355D"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Provide support on the </w:t>
      </w:r>
      <w:r>
        <w:rPr>
          <w:rFonts w:ascii="Calibri" w:eastAsia="Calibri" w:hAnsi="Calibri"/>
          <w:sz w:val="22"/>
          <w:szCs w:val="22"/>
          <w:lang w:val="en-IE" w:eastAsia="en-US"/>
        </w:rPr>
        <w:t>c</w:t>
      </w:r>
      <w:r w:rsidRPr="001E740A">
        <w:rPr>
          <w:rFonts w:ascii="Calibri" w:eastAsia="Calibri" w:hAnsi="Calibri"/>
          <w:sz w:val="22"/>
          <w:szCs w:val="22"/>
          <w:lang w:val="en-IE" w:eastAsia="en-US"/>
        </w:rPr>
        <w:t>areers mailbox to ensure that queries are dealt with in a timely manner and applicants and potential candidates are communicated with and updated regularly.</w:t>
      </w:r>
    </w:p>
    <w:p w14:paraId="60E006FF" w14:textId="77777777" w:rsidR="00CD71BC" w:rsidRPr="001E740A" w:rsidRDefault="00CD71BC" w:rsidP="00CD71BC">
      <w:pPr>
        <w:spacing w:line="360" w:lineRule="auto"/>
        <w:ind w:right="-32"/>
        <w:jc w:val="both"/>
        <w:rPr>
          <w:rFonts w:ascii="Calibri" w:eastAsia="Calibri" w:hAnsi="Calibri"/>
          <w:sz w:val="22"/>
          <w:szCs w:val="22"/>
          <w:lang w:val="en-IE" w:eastAsia="en-US"/>
        </w:rPr>
      </w:pPr>
    </w:p>
    <w:p w14:paraId="0D7941B3" w14:textId="77777777" w:rsidR="00CD71BC" w:rsidRPr="001E740A" w:rsidRDefault="00CD71BC" w:rsidP="00CD71BC">
      <w:pPr>
        <w:spacing w:line="360" w:lineRule="auto"/>
        <w:ind w:right="-32"/>
        <w:jc w:val="both"/>
        <w:rPr>
          <w:rFonts w:ascii="Calibri" w:eastAsia="Calibri" w:hAnsi="Calibri"/>
          <w:b/>
          <w:sz w:val="22"/>
          <w:szCs w:val="22"/>
          <w:lang w:val="en-IE" w:eastAsia="en-US"/>
        </w:rPr>
      </w:pPr>
      <w:r w:rsidRPr="001E740A">
        <w:rPr>
          <w:rFonts w:ascii="Calibri" w:eastAsia="Calibri" w:hAnsi="Calibri"/>
          <w:b/>
          <w:sz w:val="22"/>
          <w:szCs w:val="22"/>
          <w:lang w:val="en-IE" w:eastAsia="en-US"/>
        </w:rPr>
        <w:t xml:space="preserve">Performance Management </w:t>
      </w:r>
    </w:p>
    <w:p w14:paraId="7FDA3A6D" w14:textId="77777777"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Support new hires and line managers through the probation process and ensure the policy is followed; and</w:t>
      </w:r>
    </w:p>
    <w:p w14:paraId="720075F5" w14:textId="50D50E46" w:rsidR="00CD71BC" w:rsidRPr="001E740A" w:rsidRDefault="00CD71BC" w:rsidP="004E5962">
      <w:pPr>
        <w:numPr>
          <w:ilvl w:val="0"/>
          <w:numId w:val="7"/>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Support the annual performance management proces</w:t>
      </w:r>
      <w:r w:rsidR="00550AEB">
        <w:rPr>
          <w:rFonts w:ascii="Calibri" w:eastAsia="Calibri" w:hAnsi="Calibri"/>
          <w:sz w:val="22"/>
          <w:szCs w:val="22"/>
          <w:lang w:val="en-IE" w:eastAsia="en-US"/>
        </w:rPr>
        <w:t>s</w:t>
      </w:r>
      <w:r w:rsidRPr="001E740A">
        <w:rPr>
          <w:rFonts w:ascii="Calibri" w:eastAsia="Calibri" w:hAnsi="Calibri"/>
          <w:sz w:val="22"/>
          <w:szCs w:val="22"/>
          <w:lang w:val="en-IE" w:eastAsia="en-US"/>
        </w:rPr>
        <w:t>, including supporting line managers and employees through the process.</w:t>
      </w:r>
    </w:p>
    <w:p w14:paraId="16BA3CB4" w14:textId="77777777" w:rsidR="00CD71BC" w:rsidRPr="001E740A" w:rsidRDefault="00CD71BC" w:rsidP="00CD71BC">
      <w:pPr>
        <w:spacing w:line="360" w:lineRule="auto"/>
        <w:ind w:right="-32"/>
        <w:jc w:val="both"/>
        <w:rPr>
          <w:rFonts w:ascii="Calibri" w:eastAsia="Calibri" w:hAnsi="Calibri"/>
          <w:sz w:val="22"/>
          <w:szCs w:val="22"/>
          <w:lang w:val="en-IE" w:eastAsia="en-US"/>
        </w:rPr>
      </w:pPr>
    </w:p>
    <w:p w14:paraId="01B7933F" w14:textId="77777777" w:rsidR="00CD71BC" w:rsidRPr="001E740A" w:rsidRDefault="00CD71BC" w:rsidP="00CD71BC">
      <w:pPr>
        <w:spacing w:line="360" w:lineRule="auto"/>
        <w:ind w:right="-32"/>
        <w:jc w:val="both"/>
        <w:rPr>
          <w:rFonts w:ascii="Calibri" w:eastAsia="Calibri" w:hAnsi="Calibri"/>
          <w:b/>
          <w:sz w:val="22"/>
          <w:szCs w:val="22"/>
          <w:lang w:val="en-IE" w:eastAsia="en-US"/>
        </w:rPr>
      </w:pPr>
      <w:r w:rsidRPr="001E740A">
        <w:rPr>
          <w:rFonts w:ascii="Calibri" w:eastAsia="Calibri" w:hAnsi="Calibri"/>
          <w:b/>
          <w:sz w:val="22"/>
          <w:szCs w:val="22"/>
          <w:lang w:val="en-IE" w:eastAsia="en-US"/>
        </w:rPr>
        <w:t>Training and Development</w:t>
      </w:r>
    </w:p>
    <w:p w14:paraId="7A9880CB" w14:textId="77777777" w:rsidR="00CD71BC" w:rsidRPr="001E740A" w:rsidRDefault="00CD71BC" w:rsidP="004E5962">
      <w:pPr>
        <w:numPr>
          <w:ilvl w:val="0"/>
          <w:numId w:val="8"/>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 xml:space="preserve">Source and schedule appropriate training for staff as </w:t>
      </w:r>
      <w:proofErr w:type="gramStart"/>
      <w:r w:rsidRPr="001E740A">
        <w:rPr>
          <w:rFonts w:ascii="Calibri" w:eastAsia="Calibri" w:hAnsi="Calibri"/>
          <w:sz w:val="22"/>
          <w:szCs w:val="22"/>
          <w:lang w:val="en-IE" w:eastAsia="en-US"/>
        </w:rPr>
        <w:t>required;</w:t>
      </w:r>
      <w:proofErr w:type="gramEnd"/>
      <w:r w:rsidRPr="001E740A">
        <w:rPr>
          <w:rFonts w:ascii="Calibri" w:eastAsia="Calibri" w:hAnsi="Calibri"/>
          <w:sz w:val="22"/>
          <w:szCs w:val="22"/>
          <w:lang w:val="en-IE" w:eastAsia="en-US"/>
        </w:rPr>
        <w:t xml:space="preserve"> </w:t>
      </w:r>
    </w:p>
    <w:p w14:paraId="4791F2B2" w14:textId="77777777" w:rsidR="00CD71BC" w:rsidRPr="001E740A" w:rsidRDefault="00CD71BC" w:rsidP="004E5962">
      <w:pPr>
        <w:numPr>
          <w:ilvl w:val="0"/>
          <w:numId w:val="8"/>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Analyse training evaluation feedback forms and report to Senior HR Executive/Head of HR; and</w:t>
      </w:r>
    </w:p>
    <w:p w14:paraId="45186650" w14:textId="4776208D" w:rsidR="00CD71BC" w:rsidRDefault="00CD71BC" w:rsidP="004E5962">
      <w:pPr>
        <w:numPr>
          <w:ilvl w:val="0"/>
          <w:numId w:val="8"/>
        </w:numPr>
        <w:spacing w:line="360" w:lineRule="auto"/>
        <w:ind w:right="-32"/>
        <w:jc w:val="both"/>
        <w:rPr>
          <w:rFonts w:ascii="Calibri" w:eastAsia="Calibri" w:hAnsi="Calibri"/>
          <w:sz w:val="22"/>
          <w:szCs w:val="22"/>
          <w:lang w:val="en-IE" w:eastAsia="en-US"/>
        </w:rPr>
      </w:pPr>
      <w:r w:rsidRPr="001E740A">
        <w:rPr>
          <w:rFonts w:ascii="Calibri" w:eastAsia="Calibri" w:hAnsi="Calibri"/>
          <w:sz w:val="22"/>
          <w:szCs w:val="22"/>
          <w:lang w:val="en-IE" w:eastAsia="en-US"/>
        </w:rPr>
        <w:t>Deliver training on HR policies and procedures</w:t>
      </w:r>
      <w:r w:rsidR="00087E85">
        <w:rPr>
          <w:rFonts w:ascii="Calibri" w:eastAsia="Calibri" w:hAnsi="Calibri"/>
          <w:sz w:val="22"/>
          <w:szCs w:val="22"/>
          <w:lang w:val="en-IE" w:eastAsia="en-US"/>
        </w:rPr>
        <w:t>.</w:t>
      </w:r>
    </w:p>
    <w:p w14:paraId="5419E81F" w14:textId="77777777" w:rsidR="00CD71BC" w:rsidRDefault="00CD71BC" w:rsidP="00CD71BC">
      <w:pPr>
        <w:spacing w:line="360" w:lineRule="auto"/>
        <w:ind w:right="-32"/>
        <w:jc w:val="both"/>
        <w:rPr>
          <w:rFonts w:ascii="Calibri" w:eastAsia="Calibri" w:hAnsi="Calibri"/>
          <w:sz w:val="22"/>
          <w:szCs w:val="22"/>
          <w:lang w:val="en-IE" w:eastAsia="en-US"/>
        </w:rPr>
      </w:pPr>
    </w:p>
    <w:p w14:paraId="00EADE08" w14:textId="77777777" w:rsidR="00CD71BC" w:rsidRPr="0085355D" w:rsidRDefault="00CD71BC" w:rsidP="00CD71BC">
      <w:pPr>
        <w:spacing w:line="360" w:lineRule="auto"/>
        <w:ind w:right="-32"/>
        <w:jc w:val="both"/>
        <w:rPr>
          <w:rFonts w:ascii="Calibri" w:eastAsia="Calibri" w:hAnsi="Calibri"/>
          <w:b/>
          <w:bCs/>
          <w:sz w:val="22"/>
          <w:szCs w:val="22"/>
          <w:lang w:val="en-IE" w:eastAsia="en-US"/>
        </w:rPr>
      </w:pPr>
      <w:r w:rsidRPr="0085355D">
        <w:rPr>
          <w:rFonts w:ascii="Calibri" w:eastAsia="Calibri" w:hAnsi="Calibri"/>
          <w:b/>
          <w:bCs/>
          <w:sz w:val="22"/>
          <w:szCs w:val="22"/>
          <w:lang w:val="en-IE" w:eastAsia="en-US"/>
        </w:rPr>
        <w:t>Employee Relations</w:t>
      </w:r>
    </w:p>
    <w:p w14:paraId="4D549A8B" w14:textId="77777777" w:rsidR="00CD71BC" w:rsidRDefault="00CD71BC" w:rsidP="004E5962">
      <w:pPr>
        <w:pStyle w:val="ListParagraph"/>
        <w:numPr>
          <w:ilvl w:val="0"/>
          <w:numId w:val="9"/>
        </w:numPr>
        <w:spacing w:line="360" w:lineRule="auto"/>
        <w:ind w:right="-32"/>
        <w:jc w:val="both"/>
        <w:rPr>
          <w:rFonts w:ascii="Calibri" w:eastAsia="Calibri" w:hAnsi="Calibri"/>
          <w:sz w:val="22"/>
          <w:szCs w:val="22"/>
          <w:lang w:val="en-IE" w:eastAsia="en-US"/>
        </w:rPr>
      </w:pPr>
      <w:r w:rsidRPr="0085355D">
        <w:rPr>
          <w:rFonts w:ascii="Calibri" w:eastAsia="Calibri" w:hAnsi="Calibri"/>
          <w:sz w:val="22"/>
          <w:szCs w:val="22"/>
          <w:lang w:val="en-IE" w:eastAsia="en-US"/>
        </w:rPr>
        <w:t>Provide administrative support on employee relations matters, attending meetings and taking notes as required.</w:t>
      </w:r>
    </w:p>
    <w:p w14:paraId="19B208B1" w14:textId="77777777" w:rsidR="00CD71BC" w:rsidRPr="0085355D" w:rsidRDefault="00CD71BC" w:rsidP="00CD71BC">
      <w:pPr>
        <w:pStyle w:val="ListParagraph"/>
        <w:spacing w:line="360" w:lineRule="auto"/>
        <w:ind w:right="-32"/>
        <w:jc w:val="both"/>
        <w:rPr>
          <w:rFonts w:ascii="Calibri" w:eastAsia="Calibri" w:hAnsi="Calibri"/>
          <w:sz w:val="22"/>
          <w:szCs w:val="22"/>
          <w:lang w:val="en-IE" w:eastAsia="en-US"/>
        </w:rPr>
      </w:pPr>
    </w:p>
    <w:p w14:paraId="41B9A4D5" w14:textId="44C66E77" w:rsidR="00CD71BC" w:rsidRDefault="00CD71BC" w:rsidP="00CD71BC">
      <w:pPr>
        <w:spacing w:line="360" w:lineRule="auto"/>
        <w:ind w:right="-32"/>
        <w:jc w:val="both"/>
        <w:rPr>
          <w:rFonts w:asciiTheme="minorHAnsi" w:hAnsiTheme="minorHAnsi" w:cstheme="minorHAnsi"/>
          <w:i/>
          <w:sz w:val="22"/>
          <w:szCs w:val="22"/>
        </w:rPr>
      </w:pPr>
      <w:r w:rsidRPr="00914C6B">
        <w:rPr>
          <w:rFonts w:asciiTheme="minorHAnsi" w:eastAsia="Calibri" w:hAnsiTheme="minorHAnsi" w:cstheme="minorHAnsi"/>
          <w:b/>
          <w:i/>
          <w:sz w:val="22"/>
          <w:szCs w:val="22"/>
          <w:u w:val="single"/>
          <w:lang w:val="en-IE" w:eastAsia="en-US"/>
        </w:rPr>
        <w:t>Note</w:t>
      </w:r>
      <w:r w:rsidRPr="00914C6B">
        <w:rPr>
          <w:rFonts w:asciiTheme="minorHAnsi" w:eastAsia="Calibri" w:hAnsiTheme="minorHAnsi" w:cstheme="minorHAnsi"/>
          <w:b/>
          <w:i/>
          <w:sz w:val="22"/>
          <w:szCs w:val="22"/>
          <w:lang w:val="en-IE" w:eastAsia="en-US"/>
        </w:rPr>
        <w:t xml:space="preserve">: </w:t>
      </w:r>
      <w:r w:rsidRPr="00914C6B">
        <w:rPr>
          <w:rFonts w:asciiTheme="minorHAnsi" w:hAnsiTheme="minorHAnsi" w:cstheme="minorHAnsi"/>
          <w:i/>
          <w:sz w:val="22"/>
          <w:szCs w:val="22"/>
        </w:rPr>
        <w:t>The functions and responsibilities initially assigned to the position are based on the current organisational requirements and may be changed from time to time. The person</w:t>
      </w:r>
      <w:r>
        <w:rPr>
          <w:rFonts w:asciiTheme="minorHAnsi" w:hAnsiTheme="minorHAnsi" w:cstheme="minorHAnsi"/>
          <w:i/>
          <w:sz w:val="22"/>
          <w:szCs w:val="22"/>
        </w:rPr>
        <w:t xml:space="preserve"> </w:t>
      </w:r>
      <w:r w:rsidRPr="00914C6B">
        <w:rPr>
          <w:rFonts w:asciiTheme="minorHAnsi" w:hAnsiTheme="minorHAnsi" w:cstheme="minorHAnsi"/>
          <w:i/>
          <w:sz w:val="22"/>
          <w:szCs w:val="22"/>
        </w:rPr>
        <w:t>appointed require</w:t>
      </w:r>
      <w:r>
        <w:rPr>
          <w:rFonts w:asciiTheme="minorHAnsi" w:hAnsiTheme="minorHAnsi" w:cstheme="minorHAnsi"/>
          <w:i/>
          <w:sz w:val="22"/>
          <w:szCs w:val="22"/>
        </w:rPr>
        <w:t>s</w:t>
      </w:r>
      <w:r w:rsidRPr="00914C6B">
        <w:rPr>
          <w:rFonts w:asciiTheme="minorHAnsi" w:hAnsiTheme="minorHAnsi" w:cstheme="minorHAnsi"/>
          <w:i/>
          <w:sz w:val="22"/>
          <w:szCs w:val="22"/>
        </w:rPr>
        <w:t xml:space="preserve"> the flexibility to fulfil other roles and responsibilities at a similar level within the </w:t>
      </w:r>
      <w:r w:rsidR="00550AEB">
        <w:rPr>
          <w:rFonts w:asciiTheme="minorHAnsi" w:hAnsiTheme="minorHAnsi" w:cstheme="minorHAnsi"/>
          <w:i/>
          <w:sz w:val="22"/>
          <w:szCs w:val="22"/>
        </w:rPr>
        <w:t>NTA</w:t>
      </w:r>
      <w:r w:rsidRPr="00914C6B">
        <w:rPr>
          <w:rFonts w:asciiTheme="minorHAnsi" w:hAnsiTheme="minorHAnsi" w:cstheme="minorHAnsi"/>
          <w:i/>
          <w:sz w:val="22"/>
          <w:szCs w:val="22"/>
        </w:rPr>
        <w:t>.</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076668">
        <w:rPr>
          <w:rFonts w:asciiTheme="minorHAnsi" w:hAnsiTheme="minorHAnsi" w:cstheme="minorHAnsi"/>
          <w:b/>
          <w:bCs/>
          <w:kern w:val="32"/>
          <w:sz w:val="24"/>
          <w:szCs w:val="26"/>
        </w:rPr>
        <w:t>E</w:t>
      </w:r>
      <w:r w:rsidR="00A6561C" w:rsidRPr="00076668">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3D7492C5" w14:textId="77777777" w:rsidR="00513233" w:rsidRPr="004647BF" w:rsidRDefault="00513233"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 xml:space="preserve">Hold a minimum of a NFQ Level 4 qualification or </w:t>
      </w:r>
      <w:proofErr w:type="gramStart"/>
      <w:r w:rsidRPr="004647BF">
        <w:rPr>
          <w:rFonts w:ascii="Calibri" w:hAnsi="Calibri"/>
          <w:sz w:val="22"/>
          <w:szCs w:val="22"/>
          <w:lang w:val="en-IE"/>
        </w:rPr>
        <w:t>equivalent;</w:t>
      </w:r>
      <w:proofErr w:type="gramEnd"/>
    </w:p>
    <w:p w14:paraId="3C2F6F7A" w14:textId="77777777" w:rsidR="00513233" w:rsidRDefault="00513233"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 xml:space="preserve">Have a minimum of 2 years’ </w:t>
      </w:r>
      <w:r>
        <w:rPr>
          <w:rFonts w:ascii="Calibri" w:hAnsi="Calibri"/>
          <w:sz w:val="22"/>
          <w:szCs w:val="22"/>
          <w:lang w:val="en-IE"/>
        </w:rPr>
        <w:t xml:space="preserve">recent satisfactory </w:t>
      </w:r>
      <w:r w:rsidRPr="004647BF">
        <w:rPr>
          <w:rFonts w:ascii="Calibri" w:hAnsi="Calibri"/>
          <w:sz w:val="22"/>
          <w:szCs w:val="22"/>
          <w:lang w:val="en-IE"/>
        </w:rPr>
        <w:t>experience working i</w:t>
      </w:r>
      <w:r>
        <w:rPr>
          <w:rFonts w:ascii="Calibri" w:hAnsi="Calibri"/>
          <w:sz w:val="22"/>
          <w:szCs w:val="22"/>
          <w:lang w:val="en-IE"/>
        </w:rPr>
        <w:t xml:space="preserve">n a busy HR </w:t>
      </w:r>
      <w:proofErr w:type="gramStart"/>
      <w:r>
        <w:rPr>
          <w:rFonts w:ascii="Calibri" w:hAnsi="Calibri"/>
          <w:sz w:val="22"/>
          <w:szCs w:val="22"/>
          <w:lang w:val="en-IE"/>
        </w:rPr>
        <w:t>section</w:t>
      </w:r>
      <w:r w:rsidRPr="004647BF">
        <w:rPr>
          <w:rFonts w:ascii="Calibri" w:hAnsi="Calibri"/>
          <w:sz w:val="22"/>
          <w:szCs w:val="22"/>
          <w:lang w:val="en-IE"/>
        </w:rPr>
        <w:t>;</w:t>
      </w:r>
      <w:proofErr w:type="gramEnd"/>
      <w:r w:rsidRPr="004647BF">
        <w:rPr>
          <w:rFonts w:ascii="Calibri" w:hAnsi="Calibri"/>
          <w:sz w:val="22"/>
          <w:szCs w:val="22"/>
          <w:lang w:val="en-IE"/>
        </w:rPr>
        <w:t xml:space="preserve"> </w:t>
      </w:r>
    </w:p>
    <w:p w14:paraId="02D461FB" w14:textId="77777777" w:rsidR="00513233" w:rsidRPr="004647BF" w:rsidRDefault="00513233" w:rsidP="004E5962">
      <w:pPr>
        <w:numPr>
          <w:ilvl w:val="0"/>
          <w:numId w:val="10"/>
        </w:numPr>
        <w:spacing w:line="360" w:lineRule="auto"/>
        <w:ind w:right="-34"/>
        <w:jc w:val="both"/>
        <w:rPr>
          <w:rFonts w:ascii="Calibri" w:hAnsi="Calibri"/>
          <w:sz w:val="22"/>
          <w:szCs w:val="22"/>
          <w:lang w:val="en-IE"/>
        </w:rPr>
      </w:pPr>
      <w:r>
        <w:rPr>
          <w:rFonts w:ascii="Calibri" w:hAnsi="Calibri"/>
          <w:sz w:val="22"/>
          <w:szCs w:val="22"/>
          <w:lang w:val="en-IE"/>
        </w:rPr>
        <w:t>Have e</w:t>
      </w:r>
      <w:r w:rsidRPr="004647BF">
        <w:rPr>
          <w:rFonts w:ascii="Calibri" w:hAnsi="Calibri"/>
          <w:sz w:val="22"/>
          <w:szCs w:val="22"/>
          <w:lang w:val="en-IE"/>
        </w:rPr>
        <w:t xml:space="preserve">xcellent attention to detail and ability to work on own </w:t>
      </w:r>
      <w:proofErr w:type="gramStart"/>
      <w:r w:rsidRPr="004647BF">
        <w:rPr>
          <w:rFonts w:ascii="Calibri" w:hAnsi="Calibri"/>
          <w:sz w:val="22"/>
          <w:szCs w:val="22"/>
          <w:lang w:val="en-IE"/>
        </w:rPr>
        <w:t>initiative;</w:t>
      </w:r>
      <w:proofErr w:type="gramEnd"/>
    </w:p>
    <w:p w14:paraId="28BF98AD" w14:textId="77777777" w:rsidR="00513233" w:rsidRPr="004647BF" w:rsidRDefault="00513233" w:rsidP="004E5962">
      <w:pPr>
        <w:numPr>
          <w:ilvl w:val="0"/>
          <w:numId w:val="10"/>
        </w:numPr>
        <w:spacing w:line="360" w:lineRule="auto"/>
        <w:ind w:right="-34"/>
        <w:jc w:val="both"/>
        <w:rPr>
          <w:rFonts w:ascii="Calibri" w:hAnsi="Calibri"/>
          <w:sz w:val="22"/>
          <w:szCs w:val="22"/>
          <w:lang w:val="en-IE"/>
        </w:rPr>
      </w:pPr>
      <w:r>
        <w:rPr>
          <w:rFonts w:ascii="Calibri" w:hAnsi="Calibri"/>
          <w:sz w:val="22"/>
          <w:szCs w:val="22"/>
          <w:lang w:val="en-IE"/>
        </w:rPr>
        <w:t>Possess s</w:t>
      </w:r>
      <w:r w:rsidRPr="004647BF">
        <w:rPr>
          <w:rFonts w:ascii="Calibri" w:hAnsi="Calibri"/>
          <w:sz w:val="22"/>
          <w:szCs w:val="22"/>
          <w:lang w:val="en-IE"/>
        </w:rPr>
        <w:t xml:space="preserve">trong organisational skills with the ability to prioritise workload and multitask in a busy </w:t>
      </w:r>
      <w:proofErr w:type="gramStart"/>
      <w:r w:rsidRPr="004647BF">
        <w:rPr>
          <w:rFonts w:ascii="Calibri" w:hAnsi="Calibri"/>
          <w:sz w:val="22"/>
          <w:szCs w:val="22"/>
          <w:lang w:val="en-IE"/>
        </w:rPr>
        <w:t>department;</w:t>
      </w:r>
      <w:proofErr w:type="gramEnd"/>
      <w:r w:rsidRPr="004647BF">
        <w:rPr>
          <w:rFonts w:ascii="Calibri" w:hAnsi="Calibri"/>
          <w:sz w:val="22"/>
          <w:szCs w:val="22"/>
          <w:lang w:val="en-IE"/>
        </w:rPr>
        <w:t xml:space="preserve"> </w:t>
      </w:r>
    </w:p>
    <w:p w14:paraId="5950EB0E" w14:textId="77777777" w:rsidR="00513233" w:rsidRPr="004647BF" w:rsidRDefault="00513233" w:rsidP="004E5962">
      <w:pPr>
        <w:numPr>
          <w:ilvl w:val="0"/>
          <w:numId w:val="10"/>
        </w:numPr>
        <w:spacing w:line="360" w:lineRule="auto"/>
        <w:ind w:right="-34"/>
        <w:jc w:val="both"/>
        <w:rPr>
          <w:rFonts w:ascii="Calibri" w:hAnsi="Calibri"/>
          <w:sz w:val="22"/>
          <w:szCs w:val="22"/>
          <w:lang w:val="en-IE"/>
        </w:rPr>
      </w:pPr>
      <w:r>
        <w:rPr>
          <w:rFonts w:ascii="Calibri" w:hAnsi="Calibri"/>
          <w:sz w:val="22"/>
          <w:szCs w:val="22"/>
          <w:lang w:val="en-IE"/>
        </w:rPr>
        <w:lastRenderedPageBreak/>
        <w:t>Possess e</w:t>
      </w:r>
      <w:r w:rsidRPr="004647BF">
        <w:rPr>
          <w:rFonts w:ascii="Calibri" w:hAnsi="Calibri"/>
          <w:sz w:val="22"/>
          <w:szCs w:val="22"/>
          <w:lang w:val="en-IE"/>
        </w:rPr>
        <w:t>xcellent communication skills both written and oral with good report writing skills; and</w:t>
      </w:r>
    </w:p>
    <w:p w14:paraId="10567080" w14:textId="77777777" w:rsidR="00513233" w:rsidRDefault="00513233"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 xml:space="preserve">Be </w:t>
      </w:r>
      <w:r>
        <w:rPr>
          <w:rFonts w:ascii="Calibri" w:hAnsi="Calibri"/>
          <w:sz w:val="22"/>
          <w:szCs w:val="22"/>
          <w:lang w:val="en-IE"/>
        </w:rPr>
        <w:t xml:space="preserve">fully </w:t>
      </w:r>
      <w:r w:rsidRPr="004647BF">
        <w:rPr>
          <w:rFonts w:ascii="Calibri" w:hAnsi="Calibri"/>
          <w:sz w:val="22"/>
          <w:szCs w:val="22"/>
          <w:lang w:val="en-IE"/>
        </w:rPr>
        <w:t>competent in the use of MS office applications</w:t>
      </w:r>
      <w:r>
        <w:rPr>
          <w:rFonts w:ascii="Calibri" w:hAnsi="Calibri"/>
          <w:sz w:val="22"/>
          <w:szCs w:val="22"/>
          <w:lang w:val="en-IE"/>
        </w:rPr>
        <w:t xml:space="preserve">, particularly </w:t>
      </w:r>
      <w:r w:rsidRPr="004647BF">
        <w:rPr>
          <w:rFonts w:ascii="Calibri" w:hAnsi="Calibri"/>
          <w:sz w:val="22"/>
          <w:szCs w:val="22"/>
          <w:lang w:val="en-IE"/>
        </w:rPr>
        <w:t>Excel</w:t>
      </w:r>
      <w:r>
        <w:rPr>
          <w:rFonts w:ascii="Calibri" w:hAnsi="Calibri"/>
          <w:sz w:val="22"/>
          <w:szCs w:val="22"/>
          <w:lang w:val="en-IE"/>
        </w:rPr>
        <w:t>.</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076668">
        <w:rPr>
          <w:rFonts w:asciiTheme="minorHAnsi" w:hAnsiTheme="minorHAnsi" w:cstheme="minorHAnsi"/>
          <w:b/>
          <w:color w:val="000000" w:themeColor="text1"/>
          <w:sz w:val="24"/>
          <w:szCs w:val="26"/>
        </w:rPr>
        <w:t>D</w:t>
      </w:r>
      <w:r w:rsidR="00A6561C" w:rsidRPr="00076668">
        <w:rPr>
          <w:rFonts w:asciiTheme="minorHAnsi" w:hAnsiTheme="minorHAnsi" w:cstheme="minorHAnsi"/>
          <w:b/>
          <w:color w:val="000000" w:themeColor="text1"/>
          <w:sz w:val="24"/>
          <w:szCs w:val="26"/>
        </w:rPr>
        <w:t xml:space="preserve">esirable </w:t>
      </w:r>
      <w:r w:rsidR="00A47731" w:rsidRPr="00076668">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046F56CD" w14:textId="7D6F5E89" w:rsidR="001968F2" w:rsidRPr="001968F2" w:rsidRDefault="001968F2" w:rsidP="004E5962">
      <w:pPr>
        <w:pStyle w:val="ListParagraph"/>
        <w:numPr>
          <w:ilvl w:val="0"/>
          <w:numId w:val="10"/>
        </w:numPr>
        <w:spacing w:line="360" w:lineRule="auto"/>
        <w:ind w:right="-34"/>
        <w:jc w:val="both"/>
        <w:rPr>
          <w:rFonts w:ascii="Calibri" w:hAnsi="Calibri"/>
          <w:sz w:val="22"/>
          <w:szCs w:val="22"/>
          <w:lang w:val="en-IE"/>
        </w:rPr>
      </w:pPr>
      <w:r w:rsidRPr="001968F2">
        <w:rPr>
          <w:rFonts w:ascii="Calibri" w:hAnsi="Calibri"/>
          <w:sz w:val="22"/>
          <w:szCs w:val="22"/>
          <w:lang w:val="en-IE"/>
        </w:rPr>
        <w:t xml:space="preserve">Hold a professional qualification in Human </w:t>
      </w:r>
      <w:proofErr w:type="gramStart"/>
      <w:r w:rsidRPr="001968F2">
        <w:rPr>
          <w:rFonts w:ascii="Calibri" w:hAnsi="Calibri"/>
          <w:sz w:val="22"/>
          <w:szCs w:val="22"/>
          <w:lang w:val="en-IE"/>
        </w:rPr>
        <w:t>Resources;</w:t>
      </w:r>
      <w:proofErr w:type="gramEnd"/>
      <w:r w:rsidRPr="001968F2" w:rsidDel="00524F82">
        <w:rPr>
          <w:rFonts w:ascii="Calibri" w:hAnsi="Calibri"/>
          <w:sz w:val="22"/>
          <w:szCs w:val="22"/>
          <w:lang w:val="en-IE"/>
        </w:rPr>
        <w:t xml:space="preserve"> </w:t>
      </w:r>
    </w:p>
    <w:p w14:paraId="3E61A7A0" w14:textId="4D87AA57" w:rsidR="001968F2" w:rsidRPr="004647BF" w:rsidRDefault="001968F2" w:rsidP="004E5962">
      <w:pPr>
        <w:numPr>
          <w:ilvl w:val="0"/>
          <w:numId w:val="10"/>
        </w:numPr>
        <w:spacing w:line="360" w:lineRule="auto"/>
        <w:ind w:right="-34"/>
        <w:jc w:val="both"/>
        <w:rPr>
          <w:rFonts w:ascii="Calibri" w:hAnsi="Calibri"/>
          <w:sz w:val="22"/>
          <w:szCs w:val="22"/>
          <w:lang w:val="en-IE"/>
        </w:rPr>
      </w:pPr>
      <w:r>
        <w:rPr>
          <w:rFonts w:ascii="Calibri" w:hAnsi="Calibri"/>
          <w:sz w:val="22"/>
          <w:szCs w:val="22"/>
          <w:lang w:val="en-IE"/>
        </w:rPr>
        <w:t xml:space="preserve">Be a member of </w:t>
      </w:r>
      <w:r w:rsidR="0074298B">
        <w:rPr>
          <w:rFonts w:ascii="Calibri" w:hAnsi="Calibri"/>
          <w:sz w:val="22"/>
          <w:szCs w:val="22"/>
          <w:lang w:val="en-IE"/>
        </w:rPr>
        <w:t xml:space="preserve">the </w:t>
      </w:r>
      <w:proofErr w:type="gramStart"/>
      <w:r>
        <w:rPr>
          <w:rFonts w:ascii="Calibri" w:hAnsi="Calibri"/>
          <w:sz w:val="22"/>
          <w:szCs w:val="22"/>
          <w:lang w:val="en-IE"/>
        </w:rPr>
        <w:t>CIPD</w:t>
      </w:r>
      <w:r w:rsidR="0074298B">
        <w:rPr>
          <w:rFonts w:ascii="Calibri" w:hAnsi="Calibri"/>
          <w:sz w:val="22"/>
          <w:szCs w:val="22"/>
          <w:lang w:val="en-IE"/>
        </w:rPr>
        <w:t>;</w:t>
      </w:r>
      <w:proofErr w:type="gramEnd"/>
    </w:p>
    <w:p w14:paraId="436884F5" w14:textId="77777777" w:rsidR="001968F2" w:rsidRPr="004647BF" w:rsidRDefault="001968F2"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 xml:space="preserve">Demonstrate a level of employment legislation and/or case law </w:t>
      </w:r>
      <w:proofErr w:type="gramStart"/>
      <w:r w:rsidRPr="004647BF">
        <w:rPr>
          <w:rFonts w:ascii="Calibri" w:hAnsi="Calibri"/>
          <w:sz w:val="22"/>
          <w:szCs w:val="22"/>
          <w:lang w:val="en-IE"/>
        </w:rPr>
        <w:t>knowledge;</w:t>
      </w:r>
      <w:proofErr w:type="gramEnd"/>
    </w:p>
    <w:p w14:paraId="1BC1910F" w14:textId="77777777" w:rsidR="001968F2" w:rsidRPr="004647BF" w:rsidRDefault="001968F2"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 xml:space="preserve">Have knowledge of public sector HR policies, procedures and </w:t>
      </w:r>
      <w:proofErr w:type="gramStart"/>
      <w:r w:rsidRPr="004647BF">
        <w:rPr>
          <w:rFonts w:ascii="Calibri" w:hAnsi="Calibri"/>
          <w:sz w:val="22"/>
          <w:szCs w:val="22"/>
          <w:lang w:val="en-IE"/>
        </w:rPr>
        <w:t>circulars;</w:t>
      </w:r>
      <w:proofErr w:type="gramEnd"/>
    </w:p>
    <w:p w14:paraId="6BE6AF0F" w14:textId="77777777" w:rsidR="001968F2" w:rsidRPr="004647BF" w:rsidRDefault="001968F2"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Have experience using a Time and Attendance system; and</w:t>
      </w:r>
    </w:p>
    <w:p w14:paraId="0BD6BEA6" w14:textId="77777777" w:rsidR="001968F2" w:rsidRPr="00D70042" w:rsidRDefault="001968F2" w:rsidP="004E5962">
      <w:pPr>
        <w:numPr>
          <w:ilvl w:val="0"/>
          <w:numId w:val="10"/>
        </w:numPr>
        <w:spacing w:line="360" w:lineRule="auto"/>
        <w:ind w:right="-34"/>
        <w:jc w:val="both"/>
        <w:rPr>
          <w:rFonts w:ascii="Calibri" w:hAnsi="Calibri"/>
          <w:sz w:val="22"/>
          <w:szCs w:val="22"/>
          <w:lang w:val="en-IE"/>
        </w:rPr>
      </w:pPr>
      <w:r w:rsidRPr="004647BF">
        <w:rPr>
          <w:rFonts w:ascii="Calibri" w:hAnsi="Calibri"/>
          <w:sz w:val="22"/>
          <w:szCs w:val="22"/>
          <w:lang w:val="en-IE"/>
        </w:rPr>
        <w:t>Have experience of using a Human Resources System</w:t>
      </w:r>
      <w:r>
        <w:rPr>
          <w:rFonts w:ascii="Calibri" w:hAnsi="Calibri"/>
          <w:sz w:val="22"/>
          <w:szCs w:val="22"/>
          <w:lang w:val="en-IE"/>
        </w:rPr>
        <w:t>.</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076668" w:rsidRDefault="007A1FEC" w:rsidP="00E6233C">
      <w:pPr>
        <w:spacing w:line="360" w:lineRule="auto"/>
        <w:ind w:right="-32"/>
        <w:jc w:val="both"/>
        <w:rPr>
          <w:rFonts w:ascii="Calibri" w:hAnsi="Calibri" w:cs="Arial"/>
          <w:b/>
          <w:color w:val="000000" w:themeColor="text1"/>
          <w:sz w:val="24"/>
          <w:szCs w:val="24"/>
        </w:rPr>
      </w:pPr>
      <w:r w:rsidRPr="00076668">
        <w:rPr>
          <w:rFonts w:ascii="Calibri" w:hAnsi="Calibri" w:cs="Arial"/>
          <w:b/>
          <w:color w:val="000000" w:themeColor="text1"/>
          <w:sz w:val="24"/>
          <w:szCs w:val="24"/>
        </w:rPr>
        <w:t>R</w:t>
      </w:r>
      <w:r w:rsidR="00805C30" w:rsidRPr="00076668">
        <w:rPr>
          <w:rFonts w:ascii="Calibri" w:hAnsi="Calibri" w:cs="Arial"/>
          <w:b/>
          <w:color w:val="000000" w:themeColor="text1"/>
          <w:sz w:val="24"/>
          <w:szCs w:val="24"/>
        </w:rPr>
        <w:t>emuneration</w:t>
      </w:r>
    </w:p>
    <w:p w14:paraId="7A7C652C" w14:textId="0A13C8BB" w:rsidR="000C4777" w:rsidRPr="00076668" w:rsidRDefault="00690EB0" w:rsidP="00E6233C">
      <w:pPr>
        <w:spacing w:line="360" w:lineRule="auto"/>
        <w:ind w:right="-32"/>
        <w:jc w:val="both"/>
        <w:rPr>
          <w:rFonts w:ascii="Calibri" w:hAnsi="Calibri" w:cs="Arial"/>
          <w:color w:val="000000" w:themeColor="text1"/>
          <w:sz w:val="22"/>
          <w:szCs w:val="22"/>
        </w:rPr>
      </w:pPr>
      <w:r w:rsidRPr="00076668">
        <w:rPr>
          <w:rFonts w:ascii="Calibri" w:hAnsi="Calibri" w:cs="Arial"/>
          <w:b/>
          <w:color w:val="000000" w:themeColor="text1"/>
          <w:sz w:val="22"/>
          <w:szCs w:val="22"/>
        </w:rPr>
        <w:t>Salary Grade:</w:t>
      </w:r>
      <w:r w:rsidRPr="00076668">
        <w:rPr>
          <w:rFonts w:ascii="Calibri" w:hAnsi="Calibri" w:cs="Arial"/>
          <w:b/>
          <w:color w:val="000000" w:themeColor="text1"/>
          <w:sz w:val="22"/>
          <w:szCs w:val="22"/>
        </w:rPr>
        <w:tab/>
      </w:r>
      <w:r w:rsidRPr="00076668">
        <w:rPr>
          <w:rFonts w:ascii="Calibri" w:hAnsi="Calibri" w:cs="Arial"/>
          <w:b/>
          <w:color w:val="000000" w:themeColor="text1"/>
          <w:sz w:val="22"/>
          <w:szCs w:val="22"/>
        </w:rPr>
        <w:tab/>
      </w:r>
      <w:r w:rsidR="00F63274" w:rsidRPr="00076668">
        <w:rPr>
          <w:rFonts w:ascii="Calibri" w:hAnsi="Calibri" w:cs="Arial"/>
          <w:b/>
          <w:color w:val="000000" w:themeColor="text1"/>
          <w:sz w:val="22"/>
          <w:szCs w:val="22"/>
        </w:rPr>
        <w:tab/>
      </w:r>
      <w:r w:rsidR="00076668" w:rsidRPr="00076668">
        <w:rPr>
          <w:rFonts w:ascii="Calibri" w:hAnsi="Calibri" w:cs="Arial"/>
          <w:b/>
          <w:color w:val="000000" w:themeColor="text1"/>
          <w:sz w:val="22"/>
          <w:szCs w:val="22"/>
        </w:rPr>
        <w:t>Executive Officer</w:t>
      </w:r>
    </w:p>
    <w:p w14:paraId="5C6B88FD" w14:textId="6EB0C340" w:rsidR="00076668" w:rsidRPr="00076668" w:rsidRDefault="00D8645F" w:rsidP="00076668">
      <w:pPr>
        <w:spacing w:line="360" w:lineRule="auto"/>
        <w:ind w:left="2880" w:right="-32" w:hanging="2880"/>
        <w:jc w:val="both"/>
        <w:rPr>
          <w:rFonts w:asciiTheme="minorHAnsi" w:hAnsiTheme="minorHAnsi"/>
          <w:b/>
          <w:color w:val="000000" w:themeColor="text1"/>
          <w:sz w:val="22"/>
          <w:szCs w:val="22"/>
        </w:rPr>
      </w:pPr>
      <w:r w:rsidRPr="00076668">
        <w:rPr>
          <w:rFonts w:ascii="Calibri" w:hAnsi="Calibri" w:cs="Arial"/>
          <w:b/>
          <w:color w:val="000000" w:themeColor="text1"/>
          <w:sz w:val="22"/>
          <w:szCs w:val="22"/>
        </w:rPr>
        <w:t>Salary Scale</w:t>
      </w:r>
      <w:r w:rsidR="00CF7A81" w:rsidRPr="00076668">
        <w:rPr>
          <w:rFonts w:ascii="Calibri" w:hAnsi="Calibri" w:cs="Arial"/>
          <w:b/>
          <w:color w:val="000000" w:themeColor="text1"/>
          <w:sz w:val="22"/>
          <w:szCs w:val="22"/>
        </w:rPr>
        <w:t>:</w:t>
      </w:r>
      <w:r w:rsidR="00F63274" w:rsidRPr="00076668">
        <w:rPr>
          <w:rFonts w:ascii="Calibri" w:hAnsi="Calibri" w:cs="Arial"/>
          <w:b/>
          <w:color w:val="000000" w:themeColor="text1"/>
          <w:sz w:val="22"/>
          <w:szCs w:val="22"/>
        </w:rPr>
        <w:tab/>
      </w:r>
      <w:r w:rsidR="00076668" w:rsidRPr="00076668">
        <w:rPr>
          <w:rFonts w:asciiTheme="minorHAnsi" w:hAnsiTheme="minorHAnsi"/>
          <w:b/>
          <w:color w:val="000000" w:themeColor="text1"/>
          <w:sz w:val="22"/>
          <w:szCs w:val="22"/>
        </w:rPr>
        <w:t>€37,919, €39,860, €40,956, €43,094, €45,010, €46,864, €48,711, €50,519, €52,366, €54,207, €56,160, €57,469, €59,335</w:t>
      </w:r>
      <w:r w:rsidR="00C10C22">
        <w:rPr>
          <w:rFonts w:asciiTheme="minorHAnsi" w:hAnsiTheme="minorHAnsi"/>
          <w:b/>
          <w:color w:val="000000" w:themeColor="text1"/>
          <w:sz w:val="22"/>
          <w:szCs w:val="22"/>
        </w:rPr>
        <w:t xml:space="preserve"> (LSI 1)</w:t>
      </w:r>
      <w:r w:rsidR="00076668" w:rsidRPr="00076668">
        <w:rPr>
          <w:rFonts w:asciiTheme="minorHAnsi" w:hAnsiTheme="minorHAnsi"/>
          <w:b/>
          <w:color w:val="000000" w:themeColor="text1"/>
          <w:sz w:val="22"/>
          <w:szCs w:val="22"/>
        </w:rPr>
        <w:t>, €61,216</w:t>
      </w:r>
      <w:r w:rsidR="00C10C22">
        <w:rPr>
          <w:rFonts w:asciiTheme="minorHAnsi" w:hAnsiTheme="minorHAnsi"/>
          <w:b/>
          <w:color w:val="000000" w:themeColor="text1"/>
          <w:sz w:val="22"/>
          <w:szCs w:val="22"/>
        </w:rPr>
        <w:t xml:space="preserve"> (LSI 2)</w:t>
      </w:r>
    </w:p>
    <w:p w14:paraId="36F308B4" w14:textId="7CC63EFE" w:rsidR="00CA49BD" w:rsidRPr="00076668" w:rsidRDefault="00A171F1" w:rsidP="00076668">
      <w:pPr>
        <w:spacing w:line="360" w:lineRule="auto"/>
        <w:ind w:left="2880" w:right="-32"/>
        <w:jc w:val="both"/>
        <w:rPr>
          <w:rFonts w:ascii="Calibri" w:hAnsi="Calibri" w:cs="Arial"/>
          <w:color w:val="000000" w:themeColor="text1"/>
          <w:sz w:val="22"/>
          <w:szCs w:val="22"/>
          <w:lang w:val="en-IE"/>
        </w:rPr>
      </w:pPr>
      <w:r w:rsidRPr="00076668">
        <w:rPr>
          <w:rFonts w:ascii="Calibri" w:hAnsi="Calibri" w:cs="Arial"/>
          <w:b/>
          <w:color w:val="000000" w:themeColor="text1"/>
          <w:sz w:val="22"/>
          <w:szCs w:val="22"/>
          <w:lang w:val="en-IE"/>
        </w:rPr>
        <w:t>Personal Pension Contribution (PPC) rate.</w:t>
      </w:r>
      <w:r w:rsidRPr="00076668">
        <w:rPr>
          <w:rFonts w:ascii="Calibri" w:hAnsi="Calibri" w:cs="Arial"/>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76668" w:rsidRDefault="007A1FEC" w:rsidP="00E6233C">
      <w:pPr>
        <w:spacing w:line="360" w:lineRule="auto"/>
        <w:ind w:left="2880" w:right="-32"/>
        <w:jc w:val="both"/>
        <w:rPr>
          <w:rFonts w:asciiTheme="minorHAnsi" w:hAnsiTheme="minorHAnsi"/>
          <w:b/>
          <w:color w:val="000000" w:themeColor="text1"/>
          <w:sz w:val="22"/>
          <w:szCs w:val="22"/>
        </w:rPr>
      </w:pPr>
    </w:p>
    <w:p w14:paraId="6F47C41E" w14:textId="1EE0AA80" w:rsidR="00076668" w:rsidRPr="00076668" w:rsidRDefault="00076668" w:rsidP="00E6233C">
      <w:pPr>
        <w:spacing w:line="360" w:lineRule="auto"/>
        <w:ind w:left="2880" w:right="-32"/>
        <w:jc w:val="both"/>
        <w:rPr>
          <w:rFonts w:asciiTheme="minorHAnsi" w:hAnsiTheme="minorHAnsi"/>
          <w:b/>
          <w:color w:val="000000" w:themeColor="text1"/>
          <w:sz w:val="22"/>
          <w:szCs w:val="22"/>
        </w:rPr>
      </w:pPr>
      <w:r w:rsidRPr="00076668">
        <w:rPr>
          <w:rFonts w:asciiTheme="minorHAnsi" w:hAnsiTheme="minorHAnsi"/>
          <w:b/>
          <w:color w:val="000000" w:themeColor="text1"/>
          <w:sz w:val="22"/>
          <w:szCs w:val="22"/>
        </w:rPr>
        <w:t>€36,343, €38,534, €39,400, €41,269, €43,086, €44,850, €46,602, €48,319, €50,055, €51,746, €53,531, €54,751, €56,504</w:t>
      </w:r>
      <w:r w:rsidR="00C10C22">
        <w:rPr>
          <w:rFonts w:asciiTheme="minorHAnsi" w:hAnsiTheme="minorHAnsi"/>
          <w:b/>
          <w:color w:val="000000" w:themeColor="text1"/>
          <w:sz w:val="22"/>
          <w:szCs w:val="22"/>
        </w:rPr>
        <w:t xml:space="preserve"> (LSI 1)</w:t>
      </w:r>
      <w:r w:rsidRPr="00076668">
        <w:rPr>
          <w:rFonts w:asciiTheme="minorHAnsi" w:hAnsiTheme="minorHAnsi"/>
          <w:b/>
          <w:color w:val="000000" w:themeColor="text1"/>
          <w:sz w:val="22"/>
          <w:szCs w:val="22"/>
        </w:rPr>
        <w:t>, €58,274</w:t>
      </w:r>
      <w:r w:rsidR="00C10C22">
        <w:rPr>
          <w:rFonts w:asciiTheme="minorHAnsi" w:hAnsiTheme="minorHAnsi"/>
          <w:b/>
          <w:color w:val="000000" w:themeColor="text1"/>
          <w:sz w:val="22"/>
          <w:szCs w:val="22"/>
        </w:rPr>
        <w:t xml:space="preserve"> (LSI 2)</w:t>
      </w:r>
    </w:p>
    <w:p w14:paraId="09AD519E" w14:textId="2F3B9CB3" w:rsidR="008008DE" w:rsidRPr="00076668" w:rsidRDefault="00A171F1" w:rsidP="00E6233C">
      <w:pPr>
        <w:spacing w:line="360" w:lineRule="auto"/>
        <w:ind w:left="2880" w:right="-32"/>
        <w:jc w:val="both"/>
        <w:rPr>
          <w:rFonts w:ascii="Calibri" w:hAnsi="Calibri" w:cs="Arial"/>
          <w:color w:val="000000" w:themeColor="text1"/>
          <w:sz w:val="22"/>
          <w:szCs w:val="22"/>
          <w:lang w:val="en-IE"/>
        </w:rPr>
      </w:pPr>
      <w:proofErr w:type="gramStart"/>
      <w:r w:rsidRPr="00076668">
        <w:rPr>
          <w:rFonts w:ascii="Calibri" w:hAnsi="Calibri" w:cs="Arial"/>
          <w:b/>
          <w:color w:val="000000" w:themeColor="text1"/>
          <w:sz w:val="22"/>
          <w:szCs w:val="22"/>
          <w:lang w:val="en-IE"/>
        </w:rPr>
        <w:t>Non Personal</w:t>
      </w:r>
      <w:proofErr w:type="gramEnd"/>
      <w:r w:rsidRPr="00076668">
        <w:rPr>
          <w:rFonts w:ascii="Calibri" w:hAnsi="Calibri" w:cs="Arial"/>
          <w:b/>
          <w:color w:val="000000" w:themeColor="text1"/>
          <w:sz w:val="22"/>
          <w:szCs w:val="22"/>
          <w:lang w:val="en-IE"/>
        </w:rPr>
        <w:t xml:space="preserve"> Pension Contribution (non-PPC) rate.</w:t>
      </w:r>
      <w:r w:rsidRPr="00076668">
        <w:rPr>
          <w:rFonts w:ascii="Calibri" w:hAnsi="Calibri" w:cs="Arial"/>
          <w:color w:val="000000" w:themeColor="text1"/>
          <w:sz w:val="22"/>
          <w:szCs w:val="22"/>
          <w:lang w:val="en-IE"/>
        </w:rPr>
        <w:t xml:space="preserve"> This salary is payable to an individual who is not required to make a personal pension contribution (PP</w:t>
      </w:r>
      <w:r w:rsidR="00DE468C" w:rsidRPr="00076668">
        <w:rPr>
          <w:rFonts w:ascii="Calibri" w:hAnsi="Calibri" w:cs="Arial"/>
          <w:color w:val="000000" w:themeColor="text1"/>
          <w:sz w:val="22"/>
          <w:szCs w:val="22"/>
          <w:lang w:val="en-IE"/>
        </w:rPr>
        <w:t>C) to their main pension scheme.</w:t>
      </w:r>
    </w:p>
    <w:p w14:paraId="5920C22F" w14:textId="77777777" w:rsidR="000C4777" w:rsidRPr="00076668" w:rsidRDefault="000C4777" w:rsidP="00E6233C">
      <w:pPr>
        <w:spacing w:line="360" w:lineRule="auto"/>
        <w:ind w:left="2880" w:right="-32"/>
        <w:jc w:val="both"/>
        <w:rPr>
          <w:rFonts w:ascii="Calibri" w:hAnsi="Calibri" w:cs="Arial"/>
          <w:b/>
          <w:color w:val="000000" w:themeColor="text1"/>
          <w:sz w:val="22"/>
          <w:szCs w:val="22"/>
        </w:rPr>
      </w:pPr>
    </w:p>
    <w:p w14:paraId="58C67038" w14:textId="1E82663A"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076668">
        <w:rPr>
          <w:rFonts w:ascii="Calibri" w:hAnsi="Calibri" w:cs="Arial"/>
          <w:b/>
          <w:color w:val="000000" w:themeColor="text1"/>
          <w:sz w:val="22"/>
          <w:szCs w:val="22"/>
        </w:rPr>
        <w:t>Annual Leave</w:t>
      </w:r>
      <w:r w:rsidR="007469D5" w:rsidRPr="00076668">
        <w:rPr>
          <w:rFonts w:ascii="Calibri" w:hAnsi="Calibri" w:cs="Arial"/>
          <w:b/>
          <w:color w:val="000000" w:themeColor="text1"/>
          <w:sz w:val="22"/>
          <w:szCs w:val="22"/>
        </w:rPr>
        <w:t>:</w:t>
      </w:r>
      <w:r w:rsidRPr="00076668">
        <w:rPr>
          <w:rFonts w:ascii="Calibri" w:hAnsi="Calibri" w:cs="Arial"/>
          <w:b/>
          <w:color w:val="000000" w:themeColor="text1"/>
          <w:sz w:val="22"/>
          <w:szCs w:val="22"/>
        </w:rPr>
        <w:tab/>
      </w:r>
      <w:r w:rsidR="00076668" w:rsidRPr="00076668">
        <w:rPr>
          <w:rFonts w:ascii="Calibri" w:hAnsi="Calibri" w:cs="Arial"/>
          <w:color w:val="000000" w:themeColor="text1"/>
          <w:sz w:val="22"/>
          <w:szCs w:val="22"/>
        </w:rPr>
        <w:t>23</w:t>
      </w:r>
      <w:r w:rsidR="002332B4" w:rsidRPr="00076668">
        <w:rPr>
          <w:rFonts w:ascii="Calibri" w:hAnsi="Calibri" w:cs="Arial"/>
          <w:color w:val="000000" w:themeColor="text1"/>
          <w:sz w:val="22"/>
          <w:szCs w:val="22"/>
        </w:rPr>
        <w:t xml:space="preserve"> </w:t>
      </w:r>
      <w:r w:rsidRPr="00076668">
        <w:rPr>
          <w:rFonts w:ascii="Calibri" w:hAnsi="Calibri" w:cs="Arial"/>
          <w:color w:val="000000" w:themeColor="text1"/>
          <w:sz w:val="22"/>
          <w:szCs w:val="22"/>
        </w:rPr>
        <w:t xml:space="preserve">days per annum. This leave is </w:t>
      </w:r>
      <w:proofErr w:type="gramStart"/>
      <w:r w:rsidRPr="00076668">
        <w:rPr>
          <w:rFonts w:ascii="Calibri" w:hAnsi="Calibri" w:cs="Arial"/>
          <w:color w:val="000000" w:themeColor="text1"/>
          <w:sz w:val="22"/>
          <w:szCs w:val="22"/>
        </w:rPr>
        <w:t>on the basis of</w:t>
      </w:r>
      <w:proofErr w:type="gramEnd"/>
      <w:r w:rsidRPr="00076668">
        <w:rPr>
          <w:rFonts w:ascii="Calibri" w:hAnsi="Calibri" w:cs="Arial"/>
          <w:color w:val="000000" w:themeColor="text1"/>
          <w:sz w:val="22"/>
          <w:szCs w:val="22"/>
        </w:rPr>
        <w:t xml:space="preserve"> a </w:t>
      </w:r>
      <w:proofErr w:type="gramStart"/>
      <w:r w:rsidRPr="00076668">
        <w:rPr>
          <w:rFonts w:ascii="Calibri" w:hAnsi="Calibri" w:cs="Arial"/>
          <w:color w:val="000000" w:themeColor="text1"/>
          <w:sz w:val="22"/>
          <w:szCs w:val="22"/>
        </w:rPr>
        <w:t>five day</w:t>
      </w:r>
      <w:proofErr w:type="gramEnd"/>
      <w:r w:rsidRPr="00076668">
        <w:rPr>
          <w:rFonts w:ascii="Calibri" w:hAnsi="Calibri" w:cs="Arial"/>
          <w:color w:val="000000" w:themeColor="text1"/>
          <w:sz w:val="22"/>
          <w:szCs w:val="22"/>
        </w:rPr>
        <w:t xml:space="preserve"> week and is exclusiv</w:t>
      </w:r>
      <w:r w:rsidR="000C4777" w:rsidRPr="00076668">
        <w:rPr>
          <w:rFonts w:ascii="Calibri" w:hAnsi="Calibri" w:cs="Arial"/>
          <w:color w:val="000000" w:themeColor="text1"/>
          <w:sz w:val="22"/>
          <w:szCs w:val="22"/>
        </w:rPr>
        <w:t>e of the usual public holidays.</w:t>
      </w:r>
    </w:p>
    <w:p w14:paraId="302E25BB" w14:textId="77777777" w:rsidR="0074298B" w:rsidRDefault="0074298B">
      <w:pPr>
        <w:rPr>
          <w:rFonts w:ascii="Calibri" w:hAnsi="Calibri" w:cs="Arial"/>
          <w:b/>
          <w:color w:val="000000" w:themeColor="text1"/>
          <w:sz w:val="22"/>
          <w:szCs w:val="22"/>
        </w:rPr>
      </w:pPr>
      <w:r>
        <w:rPr>
          <w:rFonts w:ascii="Calibri" w:hAnsi="Calibri" w:cs="Arial"/>
          <w:b/>
          <w:color w:val="000000" w:themeColor="text1"/>
          <w:sz w:val="22"/>
          <w:szCs w:val="22"/>
        </w:rPr>
        <w:br w:type="page"/>
      </w:r>
    </w:p>
    <w:p w14:paraId="4FCC0ACE" w14:textId="3B330AB2"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lastRenderedPageBreak/>
        <w:t>Note:</w:t>
      </w:r>
    </w:p>
    <w:p w14:paraId="61C76158" w14:textId="77777777" w:rsidR="006D5198" w:rsidRPr="000F2327" w:rsidRDefault="006D5198" w:rsidP="004E5962">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 xml:space="preserve">of the scale and will not be subject to </w:t>
      </w:r>
      <w:proofErr w:type="gramStart"/>
      <w:r w:rsidRPr="000F2327">
        <w:rPr>
          <w:rFonts w:ascii="Calibri" w:hAnsi="Calibri" w:cs="Arial"/>
          <w:color w:val="000000" w:themeColor="text1"/>
          <w:sz w:val="22"/>
          <w:szCs w:val="22"/>
        </w:rPr>
        <w:t>negotiation</w:t>
      </w:r>
      <w:r w:rsidR="00A87EA4" w:rsidRPr="000F2327">
        <w:rPr>
          <w:rFonts w:ascii="Calibri" w:hAnsi="Calibri" w:cs="Arial"/>
          <w:color w:val="000000" w:themeColor="text1"/>
          <w:sz w:val="22"/>
          <w:szCs w:val="22"/>
        </w:rPr>
        <w:t>;</w:t>
      </w:r>
      <w:proofErr w:type="gramEnd"/>
    </w:p>
    <w:p w14:paraId="38EE4503" w14:textId="77777777" w:rsidR="00C70BBC" w:rsidRPr="000F2327" w:rsidRDefault="00C70BBC" w:rsidP="004E5962">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0F2327">
        <w:rPr>
          <w:rFonts w:ascii="Calibri" w:hAnsi="Calibri" w:cs="Arial"/>
          <w:color w:val="000000" w:themeColor="text1"/>
          <w:sz w:val="22"/>
          <w:szCs w:val="22"/>
        </w:rPr>
        <w:t>Servant</w:t>
      </w:r>
      <w:r w:rsidR="00A87EA4" w:rsidRPr="000F2327">
        <w:rPr>
          <w:rFonts w:ascii="Calibri" w:hAnsi="Calibri" w:cs="Arial"/>
          <w:color w:val="000000" w:themeColor="text1"/>
          <w:sz w:val="22"/>
          <w:szCs w:val="22"/>
        </w:rPr>
        <w:t>;</w:t>
      </w:r>
      <w:proofErr w:type="gramEnd"/>
    </w:p>
    <w:p w14:paraId="27DA47FA" w14:textId="77777777" w:rsidR="00DF3EFB" w:rsidRPr="00D75834" w:rsidRDefault="006D5198" w:rsidP="004E5962">
      <w:pPr>
        <w:pStyle w:val="ListParagraph"/>
        <w:numPr>
          <w:ilvl w:val="0"/>
          <w:numId w:val="4"/>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3FE81920"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076668" w:rsidRPr="00B91A42">
        <w:rPr>
          <w:rFonts w:ascii="Calibri" w:hAnsi="Calibri"/>
          <w:b/>
          <w:spacing w:val="-2"/>
          <w:sz w:val="22"/>
          <w:szCs w:val="22"/>
        </w:rPr>
        <w:t>ntacareers@rsmireland.ie</w:t>
      </w:r>
      <w:r w:rsidR="00076668" w:rsidRPr="000F2327">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2F0D2EA3" w:rsidR="00045BAB" w:rsidRPr="000F2327" w:rsidRDefault="00045BAB" w:rsidP="004E5962">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7950F0">
        <w:rPr>
          <w:rFonts w:ascii="Calibri" w:hAnsi="Calibri" w:cs="Arial"/>
          <w:color w:val="000000" w:themeColor="text1"/>
          <w:sz w:val="22"/>
          <w:szCs w:val="22"/>
        </w:rPr>
        <w:t>HR Executive</w:t>
      </w:r>
      <w:r w:rsidR="00076668" w:rsidRPr="000F2327">
        <w:rPr>
          <w:rFonts w:ascii="Calibri" w:hAnsi="Calibri" w:cs="Arial"/>
          <w:color w:val="000000" w:themeColor="text1"/>
          <w:sz w:val="22"/>
          <w:szCs w:val="22"/>
        </w:rPr>
        <w:t>;</w:t>
      </w:r>
      <w:r w:rsidR="00076668" w:rsidRPr="000F2327" w:rsidDel="00FB7D6E">
        <w:rPr>
          <w:rFonts w:ascii="Calibri" w:hAnsi="Calibri" w:cs="Arial"/>
          <w:color w:val="000000" w:themeColor="text1"/>
          <w:sz w:val="22"/>
          <w:szCs w:val="22"/>
          <w:lang w:val="en-IE"/>
        </w:rPr>
        <w:t xml:space="preserve"> </w:t>
      </w:r>
      <w:r w:rsidR="00076668" w:rsidRPr="000F2327">
        <w:rPr>
          <w:rFonts w:ascii="Calibri" w:hAnsi="Calibri" w:cs="Arial"/>
          <w:color w:val="000000" w:themeColor="text1"/>
          <w:sz w:val="22"/>
          <w:szCs w:val="22"/>
          <w:lang w:val="en-IE"/>
        </w:rPr>
        <w:t>and</w:t>
      </w:r>
    </w:p>
    <w:p w14:paraId="10AB0F30" w14:textId="196CD348" w:rsidR="004433F2" w:rsidRPr="00076668" w:rsidRDefault="00A323E0" w:rsidP="004E5962">
      <w:pPr>
        <w:numPr>
          <w:ilvl w:val="0"/>
          <w:numId w:val="6"/>
        </w:numPr>
        <w:tabs>
          <w:tab w:val="num" w:pos="1080"/>
          <w:tab w:val="left" w:pos="1701"/>
        </w:tabs>
        <w:spacing w:line="360" w:lineRule="auto"/>
        <w:ind w:right="-32"/>
        <w:jc w:val="both"/>
        <w:rPr>
          <w:rFonts w:ascii="Calibri" w:hAnsi="Calibri" w:cs="Arial"/>
          <w:bCs/>
          <w:color w:val="000000" w:themeColor="text1"/>
          <w:sz w:val="22"/>
          <w:szCs w:val="22"/>
        </w:rPr>
      </w:pPr>
      <w:r w:rsidRPr="00076668">
        <w:rPr>
          <w:rFonts w:ascii="Calibri" w:hAnsi="Calibri" w:cs="Arial"/>
          <w:color w:val="000000" w:themeColor="text1"/>
          <w:sz w:val="22"/>
          <w:szCs w:val="22"/>
          <w:lang w:val="en-IE"/>
        </w:rPr>
        <w:t>A comprehensive CV</w:t>
      </w:r>
      <w:r w:rsidR="0082581A" w:rsidRPr="00076668">
        <w:rPr>
          <w:rFonts w:ascii="Calibri" w:hAnsi="Calibri" w:cs="Arial"/>
          <w:color w:val="000000" w:themeColor="text1"/>
          <w:sz w:val="22"/>
          <w:szCs w:val="22"/>
          <w:lang w:val="en-IE"/>
        </w:rPr>
        <w:t xml:space="preserve"> (not to exceed 3 pages)</w:t>
      </w:r>
      <w:r w:rsidR="00076668">
        <w:rPr>
          <w:rFonts w:ascii="Calibri" w:hAnsi="Calibri" w:cs="Arial"/>
          <w:color w:val="000000" w:themeColor="text1"/>
          <w:sz w:val="22"/>
          <w:szCs w:val="22"/>
          <w:lang w:val="en-IE"/>
        </w:rPr>
        <w:t>.</w:t>
      </w:r>
    </w:p>
    <w:p w14:paraId="2F11975F" w14:textId="77777777" w:rsidR="00076668" w:rsidRPr="00076668" w:rsidRDefault="00076668" w:rsidP="00076668">
      <w:pPr>
        <w:tabs>
          <w:tab w:val="left" w:pos="1701"/>
        </w:tabs>
        <w:spacing w:line="360" w:lineRule="auto"/>
        <w:ind w:left="502" w:right="-32"/>
        <w:jc w:val="both"/>
        <w:rPr>
          <w:rFonts w:ascii="Calibri" w:hAnsi="Calibri" w:cs="Arial"/>
          <w:bCs/>
          <w:color w:val="000000" w:themeColor="text1"/>
          <w:sz w:val="22"/>
          <w:szCs w:val="22"/>
        </w:rPr>
      </w:pPr>
    </w:p>
    <w:p w14:paraId="0D726900" w14:textId="600332CE"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076668">
        <w:rPr>
          <w:rFonts w:ascii="Calibri" w:hAnsi="Calibri" w:cs="Arial"/>
          <w:bCs/>
          <w:color w:val="000000" w:themeColor="text1"/>
          <w:sz w:val="22"/>
          <w:szCs w:val="22"/>
        </w:rPr>
        <w:t xml:space="preserve">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73BE20CF"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4B2158">
        <w:rPr>
          <w:rFonts w:ascii="Calibri" w:hAnsi="Calibri" w:cs="Arial"/>
          <w:b/>
          <w:color w:val="000000" w:themeColor="text1"/>
          <w:sz w:val="22"/>
          <w:szCs w:val="22"/>
        </w:rPr>
        <w:t xml:space="preserve">Friday, </w:t>
      </w:r>
      <w:r w:rsidR="00076668">
        <w:rPr>
          <w:rFonts w:ascii="Calibri" w:hAnsi="Calibri" w:cs="Arial"/>
          <w:b/>
          <w:color w:val="000000" w:themeColor="text1"/>
          <w:sz w:val="22"/>
          <w:szCs w:val="22"/>
        </w:rPr>
        <w:t>28 November 2025</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1FF888A5"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076668" w:rsidRPr="00B91A42">
        <w:rPr>
          <w:rFonts w:ascii="Calibri" w:hAnsi="Calibri"/>
          <w:b/>
          <w:spacing w:val="-2"/>
          <w:sz w:val="22"/>
          <w:szCs w:val="22"/>
        </w:rPr>
        <w:t>ntacareers@rsmireland.ie</w:t>
      </w:r>
      <w:r w:rsidR="00076668">
        <w:rPr>
          <w:rFonts w:ascii="Calibri" w:hAnsi="Calibri"/>
          <w:b/>
          <w:spacing w:val="-2"/>
          <w:sz w:val="22"/>
          <w:szCs w:val="22"/>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7B0B393A" w14:textId="77777777" w:rsidR="00CF08C0" w:rsidRPr="00D75834" w:rsidRDefault="00CF08C0" w:rsidP="00E6233C">
      <w:pPr>
        <w:spacing w:line="360" w:lineRule="auto"/>
        <w:ind w:right="-32"/>
        <w:jc w:val="both"/>
        <w:rPr>
          <w:rFonts w:ascii="Calibri" w:hAnsi="Calibri"/>
          <w:b/>
          <w:bCs/>
          <w:color w:val="000000" w:themeColor="text1"/>
          <w:sz w:val="22"/>
          <w:szCs w:val="22"/>
          <w:u w:val="single"/>
        </w:rPr>
      </w:pPr>
    </w:p>
    <w:p w14:paraId="6B887690" w14:textId="7A510359" w:rsidR="00076668" w:rsidRPr="00076668" w:rsidRDefault="007950F0" w:rsidP="00076668">
      <w:pPr>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lang w:val="en-IE"/>
        </w:rPr>
        <w:lastRenderedPageBreak/>
        <w:t>HR Executive</w:t>
      </w:r>
      <w:r w:rsidR="00076668" w:rsidRPr="00076668">
        <w:rPr>
          <w:rFonts w:asciiTheme="minorHAnsi" w:eastAsia="Calibri" w:hAnsiTheme="minorHAnsi" w:cstheme="minorHAnsi"/>
          <w:b/>
          <w:color w:val="000000" w:themeColor="text1"/>
          <w:sz w:val="32"/>
          <w:szCs w:val="32"/>
          <w:lang w:val="en-IE"/>
        </w:rPr>
        <w:t xml:space="preserve">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r w:rsidR="00F67F91" w:rsidRPr="000F2327">
        <w:rPr>
          <w:rFonts w:asciiTheme="minorHAnsi" w:hAnsiTheme="minorHAnsi" w:cstheme="minorHAnsi"/>
          <w:b/>
          <w:smallCaps/>
          <w:sz w:val="22"/>
          <w:szCs w:val="22"/>
          <w:highlight w:val="yellow"/>
          <w:lang w:val="en-IE"/>
        </w:rPr>
        <w:t xml:space="preserve"> </w:t>
      </w:r>
    </w:p>
    <w:tbl>
      <w:tblPr>
        <w:tblStyle w:val="TableGrid"/>
        <w:tblW w:w="10490" w:type="dxa"/>
        <w:jc w:val="center"/>
        <w:tblLook w:val="04A0" w:firstRow="1" w:lastRow="0" w:firstColumn="1" w:lastColumn="0" w:noHBand="0" w:noVBand="1"/>
      </w:tblPr>
      <w:tblGrid>
        <w:gridCol w:w="1843"/>
        <w:gridCol w:w="8647"/>
      </w:tblGrid>
      <w:tr w:rsidR="00076668" w14:paraId="24A3CB7F" w14:textId="77777777">
        <w:trPr>
          <w:jc w:val="center"/>
        </w:trPr>
        <w:tc>
          <w:tcPr>
            <w:tcW w:w="1843" w:type="dxa"/>
            <w:vMerge w:val="restart"/>
            <w:tcBorders>
              <w:top w:val="nil"/>
              <w:left w:val="single" w:sz="4" w:space="0" w:color="FFFFFF"/>
              <w:bottom w:val="nil"/>
              <w:right w:val="single" w:sz="4" w:space="0" w:color="F79646"/>
            </w:tcBorders>
            <w:shd w:val="clear" w:color="auto" w:fill="ED7D31"/>
            <w:hideMark/>
          </w:tcPr>
          <w:p w14:paraId="6D3973C9" w14:textId="77777777" w:rsidR="00076668" w:rsidRDefault="00076668">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People Management</w:t>
            </w:r>
          </w:p>
        </w:tc>
        <w:tc>
          <w:tcPr>
            <w:tcW w:w="8647" w:type="dxa"/>
            <w:tcBorders>
              <w:top w:val="single" w:sz="4" w:space="0" w:color="FFFFFF"/>
              <w:left w:val="single" w:sz="4" w:space="0" w:color="F79646"/>
              <w:bottom w:val="single" w:sz="4" w:space="0" w:color="F79646"/>
              <w:right w:val="single" w:sz="4" w:space="0" w:color="FFFFFF"/>
            </w:tcBorders>
            <w:shd w:val="clear" w:color="auto" w:fill="FBE4D5"/>
            <w:hideMark/>
          </w:tcPr>
          <w:p w14:paraId="501BE16D"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Consults and encourages the full engagement of the team, encouraging open and constructive discussions</w:t>
            </w:r>
          </w:p>
          <w:p w14:paraId="58A3F2BB"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around work issues</w:t>
            </w:r>
          </w:p>
        </w:tc>
      </w:tr>
      <w:tr w:rsidR="00076668" w14:paraId="65101121" w14:textId="77777777">
        <w:trPr>
          <w:jc w:val="center"/>
        </w:trPr>
        <w:tc>
          <w:tcPr>
            <w:tcW w:w="0" w:type="auto"/>
            <w:vMerge/>
            <w:tcBorders>
              <w:top w:val="nil"/>
              <w:left w:val="single" w:sz="4" w:space="0" w:color="FFFFFF"/>
              <w:bottom w:val="nil"/>
              <w:right w:val="single" w:sz="4" w:space="0" w:color="F79646"/>
            </w:tcBorders>
            <w:vAlign w:val="center"/>
            <w:hideMark/>
          </w:tcPr>
          <w:p w14:paraId="3AC29FA1" w14:textId="77777777" w:rsidR="00076668" w:rsidRDefault="00076668">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5772AAD2"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Gets the best out of individuals and the team, encouraging good performance and addressing any performance issues that may arise</w:t>
            </w:r>
          </w:p>
        </w:tc>
      </w:tr>
      <w:tr w:rsidR="00076668" w14:paraId="7E7DE021" w14:textId="77777777">
        <w:trPr>
          <w:jc w:val="center"/>
        </w:trPr>
        <w:tc>
          <w:tcPr>
            <w:tcW w:w="0" w:type="auto"/>
            <w:vMerge/>
            <w:tcBorders>
              <w:top w:val="nil"/>
              <w:left w:val="single" w:sz="4" w:space="0" w:color="FFFFFF"/>
              <w:bottom w:val="nil"/>
              <w:right w:val="single" w:sz="4" w:space="0" w:color="F79646"/>
            </w:tcBorders>
            <w:vAlign w:val="center"/>
            <w:hideMark/>
          </w:tcPr>
          <w:p w14:paraId="346E0CD6" w14:textId="77777777" w:rsidR="00076668" w:rsidRDefault="00076668">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7CEF2C27"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Values and supports the development of others and the team</w:t>
            </w:r>
          </w:p>
        </w:tc>
      </w:tr>
      <w:tr w:rsidR="00076668" w14:paraId="20A9A92A" w14:textId="77777777">
        <w:trPr>
          <w:jc w:val="center"/>
        </w:trPr>
        <w:tc>
          <w:tcPr>
            <w:tcW w:w="0" w:type="auto"/>
            <w:vMerge/>
            <w:tcBorders>
              <w:top w:val="nil"/>
              <w:left w:val="single" w:sz="4" w:space="0" w:color="FFFFFF"/>
              <w:bottom w:val="nil"/>
              <w:right w:val="single" w:sz="4" w:space="0" w:color="F79646"/>
            </w:tcBorders>
            <w:vAlign w:val="center"/>
            <w:hideMark/>
          </w:tcPr>
          <w:p w14:paraId="3E0C5DE1" w14:textId="77777777" w:rsidR="00076668" w:rsidRDefault="00076668">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7B7A5F5F"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and supports new and more effective ways of working </w:t>
            </w:r>
          </w:p>
        </w:tc>
      </w:tr>
      <w:tr w:rsidR="00076668" w14:paraId="2AEC78ED" w14:textId="77777777">
        <w:trPr>
          <w:jc w:val="center"/>
        </w:trPr>
        <w:tc>
          <w:tcPr>
            <w:tcW w:w="0" w:type="auto"/>
            <w:vMerge/>
            <w:tcBorders>
              <w:top w:val="nil"/>
              <w:left w:val="single" w:sz="4" w:space="0" w:color="FFFFFF"/>
              <w:bottom w:val="nil"/>
              <w:right w:val="single" w:sz="4" w:space="0" w:color="F79646"/>
            </w:tcBorders>
            <w:vAlign w:val="center"/>
            <w:hideMark/>
          </w:tcPr>
          <w:p w14:paraId="27CB683B" w14:textId="77777777" w:rsidR="00076668" w:rsidRDefault="00076668">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416A6D36"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Deals with tensions within the team in a constructive fashion</w:t>
            </w:r>
          </w:p>
        </w:tc>
      </w:tr>
      <w:tr w:rsidR="00076668" w14:paraId="0FA50871" w14:textId="77777777">
        <w:trPr>
          <w:jc w:val="center"/>
        </w:trPr>
        <w:tc>
          <w:tcPr>
            <w:tcW w:w="0" w:type="auto"/>
            <w:vMerge/>
            <w:tcBorders>
              <w:top w:val="nil"/>
              <w:left w:val="single" w:sz="4" w:space="0" w:color="FFFFFF"/>
              <w:bottom w:val="nil"/>
              <w:right w:val="single" w:sz="4" w:space="0" w:color="F79646"/>
            </w:tcBorders>
            <w:vAlign w:val="center"/>
            <w:hideMark/>
          </w:tcPr>
          <w:p w14:paraId="4CE7DA70" w14:textId="77777777" w:rsidR="00076668" w:rsidRDefault="00076668">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75B3D952"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listens to and acts on feedback from the team to make improvements </w:t>
            </w:r>
          </w:p>
        </w:tc>
      </w:tr>
      <w:tr w:rsidR="00076668" w14:paraId="13C9CD50" w14:textId="77777777">
        <w:trPr>
          <w:jc w:val="center"/>
        </w:trPr>
        <w:tc>
          <w:tcPr>
            <w:tcW w:w="0" w:type="auto"/>
            <w:vMerge/>
            <w:tcBorders>
              <w:top w:val="nil"/>
              <w:left w:val="single" w:sz="4" w:space="0" w:color="FFFFFF"/>
              <w:bottom w:val="nil"/>
              <w:right w:val="single" w:sz="4" w:space="0" w:color="F79646"/>
            </w:tcBorders>
            <w:vAlign w:val="center"/>
            <w:hideMark/>
          </w:tcPr>
          <w:p w14:paraId="49418F06" w14:textId="77777777" w:rsidR="00076668" w:rsidRDefault="00076668">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7318A6F4"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shares information, knowledge and expertise to help the team to meet its objectives</w:t>
            </w:r>
          </w:p>
        </w:tc>
      </w:tr>
      <w:tr w:rsidR="00076668" w14:paraId="25C47044" w14:textId="77777777">
        <w:trPr>
          <w:jc w:val="center"/>
        </w:trPr>
        <w:tc>
          <w:tcPr>
            <w:tcW w:w="1843" w:type="dxa"/>
            <w:vMerge w:val="restart"/>
            <w:tcBorders>
              <w:top w:val="nil"/>
              <w:left w:val="nil"/>
              <w:bottom w:val="nil"/>
              <w:right w:val="nil"/>
            </w:tcBorders>
            <w:shd w:val="clear" w:color="auto" w:fill="4472C4"/>
            <w:hideMark/>
          </w:tcPr>
          <w:p w14:paraId="3FD6347A" w14:textId="77777777" w:rsidR="00076668" w:rsidRDefault="00076668">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Analysis &amp; Decision Making</w:t>
            </w:r>
          </w:p>
        </w:tc>
        <w:tc>
          <w:tcPr>
            <w:tcW w:w="8647" w:type="dxa"/>
            <w:tcBorders>
              <w:top w:val="single" w:sz="4" w:space="0" w:color="FFFFFF"/>
              <w:left w:val="nil"/>
              <w:bottom w:val="single" w:sz="4" w:space="0" w:color="548DD4"/>
              <w:right w:val="single" w:sz="4" w:space="0" w:color="FFFFFF"/>
            </w:tcBorders>
            <w:shd w:val="clear" w:color="auto" w:fill="D9E2F3"/>
            <w:hideMark/>
          </w:tcPr>
          <w:p w14:paraId="17A811ED"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deals with a wide range of information sources, investigating all relevant issues</w:t>
            </w:r>
          </w:p>
        </w:tc>
      </w:tr>
      <w:tr w:rsidR="00076668" w14:paraId="2807AD25" w14:textId="77777777">
        <w:trPr>
          <w:jc w:val="center"/>
        </w:trPr>
        <w:tc>
          <w:tcPr>
            <w:tcW w:w="0" w:type="auto"/>
            <w:vMerge/>
            <w:tcBorders>
              <w:top w:val="nil"/>
              <w:left w:val="nil"/>
              <w:bottom w:val="nil"/>
              <w:right w:val="nil"/>
            </w:tcBorders>
            <w:vAlign w:val="center"/>
            <w:hideMark/>
          </w:tcPr>
          <w:p w14:paraId="7C1398E5" w14:textId="77777777" w:rsidR="00076668" w:rsidRDefault="00076668">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16DD923D"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the practical implication of information in relation to the broader context in which s/he works –</w:t>
            </w:r>
          </w:p>
          <w:p w14:paraId="4D3FEA2D"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procedures, divisional objectives etc</w:t>
            </w:r>
          </w:p>
        </w:tc>
      </w:tr>
      <w:tr w:rsidR="00076668" w14:paraId="26C401D7" w14:textId="77777777">
        <w:trPr>
          <w:jc w:val="center"/>
        </w:trPr>
        <w:tc>
          <w:tcPr>
            <w:tcW w:w="0" w:type="auto"/>
            <w:vMerge/>
            <w:tcBorders>
              <w:top w:val="nil"/>
              <w:left w:val="nil"/>
              <w:bottom w:val="nil"/>
              <w:right w:val="nil"/>
            </w:tcBorders>
            <w:vAlign w:val="center"/>
            <w:hideMark/>
          </w:tcPr>
          <w:p w14:paraId="498A3464" w14:textId="77777777" w:rsidR="00076668" w:rsidRDefault="00076668">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5608B2E6"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understands key issues and trends</w:t>
            </w:r>
          </w:p>
        </w:tc>
      </w:tr>
      <w:tr w:rsidR="00076668" w14:paraId="4049FE03" w14:textId="77777777">
        <w:trPr>
          <w:jc w:val="center"/>
        </w:trPr>
        <w:tc>
          <w:tcPr>
            <w:tcW w:w="0" w:type="auto"/>
            <w:vMerge/>
            <w:tcBorders>
              <w:top w:val="nil"/>
              <w:left w:val="nil"/>
              <w:bottom w:val="nil"/>
              <w:right w:val="nil"/>
            </w:tcBorders>
            <w:vAlign w:val="center"/>
            <w:hideMark/>
          </w:tcPr>
          <w:p w14:paraId="4887583E" w14:textId="77777777" w:rsidR="00076668" w:rsidRDefault="00076668">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0B5112C6"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Correctly extracts &amp; interprets numerical information, conducting accurate numerical calculations</w:t>
            </w:r>
          </w:p>
        </w:tc>
      </w:tr>
      <w:tr w:rsidR="00076668" w14:paraId="21AA3265" w14:textId="77777777">
        <w:trPr>
          <w:jc w:val="center"/>
        </w:trPr>
        <w:tc>
          <w:tcPr>
            <w:tcW w:w="0" w:type="auto"/>
            <w:vMerge/>
            <w:tcBorders>
              <w:top w:val="nil"/>
              <w:left w:val="nil"/>
              <w:bottom w:val="nil"/>
              <w:right w:val="nil"/>
            </w:tcBorders>
            <w:vAlign w:val="center"/>
            <w:hideMark/>
          </w:tcPr>
          <w:p w14:paraId="71A288E3" w14:textId="77777777" w:rsidR="00076668" w:rsidRDefault="00076668">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036A5777"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Draws accurate conclusions &amp; makes balanced and fair recommendations backed up with evidence</w:t>
            </w:r>
          </w:p>
        </w:tc>
      </w:tr>
      <w:tr w:rsidR="00076668" w14:paraId="5B01BDE0" w14:textId="77777777">
        <w:trPr>
          <w:jc w:val="center"/>
        </w:trPr>
        <w:tc>
          <w:tcPr>
            <w:tcW w:w="1843" w:type="dxa"/>
            <w:vMerge w:val="restart"/>
            <w:tcBorders>
              <w:top w:val="nil"/>
              <w:left w:val="nil"/>
              <w:bottom w:val="nil"/>
              <w:right w:val="nil"/>
            </w:tcBorders>
            <w:shd w:val="clear" w:color="auto" w:fill="C0504D"/>
            <w:hideMark/>
          </w:tcPr>
          <w:p w14:paraId="195C0F15" w14:textId="77777777" w:rsidR="00076668" w:rsidRDefault="00076668">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Delivery of Results</w:t>
            </w:r>
          </w:p>
        </w:tc>
        <w:tc>
          <w:tcPr>
            <w:tcW w:w="8647" w:type="dxa"/>
            <w:tcBorders>
              <w:top w:val="single" w:sz="4" w:space="0" w:color="FFFFFF"/>
              <w:left w:val="nil"/>
              <w:bottom w:val="single" w:sz="4" w:space="0" w:color="F797AE"/>
              <w:right w:val="single" w:sz="4" w:space="0" w:color="FFFFFF"/>
            </w:tcBorders>
            <w:shd w:val="clear" w:color="auto" w:fill="F2DBDB"/>
            <w:hideMark/>
          </w:tcPr>
          <w:p w14:paraId="7BBB498E"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ownership of tasks and is determined to see them through to a satisfactory conclusion</w:t>
            </w:r>
          </w:p>
        </w:tc>
      </w:tr>
      <w:tr w:rsidR="00076668" w14:paraId="6D701AEC" w14:textId="77777777">
        <w:trPr>
          <w:jc w:val="center"/>
        </w:trPr>
        <w:tc>
          <w:tcPr>
            <w:tcW w:w="0" w:type="auto"/>
            <w:vMerge/>
            <w:tcBorders>
              <w:top w:val="nil"/>
              <w:left w:val="nil"/>
              <w:bottom w:val="nil"/>
              <w:right w:val="nil"/>
            </w:tcBorders>
            <w:vAlign w:val="center"/>
            <w:hideMark/>
          </w:tcPr>
          <w:p w14:paraId="6CDE2CCA" w14:textId="77777777" w:rsidR="00076668" w:rsidRDefault="00076668">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2269293C"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setting objectives and delivering the best possible results with the</w:t>
            </w:r>
          </w:p>
          <w:p w14:paraId="375FB358"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resources available through effective prioritisation</w:t>
            </w:r>
          </w:p>
        </w:tc>
      </w:tr>
      <w:tr w:rsidR="00076668" w14:paraId="525D72E3" w14:textId="77777777">
        <w:trPr>
          <w:jc w:val="center"/>
        </w:trPr>
        <w:tc>
          <w:tcPr>
            <w:tcW w:w="0" w:type="auto"/>
            <w:vMerge/>
            <w:tcBorders>
              <w:top w:val="nil"/>
              <w:left w:val="nil"/>
              <w:bottom w:val="nil"/>
              <w:right w:val="nil"/>
            </w:tcBorders>
            <w:vAlign w:val="center"/>
            <w:hideMark/>
          </w:tcPr>
          <w:p w14:paraId="00C5B56B" w14:textId="77777777" w:rsidR="00076668" w:rsidRDefault="00076668">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3BCD69B7"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Constructively challenges existing approaches to improve efficient customer service delivery</w:t>
            </w:r>
          </w:p>
        </w:tc>
      </w:tr>
      <w:tr w:rsidR="00076668" w14:paraId="6F9F51F3" w14:textId="77777777">
        <w:trPr>
          <w:jc w:val="center"/>
        </w:trPr>
        <w:tc>
          <w:tcPr>
            <w:tcW w:w="0" w:type="auto"/>
            <w:vMerge/>
            <w:tcBorders>
              <w:top w:val="nil"/>
              <w:left w:val="nil"/>
              <w:bottom w:val="nil"/>
              <w:right w:val="nil"/>
            </w:tcBorders>
            <w:vAlign w:val="center"/>
            <w:hideMark/>
          </w:tcPr>
          <w:p w14:paraId="660D58DC" w14:textId="77777777" w:rsidR="00076668" w:rsidRDefault="00076668">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2916ED6E"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Accurately estimates time parameters for project, making contingencies to overcome obstacles</w:t>
            </w:r>
          </w:p>
        </w:tc>
      </w:tr>
      <w:tr w:rsidR="00076668" w14:paraId="0C0FCF6A" w14:textId="77777777">
        <w:trPr>
          <w:jc w:val="center"/>
        </w:trPr>
        <w:tc>
          <w:tcPr>
            <w:tcW w:w="0" w:type="auto"/>
            <w:vMerge/>
            <w:tcBorders>
              <w:top w:val="nil"/>
              <w:left w:val="nil"/>
              <w:bottom w:val="nil"/>
              <w:right w:val="nil"/>
            </w:tcBorders>
            <w:vAlign w:val="center"/>
            <w:hideMark/>
          </w:tcPr>
          <w:p w14:paraId="4E17D1EF" w14:textId="77777777" w:rsidR="00076668" w:rsidRDefault="00076668">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02DDA501"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Minimises errors, reviewing learning and ensuring remedies are in place</w:t>
            </w:r>
          </w:p>
        </w:tc>
      </w:tr>
      <w:tr w:rsidR="00076668" w14:paraId="78CA6273" w14:textId="77777777">
        <w:trPr>
          <w:trHeight w:val="70"/>
          <w:jc w:val="center"/>
        </w:trPr>
        <w:tc>
          <w:tcPr>
            <w:tcW w:w="0" w:type="auto"/>
            <w:vMerge/>
            <w:tcBorders>
              <w:top w:val="nil"/>
              <w:left w:val="nil"/>
              <w:bottom w:val="nil"/>
              <w:right w:val="nil"/>
            </w:tcBorders>
            <w:vAlign w:val="center"/>
            <w:hideMark/>
          </w:tcPr>
          <w:p w14:paraId="5594C3E4" w14:textId="77777777" w:rsidR="00076668" w:rsidRDefault="00076668">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472BDD02"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Maximises the input of own team in ensuring effective delivery of results</w:t>
            </w:r>
          </w:p>
        </w:tc>
      </w:tr>
      <w:tr w:rsidR="00076668" w14:paraId="58A5BDD1" w14:textId="77777777">
        <w:trPr>
          <w:jc w:val="center"/>
        </w:trPr>
        <w:tc>
          <w:tcPr>
            <w:tcW w:w="0" w:type="auto"/>
            <w:vMerge/>
            <w:tcBorders>
              <w:top w:val="nil"/>
              <w:left w:val="nil"/>
              <w:bottom w:val="nil"/>
              <w:right w:val="nil"/>
            </w:tcBorders>
            <w:vAlign w:val="center"/>
            <w:hideMark/>
          </w:tcPr>
          <w:p w14:paraId="072FD5FC" w14:textId="77777777" w:rsidR="00076668" w:rsidRDefault="00076668">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5130CFEE"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proper service delivery procedures/protocols/reviews are in place and implemented</w:t>
            </w:r>
          </w:p>
        </w:tc>
      </w:tr>
      <w:tr w:rsidR="00076668" w14:paraId="580439BE" w14:textId="77777777">
        <w:trPr>
          <w:trHeight w:val="275"/>
          <w:jc w:val="center"/>
        </w:trPr>
        <w:tc>
          <w:tcPr>
            <w:tcW w:w="1843" w:type="dxa"/>
            <w:vMerge w:val="restart"/>
            <w:tcBorders>
              <w:top w:val="nil"/>
              <w:left w:val="single" w:sz="4" w:space="0" w:color="FFFFFF"/>
              <w:bottom w:val="single" w:sz="4" w:space="0" w:color="FFFFFF"/>
              <w:right w:val="single" w:sz="4" w:space="0" w:color="FFFFFF"/>
            </w:tcBorders>
            <w:shd w:val="clear" w:color="auto" w:fill="4BACC6"/>
            <w:hideMark/>
          </w:tcPr>
          <w:p w14:paraId="696FEB64" w14:textId="77777777" w:rsidR="00076668" w:rsidRDefault="00076668">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single" w:sz="4" w:space="0" w:color="FFFFFF"/>
              <w:bottom w:val="single" w:sz="4" w:space="0" w:color="00BCB8"/>
              <w:right w:val="single" w:sz="4" w:space="0" w:color="FFFFFF"/>
            </w:tcBorders>
            <w:shd w:val="clear" w:color="auto" w:fill="C6FAF5"/>
            <w:hideMark/>
          </w:tcPr>
          <w:p w14:paraId="05A64DD3"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Modifies communication approach to suit the needs of a situation/ audience</w:t>
            </w:r>
          </w:p>
        </w:tc>
      </w:tr>
      <w:tr w:rsidR="00076668" w14:paraId="63FECC33" w14:textId="77777777">
        <w:trPr>
          <w:trHeight w:val="283"/>
          <w:jc w:val="center"/>
        </w:trPr>
        <w:tc>
          <w:tcPr>
            <w:tcW w:w="0" w:type="auto"/>
            <w:vMerge/>
            <w:tcBorders>
              <w:top w:val="nil"/>
              <w:left w:val="single" w:sz="4" w:space="0" w:color="FFFFFF"/>
              <w:bottom w:val="single" w:sz="4" w:space="0" w:color="FFFFFF"/>
              <w:right w:val="single" w:sz="4" w:space="0" w:color="FFFFFF"/>
            </w:tcBorders>
            <w:vAlign w:val="center"/>
            <w:hideMark/>
          </w:tcPr>
          <w:p w14:paraId="352820AA" w14:textId="77777777" w:rsidR="00076668" w:rsidRDefault="00076668">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5F79F026"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listens to the views of others</w:t>
            </w:r>
          </w:p>
        </w:tc>
      </w:tr>
      <w:tr w:rsidR="00076668" w14:paraId="0AA00AA3" w14:textId="77777777">
        <w:trPr>
          <w:trHeight w:val="267"/>
          <w:jc w:val="center"/>
        </w:trPr>
        <w:tc>
          <w:tcPr>
            <w:tcW w:w="0" w:type="auto"/>
            <w:vMerge/>
            <w:tcBorders>
              <w:top w:val="nil"/>
              <w:left w:val="single" w:sz="4" w:space="0" w:color="FFFFFF"/>
              <w:bottom w:val="single" w:sz="4" w:space="0" w:color="FFFFFF"/>
              <w:right w:val="single" w:sz="4" w:space="0" w:color="FFFFFF"/>
            </w:tcBorders>
            <w:vAlign w:val="center"/>
            <w:hideMark/>
          </w:tcPr>
          <w:p w14:paraId="40ECBE08" w14:textId="77777777" w:rsidR="00076668" w:rsidRDefault="00076668">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55431C43"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Liaises with other groups to gain co-operation.</w:t>
            </w:r>
          </w:p>
        </w:tc>
      </w:tr>
      <w:tr w:rsidR="00076668" w14:paraId="21CC4D7F" w14:textId="77777777">
        <w:trPr>
          <w:trHeight w:val="245"/>
          <w:jc w:val="center"/>
        </w:trPr>
        <w:tc>
          <w:tcPr>
            <w:tcW w:w="0" w:type="auto"/>
            <w:vMerge/>
            <w:tcBorders>
              <w:top w:val="nil"/>
              <w:left w:val="single" w:sz="4" w:space="0" w:color="FFFFFF"/>
              <w:bottom w:val="single" w:sz="4" w:space="0" w:color="FFFFFF"/>
              <w:right w:val="single" w:sz="4" w:space="0" w:color="FFFFFF"/>
            </w:tcBorders>
            <w:vAlign w:val="center"/>
            <w:hideMark/>
          </w:tcPr>
          <w:p w14:paraId="38C4CFF4" w14:textId="77777777" w:rsidR="00076668" w:rsidRDefault="00076668">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716A9B14"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Negotiates, where necessary, </w:t>
            </w:r>
            <w:proofErr w:type="gramStart"/>
            <w:r>
              <w:rPr>
                <w:rFonts w:ascii="Calibri" w:eastAsia="Calibri" w:hAnsi="Calibri" w:cs="Arial"/>
                <w:color w:val="000000"/>
                <w:sz w:val="17"/>
                <w:szCs w:val="17"/>
              </w:rPr>
              <w:t>in order to</w:t>
            </w:r>
            <w:proofErr w:type="gramEnd"/>
            <w:r>
              <w:rPr>
                <w:rFonts w:ascii="Calibri" w:eastAsia="Calibri" w:hAnsi="Calibri" w:cs="Arial"/>
                <w:color w:val="000000"/>
                <w:sz w:val="17"/>
                <w:szCs w:val="17"/>
              </w:rPr>
              <w:t xml:space="preserve"> reach a satisfactory outcome</w:t>
            </w:r>
          </w:p>
        </w:tc>
      </w:tr>
      <w:tr w:rsidR="00076668" w14:paraId="1B0D4518" w14:textId="77777777">
        <w:trPr>
          <w:trHeight w:val="357"/>
          <w:jc w:val="center"/>
        </w:trPr>
        <w:tc>
          <w:tcPr>
            <w:tcW w:w="0" w:type="auto"/>
            <w:vMerge/>
            <w:tcBorders>
              <w:top w:val="nil"/>
              <w:left w:val="single" w:sz="4" w:space="0" w:color="FFFFFF"/>
              <w:bottom w:val="single" w:sz="4" w:space="0" w:color="FFFFFF"/>
              <w:right w:val="single" w:sz="4" w:space="0" w:color="FFFFFF"/>
            </w:tcBorders>
            <w:vAlign w:val="center"/>
            <w:hideMark/>
          </w:tcPr>
          <w:p w14:paraId="35C5C519" w14:textId="77777777" w:rsidR="00076668" w:rsidRDefault="00076668">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7F272040"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a focus on dealing with customers in an effective, efficient and respectful manner</w:t>
            </w:r>
          </w:p>
        </w:tc>
      </w:tr>
      <w:tr w:rsidR="00076668" w14:paraId="1BE55FAA" w14:textId="77777777">
        <w:trPr>
          <w:trHeight w:val="277"/>
          <w:jc w:val="center"/>
        </w:trPr>
        <w:tc>
          <w:tcPr>
            <w:tcW w:w="0" w:type="auto"/>
            <w:vMerge/>
            <w:tcBorders>
              <w:top w:val="nil"/>
              <w:left w:val="single" w:sz="4" w:space="0" w:color="FFFFFF"/>
              <w:bottom w:val="single" w:sz="4" w:space="0" w:color="FFFFFF"/>
              <w:right w:val="single" w:sz="4" w:space="0" w:color="FFFFFF"/>
            </w:tcBorders>
            <w:vAlign w:val="center"/>
            <w:hideMark/>
          </w:tcPr>
          <w:p w14:paraId="67205759" w14:textId="77777777" w:rsidR="00076668" w:rsidRDefault="00076668">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5EC3E2EC"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Is assertive and professional when dealing with challenging issues</w:t>
            </w:r>
          </w:p>
        </w:tc>
      </w:tr>
      <w:tr w:rsidR="00076668" w14:paraId="15969198" w14:textId="77777777">
        <w:trPr>
          <w:jc w:val="center"/>
        </w:trPr>
        <w:tc>
          <w:tcPr>
            <w:tcW w:w="0" w:type="auto"/>
            <w:vMerge/>
            <w:tcBorders>
              <w:top w:val="nil"/>
              <w:left w:val="single" w:sz="4" w:space="0" w:color="FFFFFF"/>
              <w:bottom w:val="single" w:sz="4" w:space="0" w:color="FFFFFF"/>
              <w:right w:val="single" w:sz="4" w:space="0" w:color="FFFFFF"/>
            </w:tcBorders>
            <w:vAlign w:val="center"/>
            <w:hideMark/>
          </w:tcPr>
          <w:p w14:paraId="4993ADC3" w14:textId="77777777" w:rsidR="00076668" w:rsidRDefault="00076668">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FFFFFF"/>
              <w:right w:val="single" w:sz="4" w:space="0" w:color="FFFFFF"/>
            </w:tcBorders>
            <w:shd w:val="clear" w:color="auto" w:fill="C6FAF5"/>
            <w:hideMark/>
          </w:tcPr>
          <w:p w14:paraId="417DE3BD" w14:textId="77777777" w:rsidR="00076668" w:rsidRDefault="00076668">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Expresses self in a clear and articulate manner when speaking and in writing</w:t>
            </w:r>
          </w:p>
        </w:tc>
      </w:tr>
      <w:tr w:rsidR="00076668" w14:paraId="201B8CA4" w14:textId="77777777">
        <w:trPr>
          <w:trHeight w:val="191"/>
          <w:jc w:val="center"/>
        </w:trPr>
        <w:tc>
          <w:tcPr>
            <w:tcW w:w="1843" w:type="dxa"/>
            <w:vMerge w:val="restart"/>
            <w:tcBorders>
              <w:top w:val="single" w:sz="4" w:space="0" w:color="FFFFFF"/>
              <w:left w:val="single" w:sz="4" w:space="0" w:color="FFFFFF"/>
              <w:bottom w:val="nil"/>
              <w:right w:val="single" w:sz="4" w:space="0" w:color="71BE56"/>
            </w:tcBorders>
            <w:shd w:val="clear" w:color="auto" w:fill="9BBB59"/>
            <w:hideMark/>
          </w:tcPr>
          <w:p w14:paraId="4C5C3615" w14:textId="77777777" w:rsidR="00076668" w:rsidRDefault="00076668">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71BE56"/>
              <w:bottom w:val="single" w:sz="4" w:space="0" w:color="71BE56"/>
              <w:right w:val="single" w:sz="4" w:space="0" w:color="FFFFFF"/>
            </w:tcBorders>
            <w:shd w:val="clear" w:color="auto" w:fill="EAF1DD"/>
            <w:hideMark/>
          </w:tcPr>
          <w:p w14:paraId="08939082"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Displays high levels of skills/ expertise in own area and provides guidance to colleagues</w:t>
            </w:r>
          </w:p>
        </w:tc>
      </w:tr>
      <w:tr w:rsidR="00076668" w14:paraId="481DA649" w14:textId="77777777">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5BEF3902" w14:textId="77777777" w:rsidR="00076668" w:rsidRDefault="00076668">
            <w:pPr>
              <w:rPr>
                <w:rFonts w:ascii="Calibri" w:eastAsia="Calibri" w:hAnsi="Calibri" w:cs="Arial"/>
                <w:b/>
                <w:color w:val="FFFFFF"/>
                <w:szCs w:val="32"/>
              </w:rPr>
            </w:pPr>
          </w:p>
        </w:tc>
        <w:tc>
          <w:tcPr>
            <w:tcW w:w="8647" w:type="dxa"/>
            <w:tcBorders>
              <w:top w:val="single" w:sz="4" w:space="0" w:color="71BE56"/>
              <w:left w:val="single" w:sz="4" w:space="0" w:color="71BE56"/>
              <w:bottom w:val="single" w:sz="4" w:space="0" w:color="71BE56"/>
              <w:right w:val="single" w:sz="4" w:space="0" w:color="FFFFFF"/>
            </w:tcBorders>
            <w:shd w:val="clear" w:color="auto" w:fill="EAF1DD"/>
            <w:hideMark/>
          </w:tcPr>
          <w:p w14:paraId="036ADBDF"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 objectives and targets and how they support the service delivered by the</w:t>
            </w:r>
          </w:p>
          <w:p w14:paraId="35819AD5"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unit and Department/ Organisation and can communicate this to the team</w:t>
            </w:r>
          </w:p>
        </w:tc>
      </w:tr>
      <w:tr w:rsidR="00076668" w14:paraId="5E504A06" w14:textId="77777777">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34810E3F" w14:textId="77777777" w:rsidR="00076668" w:rsidRDefault="00076668">
            <w:pPr>
              <w:rPr>
                <w:rFonts w:ascii="Calibri" w:eastAsia="Calibri" w:hAnsi="Calibri" w:cs="Arial"/>
                <w:b/>
                <w:color w:val="FFFFFF"/>
                <w:szCs w:val="32"/>
              </w:rPr>
            </w:pPr>
          </w:p>
        </w:tc>
        <w:tc>
          <w:tcPr>
            <w:tcW w:w="8647" w:type="dxa"/>
            <w:tcBorders>
              <w:top w:val="single" w:sz="4" w:space="0" w:color="71BE56"/>
              <w:left w:val="single" w:sz="4" w:space="0" w:color="71BE56"/>
              <w:bottom w:val="nil"/>
              <w:right w:val="single" w:sz="4" w:space="0" w:color="FFFFFF"/>
            </w:tcBorders>
            <w:shd w:val="clear" w:color="auto" w:fill="EAF1DD"/>
            <w:hideMark/>
          </w:tcPr>
          <w:p w14:paraId="560C448D"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Leads by example, demonstrating the importance of development by setting time aside for development</w:t>
            </w:r>
          </w:p>
          <w:p w14:paraId="2FAEC1DF" w14:textId="77777777" w:rsidR="00076668" w:rsidRDefault="00076668">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initiatives for self and the team</w:t>
            </w:r>
          </w:p>
        </w:tc>
      </w:tr>
      <w:tr w:rsidR="00076668" w14:paraId="4013D461" w14:textId="77777777">
        <w:trPr>
          <w:jc w:val="center"/>
        </w:trPr>
        <w:tc>
          <w:tcPr>
            <w:tcW w:w="1843" w:type="dxa"/>
            <w:vMerge w:val="restart"/>
            <w:tcBorders>
              <w:top w:val="nil"/>
              <w:left w:val="nil"/>
              <w:bottom w:val="nil"/>
              <w:right w:val="nil"/>
            </w:tcBorders>
            <w:shd w:val="clear" w:color="auto" w:fill="8064A2"/>
            <w:hideMark/>
          </w:tcPr>
          <w:p w14:paraId="4934A2FE" w14:textId="77777777" w:rsidR="00076668" w:rsidRDefault="00076668">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nil"/>
              <w:left w:val="nil"/>
              <w:bottom w:val="single" w:sz="4" w:space="0" w:color="8064A2"/>
              <w:right w:val="nil"/>
            </w:tcBorders>
            <w:shd w:val="clear" w:color="auto" w:fill="E5DFEC"/>
            <w:hideMark/>
          </w:tcPr>
          <w:p w14:paraId="035DC9D0"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committed to the role, consistently striving to perform at a high level</w:t>
            </w:r>
          </w:p>
        </w:tc>
      </w:tr>
      <w:tr w:rsidR="00076668" w14:paraId="5BA9056A" w14:textId="77777777">
        <w:trPr>
          <w:jc w:val="center"/>
        </w:trPr>
        <w:tc>
          <w:tcPr>
            <w:tcW w:w="0" w:type="auto"/>
            <w:vMerge/>
            <w:tcBorders>
              <w:top w:val="nil"/>
              <w:left w:val="nil"/>
              <w:bottom w:val="nil"/>
              <w:right w:val="nil"/>
            </w:tcBorders>
            <w:vAlign w:val="center"/>
            <w:hideMark/>
          </w:tcPr>
          <w:p w14:paraId="53C76055" w14:textId="77777777" w:rsidR="00076668" w:rsidRDefault="00076668">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2C78794"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flexibility and openness to change</w:t>
            </w:r>
          </w:p>
        </w:tc>
      </w:tr>
      <w:tr w:rsidR="00076668" w14:paraId="0C4D8D05" w14:textId="77777777">
        <w:trPr>
          <w:jc w:val="center"/>
        </w:trPr>
        <w:tc>
          <w:tcPr>
            <w:tcW w:w="0" w:type="auto"/>
            <w:vMerge/>
            <w:tcBorders>
              <w:top w:val="nil"/>
              <w:left w:val="nil"/>
              <w:bottom w:val="nil"/>
              <w:right w:val="nil"/>
            </w:tcBorders>
            <w:vAlign w:val="center"/>
            <w:hideMark/>
          </w:tcPr>
          <w:p w14:paraId="7E41ACBD" w14:textId="77777777" w:rsidR="00076668" w:rsidRDefault="00076668">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388CCAD1"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resilient and perseveres to obtain objectives despite obstacles or setbacks</w:t>
            </w:r>
          </w:p>
        </w:tc>
      </w:tr>
      <w:tr w:rsidR="00076668" w14:paraId="1202FE67" w14:textId="77777777">
        <w:trPr>
          <w:jc w:val="center"/>
        </w:trPr>
        <w:tc>
          <w:tcPr>
            <w:tcW w:w="0" w:type="auto"/>
            <w:vMerge/>
            <w:tcBorders>
              <w:top w:val="nil"/>
              <w:left w:val="nil"/>
              <w:bottom w:val="nil"/>
              <w:right w:val="nil"/>
            </w:tcBorders>
            <w:vAlign w:val="center"/>
            <w:hideMark/>
          </w:tcPr>
          <w:p w14:paraId="1627AB2C" w14:textId="77777777" w:rsidR="00076668" w:rsidRDefault="00076668">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0ADE6CDD" w14:textId="1A111956"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 service is at the heart of own/</w:t>
            </w:r>
            <w:r w:rsidR="004B2158">
              <w:rPr>
                <w:rFonts w:ascii="Calibri" w:eastAsia="Calibri" w:hAnsi="Calibri" w:cs="Arial"/>
                <w:color w:val="000000"/>
                <w:sz w:val="17"/>
                <w:szCs w:val="17"/>
              </w:rPr>
              <w:t>teamwork</w:t>
            </w:r>
          </w:p>
        </w:tc>
      </w:tr>
      <w:tr w:rsidR="00076668" w14:paraId="6A999ED7" w14:textId="77777777">
        <w:trPr>
          <w:jc w:val="center"/>
        </w:trPr>
        <w:tc>
          <w:tcPr>
            <w:tcW w:w="0" w:type="auto"/>
            <w:vMerge/>
            <w:tcBorders>
              <w:top w:val="nil"/>
              <w:left w:val="nil"/>
              <w:bottom w:val="nil"/>
              <w:right w:val="nil"/>
            </w:tcBorders>
            <w:vAlign w:val="center"/>
            <w:hideMark/>
          </w:tcPr>
          <w:p w14:paraId="17E67E07" w14:textId="77777777" w:rsidR="00076668" w:rsidRDefault="00076668">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007D8666"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w:t>
            </w:r>
          </w:p>
        </w:tc>
      </w:tr>
      <w:tr w:rsidR="00076668" w14:paraId="65B6BCD6" w14:textId="77777777">
        <w:trPr>
          <w:jc w:val="center"/>
        </w:trPr>
        <w:tc>
          <w:tcPr>
            <w:tcW w:w="0" w:type="auto"/>
            <w:vMerge/>
            <w:tcBorders>
              <w:top w:val="nil"/>
              <w:left w:val="nil"/>
              <w:bottom w:val="nil"/>
              <w:right w:val="nil"/>
            </w:tcBorders>
            <w:vAlign w:val="center"/>
            <w:hideMark/>
          </w:tcPr>
          <w:p w14:paraId="226F8942" w14:textId="77777777" w:rsidR="00076668" w:rsidRDefault="00076668">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BF15E2D" w14:textId="77777777" w:rsidR="00076668" w:rsidRDefault="00076668">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with integrity and encourages this in others</w:t>
            </w:r>
          </w:p>
        </w:tc>
      </w:tr>
    </w:tbl>
    <w:p w14:paraId="2E774B70" w14:textId="77777777" w:rsidR="00076668" w:rsidRDefault="00076668" w:rsidP="00076668">
      <w:pPr>
        <w:tabs>
          <w:tab w:val="left" w:pos="709"/>
          <w:tab w:val="left" w:pos="1985"/>
          <w:tab w:val="left" w:pos="2552"/>
        </w:tabs>
        <w:spacing w:line="360" w:lineRule="auto"/>
        <w:jc w:val="center"/>
        <w:rPr>
          <w:rFonts w:ascii="Calibri" w:hAnsi="Calibri" w:cs="Arial"/>
          <w:b/>
          <w:sz w:val="32"/>
          <w:szCs w:val="32"/>
        </w:rPr>
      </w:pPr>
    </w:p>
    <w:p w14:paraId="3E4153A6" w14:textId="77777777" w:rsidR="007E7401" w:rsidRPr="000F2327" w:rsidRDefault="007E7401" w:rsidP="00076668">
      <w:pPr>
        <w:tabs>
          <w:tab w:val="left" w:pos="709"/>
          <w:tab w:val="left" w:pos="1985"/>
          <w:tab w:val="left" w:pos="2552"/>
        </w:tabs>
        <w:spacing w:line="360" w:lineRule="auto"/>
        <w:ind w:right="-32"/>
        <w:rPr>
          <w:rFonts w:ascii="Calibri" w:eastAsia="Calibri" w:hAnsi="Calibri" w:cs="Arial"/>
          <w:b/>
          <w:color w:val="000000" w:themeColor="text1"/>
          <w:sz w:val="32"/>
          <w:szCs w:val="32"/>
        </w:rPr>
      </w:pPr>
    </w:p>
    <w:sectPr w:rsidR="007E7401" w:rsidRPr="000F2327" w:rsidSect="0031357E">
      <w:headerReference w:type="default" r:id="rId11"/>
      <w:footerReference w:type="even" r:id="rId12"/>
      <w:footerReference w:type="default" r:id="rId13"/>
      <w:footerReference w:type="first" r:id="rId14"/>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C96B" w14:textId="77777777" w:rsidR="003807B1" w:rsidRDefault="003807B1">
      <w:r>
        <w:separator/>
      </w:r>
    </w:p>
  </w:endnote>
  <w:endnote w:type="continuationSeparator" w:id="0">
    <w:p w14:paraId="266EBB59" w14:textId="77777777" w:rsidR="003807B1" w:rsidRDefault="0038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BE2E" w14:textId="65C2122A" w:rsidR="00B91A42" w:rsidRDefault="007950F0" w:rsidP="00584379">
    <w:pPr>
      <w:jc w:val="center"/>
      <w:rPr>
        <w:b/>
        <w:spacing w:val="-2"/>
        <w:sz w:val="16"/>
        <w:szCs w:val="16"/>
        <w:lang w:val="en-IE"/>
      </w:rPr>
    </w:pPr>
    <w:r>
      <w:rPr>
        <w:b/>
        <w:spacing w:val="-2"/>
        <w:sz w:val="16"/>
        <w:szCs w:val="16"/>
        <w:lang w:val="en-IE"/>
      </w:rPr>
      <w:t>HR Executive</w:t>
    </w:r>
  </w:p>
  <w:p w14:paraId="6E9B1E0B" w14:textId="113581A8"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E1ED" w14:textId="77777777" w:rsidR="003807B1" w:rsidRDefault="003807B1">
      <w:r>
        <w:separator/>
      </w:r>
    </w:p>
  </w:footnote>
  <w:footnote w:type="continuationSeparator" w:id="0">
    <w:p w14:paraId="18F5F228" w14:textId="77777777" w:rsidR="003807B1" w:rsidRDefault="0038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20AE2"/>
    <w:multiLevelType w:val="hybridMultilevel"/>
    <w:tmpl w:val="65D8692E"/>
    <w:lvl w:ilvl="0" w:tplc="8E5E18C8">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7DE6C22"/>
    <w:multiLevelType w:val="hybridMultilevel"/>
    <w:tmpl w:val="3B9E89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CF54F58"/>
    <w:multiLevelType w:val="hybridMultilevel"/>
    <w:tmpl w:val="6D7E16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4582333"/>
    <w:multiLevelType w:val="hybridMultilevel"/>
    <w:tmpl w:val="43E89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821193724">
    <w:abstractNumId w:val="3"/>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4"/>
  </w:num>
  <w:num w:numId="4" w16cid:durableId="1052117447">
    <w:abstractNumId w:val="9"/>
  </w:num>
  <w:num w:numId="5" w16cid:durableId="1918323322">
    <w:abstractNumId w:val="5"/>
  </w:num>
  <w:num w:numId="6" w16cid:durableId="2056850598">
    <w:abstractNumId w:val="1"/>
  </w:num>
  <w:num w:numId="7" w16cid:durableId="2106070879">
    <w:abstractNumId w:val="6"/>
  </w:num>
  <w:num w:numId="8" w16cid:durableId="1581409038">
    <w:abstractNumId w:val="7"/>
  </w:num>
  <w:num w:numId="9" w16cid:durableId="1406996362">
    <w:abstractNumId w:val="8"/>
  </w:num>
  <w:num w:numId="10" w16cid:durableId="14172442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668"/>
    <w:rsid w:val="00076A2A"/>
    <w:rsid w:val="00076DE9"/>
    <w:rsid w:val="000778E6"/>
    <w:rsid w:val="000807B5"/>
    <w:rsid w:val="0008650E"/>
    <w:rsid w:val="00086640"/>
    <w:rsid w:val="00087E85"/>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8F2"/>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0BF3"/>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2158"/>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5962"/>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3233"/>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0AEB"/>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2161"/>
    <w:rsid w:val="0072410F"/>
    <w:rsid w:val="00726D9A"/>
    <w:rsid w:val="0073370B"/>
    <w:rsid w:val="007352B0"/>
    <w:rsid w:val="007378F2"/>
    <w:rsid w:val="0074055F"/>
    <w:rsid w:val="00742417"/>
    <w:rsid w:val="0074298B"/>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0F0"/>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5909"/>
    <w:rsid w:val="008167A4"/>
    <w:rsid w:val="00822EDB"/>
    <w:rsid w:val="00822F63"/>
    <w:rsid w:val="0082372A"/>
    <w:rsid w:val="00824A0F"/>
    <w:rsid w:val="0082581A"/>
    <w:rsid w:val="008267BE"/>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230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603"/>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1A42"/>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0C22"/>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D71BC"/>
    <w:rsid w:val="00CE0F32"/>
    <w:rsid w:val="00CE4FE7"/>
    <w:rsid w:val="00CE6BF1"/>
    <w:rsid w:val="00CE75C2"/>
    <w:rsid w:val="00CF08C0"/>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ADA"/>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156a5f9f-8342-4d8e-b9ab-ea227bbc7319}" enabled="0" method="" siteId="{156a5f9f-8342-4d8e-b9ab-ea227bbc731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13895</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2</cp:revision>
  <cp:lastPrinted>2020-02-17T16:01:00Z</cp:lastPrinted>
  <dcterms:created xsi:type="dcterms:W3CDTF">2025-11-06T11:52:00Z</dcterms:created>
  <dcterms:modified xsi:type="dcterms:W3CDTF">2025-11-06T11:52:00Z</dcterms:modified>
</cp:coreProperties>
</file>