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5C01C271" w14:textId="3B858CD4" w:rsidR="004256A8" w:rsidRDefault="0011032E"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 xml:space="preserve">  </w:t>
      </w:r>
      <w:r w:rsidR="004256A8" w:rsidRPr="004256A8">
        <w:rPr>
          <w:rFonts w:ascii="Calibri" w:hAnsi="Calibri"/>
          <w:b/>
          <w:color w:val="000000" w:themeColor="text1"/>
          <w:sz w:val="36"/>
          <w:lang w:val="en-IE"/>
        </w:rPr>
        <w:t xml:space="preserve">Technical Systems Manager </w:t>
      </w:r>
    </w:p>
    <w:p w14:paraId="34F37E8F" w14:textId="0D786CC6" w:rsidR="00F24B7E" w:rsidRPr="000F2327" w:rsidRDefault="0011032E" w:rsidP="00D75834">
      <w:pPr>
        <w:spacing w:line="360" w:lineRule="auto"/>
        <w:ind w:left="-720" w:right="-32"/>
        <w:jc w:val="center"/>
        <w:rPr>
          <w:rFonts w:ascii="Calibri" w:hAnsi="Calibri"/>
          <w:b/>
          <w:color w:val="000000" w:themeColor="text1"/>
          <w:sz w:val="28"/>
          <w:lang w:val="en-IE"/>
        </w:rPr>
      </w:pPr>
      <w:r>
        <w:rPr>
          <w:rFonts w:ascii="Calibri" w:hAnsi="Calibri"/>
          <w:b/>
          <w:color w:val="000000" w:themeColor="text1"/>
          <w:sz w:val="28"/>
          <w:lang w:val="en-IE"/>
        </w:rPr>
        <w:t xml:space="preserve"> </w:t>
      </w:r>
      <w:r w:rsidR="00F24B7E" w:rsidRPr="000F2327">
        <w:rPr>
          <w:rFonts w:ascii="Calibri" w:hAnsi="Calibri"/>
          <w:b/>
          <w:color w:val="000000" w:themeColor="text1"/>
          <w:sz w:val="28"/>
          <w:lang w:val="en-IE"/>
        </w:rPr>
        <w:t>Competition Information Booklet</w:t>
      </w:r>
    </w:p>
    <w:p w14:paraId="7C4AF2A9" w14:textId="203D3A7D" w:rsidR="00F24B7E" w:rsidRPr="00D75834" w:rsidRDefault="008773F3" w:rsidP="008773F3">
      <w:pPr>
        <w:spacing w:line="360" w:lineRule="auto"/>
        <w:ind w:left="-720" w:right="-32"/>
        <w:rPr>
          <w:rFonts w:ascii="Calibri" w:hAnsi="Calibri"/>
          <w:color w:val="000000" w:themeColor="text1"/>
          <w:sz w:val="28"/>
          <w:lang w:val="en-IE"/>
        </w:rPr>
      </w:pPr>
      <w:r>
        <w:rPr>
          <w:rFonts w:ascii="Calibri" w:hAnsi="Calibri"/>
          <w:color w:val="000000" w:themeColor="text1"/>
          <w:sz w:val="28"/>
          <w:lang w:val="en-IE"/>
        </w:rPr>
        <w:t xml:space="preserve">                                                                  </w:t>
      </w:r>
      <w:r w:rsidR="00F24B7E"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16E896DD"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22323210"/>
            <w:r w:rsidR="004256A8" w:rsidRPr="004256A8">
              <w:rPr>
                <w:rFonts w:ascii="Calibri" w:hAnsi="Calibri" w:cs="Arial"/>
                <w:color w:val="000000" w:themeColor="text1"/>
                <w:sz w:val="22"/>
                <w:szCs w:val="22"/>
              </w:rPr>
              <w:t>Technical Systems Manager</w:t>
            </w:r>
            <w:bookmarkEnd w:id="0"/>
          </w:p>
          <w:p w14:paraId="55A974E1" w14:textId="73F052AE"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4256A8">
              <w:rPr>
                <w:rFonts w:ascii="Calibri" w:hAnsi="Calibri" w:cs="Arial"/>
                <w:bCs/>
                <w:color w:val="000000" w:themeColor="text1"/>
                <w:sz w:val="22"/>
                <w:szCs w:val="22"/>
              </w:rPr>
              <w:t>Assistant Principal Higher</w:t>
            </w:r>
          </w:p>
          <w:p w14:paraId="60F5C90F" w14:textId="3A8B3A30"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D75834" w:rsidRPr="004256A8">
              <w:rPr>
                <w:rFonts w:ascii="Calibri" w:hAnsi="Calibri" w:cs="Arial"/>
                <w:color w:val="000000" w:themeColor="text1"/>
                <w:sz w:val="22"/>
                <w:szCs w:val="22"/>
              </w:rPr>
              <w:t xml:space="preserve">    </w:t>
            </w:r>
            <w:r w:rsidR="004256A8" w:rsidRPr="004256A8">
              <w:rPr>
                <w:rFonts w:ascii="Calibri" w:hAnsi="Calibri" w:cs="Arial"/>
                <w:color w:val="000000" w:themeColor="text1"/>
                <w:sz w:val="22"/>
                <w:szCs w:val="22"/>
              </w:rPr>
              <w:t>Transport</w:t>
            </w:r>
            <w:r w:rsidR="004256A8">
              <w:rPr>
                <w:rFonts w:ascii="Calibri" w:hAnsi="Calibri" w:cs="Arial"/>
                <w:bCs/>
                <w:color w:val="000000" w:themeColor="text1"/>
                <w:sz w:val="22"/>
                <w:szCs w:val="22"/>
              </w:rPr>
              <w:t xml:space="preserve"> Planning and Investment</w:t>
            </w:r>
            <w:r w:rsidR="00F24B7E" w:rsidRPr="000F2327">
              <w:rPr>
                <w:rFonts w:ascii="Calibri" w:hAnsi="Calibri" w:cs="Arial"/>
                <w:b/>
                <w:bCs/>
                <w:color w:val="000000" w:themeColor="text1"/>
                <w:sz w:val="22"/>
                <w:szCs w:val="22"/>
              </w:rPr>
              <w:t xml:space="preserve">                    </w:t>
            </w:r>
          </w:p>
          <w:p w14:paraId="502F1ED0" w14:textId="0A441B2F"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4256A8" w:rsidRPr="004256A8">
              <w:rPr>
                <w:rFonts w:ascii="Calibri" w:hAnsi="Calibri" w:cs="Arial"/>
                <w:color w:val="000000" w:themeColor="text1"/>
                <w:sz w:val="22"/>
                <w:szCs w:val="22"/>
                <w:lang w:val="en-IE"/>
              </w:rPr>
              <w:t>Head of Transport Technology Systems</w:t>
            </w:r>
          </w:p>
          <w:p w14:paraId="73114157" w14:textId="71D38215"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3F9ECE37"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w:t>
            </w:r>
            <w:r w:rsidR="004256A8">
              <w:rPr>
                <w:rFonts w:asciiTheme="minorHAnsi" w:eastAsiaTheme="minorHAnsi" w:hAnsiTheme="minorHAnsi" w:cstheme="minorBidi"/>
                <w:color w:val="000000" w:themeColor="text1"/>
                <w:sz w:val="22"/>
                <w:szCs w:val="22"/>
                <w:lang w:val="en-IE" w:eastAsia="en-US"/>
              </w:rPr>
              <w:t xml:space="preserve"> </w:t>
            </w:r>
            <w:r w:rsidRPr="00C05AE1">
              <w:rPr>
                <w:rFonts w:asciiTheme="minorHAnsi" w:eastAsiaTheme="minorHAnsi" w:hAnsiTheme="minorHAnsi" w:cstheme="minorBidi"/>
                <w:color w:val="000000" w:themeColor="text1"/>
                <w:sz w:val="22"/>
                <w:szCs w:val="22"/>
                <w:lang w:val="en-IE" w:eastAsia="en-US"/>
              </w:rPr>
              <w:t>model</w:t>
            </w:r>
          </w:p>
          <w:p w14:paraId="2352DC36" w14:textId="598D8062"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4256A8" w:rsidRPr="004256A8">
              <w:rPr>
                <w:rFonts w:asciiTheme="minorHAnsi" w:eastAsiaTheme="minorHAnsi" w:hAnsiTheme="minorHAnsi" w:cstheme="minorBidi"/>
                <w:color w:val="000000" w:themeColor="text1"/>
                <w:sz w:val="22"/>
                <w:szCs w:val="22"/>
                <w:lang w:val="en-IE" w:eastAsia="en-US"/>
              </w:rPr>
              <w:t>€90,326</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23AC7474"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3F0E4E">
              <w:rPr>
                <w:rFonts w:ascii="Calibri" w:hAnsi="Calibri"/>
                <w:b/>
                <w:spacing w:val="-2"/>
                <w:sz w:val="22"/>
                <w:szCs w:val="22"/>
              </w:rPr>
              <w:t>22</w:t>
            </w:r>
            <w:r w:rsidR="00E62F5E">
              <w:rPr>
                <w:rFonts w:ascii="Calibri" w:hAnsi="Calibri"/>
                <w:b/>
                <w:spacing w:val="-2"/>
                <w:sz w:val="22"/>
                <w:szCs w:val="22"/>
              </w:rPr>
              <w:t xml:space="preserve"> May</w:t>
            </w:r>
            <w:r w:rsidR="00051590" w:rsidRPr="00051590">
              <w:rPr>
                <w:rFonts w:ascii="Calibri" w:hAnsi="Calibri"/>
                <w:b/>
                <w:spacing w:val="-2"/>
                <w:sz w:val="22"/>
                <w:szCs w:val="22"/>
              </w:rPr>
              <w:t xml:space="preserve"> </w:t>
            </w:r>
            <w:r w:rsidR="004256A8">
              <w:rPr>
                <w:rFonts w:ascii="Calibri" w:hAnsi="Calibri"/>
                <w:b/>
                <w:spacing w:val="-2"/>
                <w:sz w:val="22"/>
                <w:szCs w:val="22"/>
              </w:rPr>
              <w:t>2026</w:t>
            </w:r>
          </w:p>
          <w:p w14:paraId="049439F1" w14:textId="331C133F" w:rsidR="000F2327" w:rsidRPr="00EE34D0" w:rsidRDefault="000F2327" w:rsidP="00DB04DA">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hyperlink r:id="rId9" w:history="1">
              <w:r w:rsidR="00DB04DA">
                <w:rPr>
                  <w:rStyle w:val="Hyperlink"/>
                  <w:rFonts w:ascii="Calibri" w:hAnsi="Calibri"/>
                  <w:bCs/>
                  <w:spacing w:val="-2"/>
                  <w:sz w:val="22"/>
                  <w:szCs w:val="22"/>
                </w:rPr>
                <w:t>c</w:t>
              </w:r>
              <w:r w:rsidR="00DB04DA" w:rsidRPr="007966BD">
                <w:rPr>
                  <w:rStyle w:val="Hyperlink"/>
                  <w:rFonts w:ascii="Calibri" w:hAnsi="Calibri"/>
                  <w:bCs/>
                  <w:spacing w:val="-2"/>
                  <w:sz w:val="22"/>
                  <w:szCs w:val="22"/>
                  <w:lang w:eastAsia="en-GB"/>
                </w:rPr>
                <w:t>areers@nationaltransport.ie</w:t>
              </w:r>
            </w:hyperlink>
            <w:r w:rsidR="00DB04DA">
              <w:rPr>
                <w:rFonts w:ascii="Calibri" w:hAnsi="Calibri"/>
                <w:b/>
                <w:bCs/>
                <w:spacing w:val="-2"/>
                <w:sz w:val="22"/>
                <w:szCs w:val="22"/>
              </w:rPr>
              <w:t xml:space="preserve"> </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3765AE">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3765AE">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3765AE">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3765AE">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3765AE">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7131829B"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430200" w:rsidRPr="00430200">
        <w:rPr>
          <w:rFonts w:asciiTheme="minorHAnsi" w:hAnsiTheme="minorHAnsi" w:cstheme="minorHAnsi"/>
          <w:sz w:val="22"/>
          <w:szCs w:val="22"/>
          <w:lang w:val="en-IE" w:eastAsia="en-US"/>
        </w:rPr>
        <w:t>Technical Systems Manager</w:t>
      </w:r>
      <w:r w:rsidR="00430200">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CAF3245" w14:textId="77777777" w:rsidR="00DB232F" w:rsidRDefault="00DB232F">
      <w:pPr>
        <w:rPr>
          <w:rFonts w:ascii="Calibri" w:hAnsi="Calibri" w:cs="Arial"/>
          <w:b/>
          <w:color w:val="000000" w:themeColor="text1"/>
          <w:sz w:val="24"/>
          <w:szCs w:val="26"/>
          <w:lang w:val="en-IE"/>
        </w:rPr>
      </w:pPr>
      <w:r>
        <w:rPr>
          <w:rFonts w:ascii="Calibri" w:hAnsi="Calibri" w:cs="Arial"/>
          <w:b/>
          <w:color w:val="000000" w:themeColor="text1"/>
          <w:sz w:val="24"/>
          <w:szCs w:val="26"/>
          <w:lang w:val="en-IE"/>
        </w:rPr>
        <w:br w:type="page"/>
      </w:r>
    </w:p>
    <w:p w14:paraId="4070AA02" w14:textId="536D219C" w:rsidR="00430200" w:rsidRPr="00E62F5E" w:rsidRDefault="004D5DF5" w:rsidP="00E62F5E">
      <w:pPr>
        <w:spacing w:line="360" w:lineRule="auto"/>
        <w:ind w:right="-32"/>
        <w:jc w:val="both"/>
        <w:rPr>
          <w:rFonts w:ascii="Calibri" w:hAnsi="Calibri" w:cs="Arial"/>
          <w:b/>
          <w:color w:val="000000" w:themeColor="text1"/>
          <w:sz w:val="24"/>
          <w:szCs w:val="26"/>
          <w:lang w:val="en-IE"/>
        </w:rPr>
      </w:pPr>
      <w:r w:rsidRPr="00430200">
        <w:rPr>
          <w:rFonts w:ascii="Calibri" w:hAnsi="Calibri" w:cs="Arial"/>
          <w:b/>
          <w:color w:val="000000" w:themeColor="text1"/>
          <w:sz w:val="24"/>
          <w:szCs w:val="26"/>
          <w:lang w:val="en-IE"/>
        </w:rPr>
        <w:lastRenderedPageBreak/>
        <w:t>D</w:t>
      </w:r>
      <w:r w:rsidR="000F2327" w:rsidRPr="00430200">
        <w:rPr>
          <w:rFonts w:ascii="Calibri" w:hAnsi="Calibri" w:cs="Arial"/>
          <w:b/>
          <w:color w:val="000000" w:themeColor="text1"/>
          <w:sz w:val="24"/>
          <w:szCs w:val="26"/>
          <w:lang w:val="en-IE"/>
        </w:rPr>
        <w:t>uties</w:t>
      </w:r>
      <w:r w:rsidRPr="00430200">
        <w:rPr>
          <w:rFonts w:ascii="Calibri" w:hAnsi="Calibri" w:cs="Arial"/>
          <w:b/>
          <w:color w:val="000000" w:themeColor="text1"/>
          <w:sz w:val="24"/>
          <w:szCs w:val="26"/>
          <w:lang w:val="en-IE"/>
        </w:rPr>
        <w:t xml:space="preserve"> </w:t>
      </w:r>
      <w:r w:rsidR="000F2327" w:rsidRPr="00430200">
        <w:rPr>
          <w:rFonts w:ascii="Calibri" w:hAnsi="Calibri" w:cs="Arial"/>
          <w:b/>
          <w:color w:val="000000" w:themeColor="text1"/>
          <w:sz w:val="24"/>
          <w:szCs w:val="26"/>
          <w:lang w:val="en-IE"/>
        </w:rPr>
        <w:t>and</w:t>
      </w:r>
      <w:r w:rsidRPr="00430200">
        <w:rPr>
          <w:rFonts w:ascii="Calibri" w:hAnsi="Calibri" w:cs="Arial"/>
          <w:b/>
          <w:color w:val="000000" w:themeColor="text1"/>
          <w:sz w:val="24"/>
          <w:szCs w:val="26"/>
          <w:lang w:val="en-IE"/>
        </w:rPr>
        <w:t xml:space="preserve"> </w:t>
      </w:r>
      <w:r w:rsidR="000F2327" w:rsidRPr="00430200">
        <w:rPr>
          <w:rFonts w:ascii="Calibri" w:hAnsi="Calibri" w:cs="Arial"/>
          <w:b/>
          <w:color w:val="000000" w:themeColor="text1"/>
          <w:sz w:val="24"/>
          <w:szCs w:val="26"/>
          <w:lang w:val="en-IE"/>
        </w:rPr>
        <w:t>Responsibilities</w:t>
      </w:r>
    </w:p>
    <w:p w14:paraId="7D4B8271" w14:textId="56FD36D2" w:rsidR="00430200" w:rsidRDefault="00430200" w:rsidP="003D0BBE">
      <w:pPr>
        <w:spacing w:after="240" w:line="360" w:lineRule="auto"/>
        <w:jc w:val="both"/>
        <w:rPr>
          <w:rFonts w:ascii="Calibri" w:hAnsi="Calibri" w:cs="Calibri"/>
          <w:sz w:val="22"/>
          <w:szCs w:val="22"/>
          <w:lang w:val="en-IE"/>
        </w:rPr>
      </w:pPr>
      <w:r>
        <w:rPr>
          <w:rFonts w:ascii="Calibri" w:hAnsi="Calibri" w:cs="Calibri"/>
          <w:sz w:val="22"/>
          <w:szCs w:val="22"/>
          <w:lang w:val="en-IE"/>
        </w:rPr>
        <w:t xml:space="preserve">The Technical Systems Manager will oversee the development and support of our in-house developed applications and sub-systems and will ensure operational support and maintenance is provided for these live applications. This may also include taking on technical responsibility for databases and database applications that are currently outsourced. </w:t>
      </w:r>
    </w:p>
    <w:p w14:paraId="01F5E856" w14:textId="46B98A58" w:rsidR="00430200" w:rsidRDefault="00430200" w:rsidP="003D0BBE">
      <w:pPr>
        <w:spacing w:after="240" w:line="360" w:lineRule="auto"/>
        <w:jc w:val="both"/>
        <w:rPr>
          <w:rFonts w:ascii="Calibri" w:hAnsi="Calibri" w:cs="Calibri"/>
          <w:sz w:val="22"/>
          <w:szCs w:val="22"/>
          <w:lang w:val="en-IE"/>
        </w:rPr>
      </w:pPr>
      <w:r>
        <w:rPr>
          <w:rFonts w:ascii="Calibri" w:hAnsi="Calibri" w:cs="Calibri"/>
          <w:sz w:val="22"/>
          <w:szCs w:val="22"/>
          <w:lang w:val="en-IE"/>
        </w:rPr>
        <w:t>This role requires a unique blend of technical depth, systems thinking, and operational discipline to ensure the live products always remain operational and performant.  Therefore, the ideal candidate will bridge the gap between development and operations, taking ownership of the development and support of certain core applications while the product serves real users in production, while also successfully integrating and stabili</w:t>
      </w:r>
      <w:r w:rsidR="00E62F5E">
        <w:rPr>
          <w:rFonts w:ascii="Calibri" w:hAnsi="Calibri" w:cs="Calibri"/>
          <w:sz w:val="22"/>
          <w:szCs w:val="22"/>
          <w:lang w:val="en-IE"/>
        </w:rPr>
        <w:t>s</w:t>
      </w:r>
      <w:r>
        <w:rPr>
          <w:rFonts w:ascii="Calibri" w:hAnsi="Calibri" w:cs="Calibri"/>
          <w:sz w:val="22"/>
          <w:szCs w:val="22"/>
          <w:lang w:val="en-IE"/>
        </w:rPr>
        <w:t>ing previously outsourced operations.</w:t>
      </w:r>
    </w:p>
    <w:p w14:paraId="5D0E0F5B" w14:textId="5E6CA47F" w:rsidR="00430200" w:rsidRDefault="00430200" w:rsidP="003D0BBE">
      <w:pPr>
        <w:spacing w:after="240" w:line="360" w:lineRule="auto"/>
        <w:jc w:val="both"/>
        <w:rPr>
          <w:rFonts w:ascii="Calibri" w:hAnsi="Calibri" w:cs="Calibri"/>
          <w:sz w:val="22"/>
          <w:szCs w:val="22"/>
          <w:lang w:val="en-IE"/>
        </w:rPr>
      </w:pPr>
      <w:r>
        <w:rPr>
          <w:rFonts w:ascii="Calibri" w:hAnsi="Calibri" w:cs="Calibri"/>
          <w:sz w:val="22"/>
          <w:szCs w:val="22"/>
          <w:lang w:val="en-IE"/>
        </w:rPr>
        <w:t>The role will also involve overseeing third party development companies and working with them on the resolution of any technical issues or changes.</w:t>
      </w:r>
    </w:p>
    <w:p w14:paraId="5B45323B" w14:textId="08A4F1AE" w:rsidR="001F2558" w:rsidRPr="001F2558" w:rsidRDefault="001F2558" w:rsidP="001F2558">
      <w:pPr>
        <w:spacing w:line="360" w:lineRule="auto"/>
        <w:ind w:right="-32"/>
        <w:jc w:val="both"/>
        <w:rPr>
          <w:rFonts w:ascii="Calibri" w:hAnsi="Calibri" w:cs="Arial"/>
          <w:b/>
          <w:color w:val="000000" w:themeColor="text1"/>
          <w:sz w:val="24"/>
          <w:szCs w:val="26"/>
          <w:lang w:val="en-IE"/>
        </w:rPr>
      </w:pPr>
      <w:r w:rsidRPr="001F2558">
        <w:rPr>
          <w:rFonts w:ascii="Calibri" w:hAnsi="Calibri" w:cs="Arial"/>
          <w:b/>
          <w:color w:val="000000" w:themeColor="text1"/>
          <w:sz w:val="24"/>
          <w:szCs w:val="26"/>
          <w:lang w:val="en-IE"/>
        </w:rPr>
        <w:t>Core Responsibilities</w:t>
      </w:r>
    </w:p>
    <w:p w14:paraId="6B3D246C" w14:textId="760FB51C" w:rsidR="009869E1" w:rsidRDefault="009869E1" w:rsidP="001F2558">
      <w:pPr>
        <w:spacing w:line="360" w:lineRule="auto"/>
        <w:ind w:right="-32"/>
        <w:jc w:val="both"/>
        <w:rPr>
          <w:rFonts w:ascii="Calibri" w:hAnsi="Calibri" w:cs="Calibri"/>
          <w:sz w:val="22"/>
          <w:szCs w:val="22"/>
          <w:lang w:val="en-IE"/>
        </w:rPr>
      </w:pPr>
      <w:r w:rsidRPr="001F2558">
        <w:rPr>
          <w:rFonts w:ascii="Calibri" w:hAnsi="Calibri" w:cs="Arial"/>
          <w:bCs/>
          <w:color w:val="000000" w:themeColor="text1"/>
          <w:sz w:val="24"/>
          <w:szCs w:val="26"/>
          <w:lang w:val="en-IE"/>
        </w:rPr>
        <w:t>The TFI Leap Card scheme</w:t>
      </w:r>
      <w:r>
        <w:rPr>
          <w:rFonts w:ascii="Calibri" w:hAnsi="Calibri" w:cs="Calibri"/>
          <w:sz w:val="22"/>
          <w:szCs w:val="22"/>
          <w:lang w:val="en-IE"/>
        </w:rPr>
        <w:t xml:space="preserve"> is a resilient high volume transaction processing system operated by third parties on behalf of </w:t>
      </w:r>
      <w:r w:rsidR="001F2558">
        <w:rPr>
          <w:rFonts w:ascii="Calibri" w:hAnsi="Calibri" w:cs="Calibri"/>
          <w:sz w:val="22"/>
          <w:szCs w:val="22"/>
          <w:lang w:val="en-IE"/>
        </w:rPr>
        <w:t xml:space="preserve">the </w:t>
      </w:r>
      <w:r>
        <w:rPr>
          <w:rFonts w:ascii="Calibri" w:hAnsi="Calibri" w:cs="Calibri"/>
          <w:sz w:val="22"/>
          <w:szCs w:val="22"/>
          <w:lang w:val="en-IE"/>
        </w:rPr>
        <w:t xml:space="preserve">NTA. </w:t>
      </w:r>
      <w:r w:rsidR="001F2558">
        <w:rPr>
          <w:rFonts w:ascii="Calibri" w:hAnsi="Calibri" w:cs="Calibri"/>
          <w:sz w:val="22"/>
          <w:szCs w:val="22"/>
          <w:lang w:val="en-IE"/>
        </w:rPr>
        <w:t xml:space="preserve">The </w:t>
      </w:r>
      <w:r>
        <w:rPr>
          <w:rFonts w:ascii="Calibri" w:hAnsi="Calibri" w:cs="Calibri"/>
          <w:sz w:val="22"/>
          <w:szCs w:val="22"/>
          <w:lang w:val="en-IE"/>
        </w:rPr>
        <w:t xml:space="preserve">NTA </w:t>
      </w:r>
      <w:r w:rsidRPr="002859A6">
        <w:rPr>
          <w:rFonts w:ascii="Calibri" w:hAnsi="Calibri" w:cs="Calibri"/>
          <w:sz w:val="22"/>
          <w:szCs w:val="22"/>
          <w:lang w:val="en-IE"/>
        </w:rPr>
        <w:t>develop</w:t>
      </w:r>
      <w:r>
        <w:rPr>
          <w:rFonts w:ascii="Calibri" w:hAnsi="Calibri" w:cs="Calibri"/>
          <w:sz w:val="22"/>
          <w:szCs w:val="22"/>
          <w:lang w:val="en-IE"/>
        </w:rPr>
        <w:t>ed</w:t>
      </w:r>
      <w:r w:rsidRPr="002859A6">
        <w:rPr>
          <w:rFonts w:ascii="Calibri" w:hAnsi="Calibri" w:cs="Calibri"/>
          <w:sz w:val="22"/>
          <w:szCs w:val="22"/>
          <w:lang w:val="en-IE"/>
        </w:rPr>
        <w:t xml:space="preserve"> and supports several </w:t>
      </w:r>
      <w:r>
        <w:rPr>
          <w:rFonts w:ascii="Calibri" w:hAnsi="Calibri" w:cs="Calibri"/>
          <w:sz w:val="22"/>
          <w:szCs w:val="22"/>
          <w:lang w:val="en-IE"/>
        </w:rPr>
        <w:t xml:space="preserve">sub-systems and components used as part of </w:t>
      </w:r>
      <w:r w:rsidRPr="002859A6">
        <w:rPr>
          <w:rFonts w:ascii="Calibri" w:hAnsi="Calibri" w:cs="Calibri"/>
          <w:sz w:val="22"/>
          <w:szCs w:val="22"/>
          <w:lang w:val="en-IE"/>
        </w:rPr>
        <w:t>the Leap Card scheme.</w:t>
      </w:r>
    </w:p>
    <w:p w14:paraId="23AB3AF9" w14:textId="77777777" w:rsidR="009869E1" w:rsidRDefault="009869E1" w:rsidP="009869E1">
      <w:pPr>
        <w:jc w:val="both"/>
        <w:rPr>
          <w:rFonts w:ascii="Calibri" w:hAnsi="Calibri" w:cs="Calibri"/>
          <w:sz w:val="22"/>
          <w:szCs w:val="22"/>
          <w:lang w:val="en-IE"/>
        </w:rPr>
      </w:pPr>
    </w:p>
    <w:p w14:paraId="7B02201F" w14:textId="77777777" w:rsidR="009869E1" w:rsidRPr="00DB232F" w:rsidRDefault="009869E1" w:rsidP="003D0BBE">
      <w:pPr>
        <w:spacing w:after="240"/>
        <w:jc w:val="both"/>
        <w:rPr>
          <w:rFonts w:ascii="Calibri" w:hAnsi="Calibri" w:cs="Calibri"/>
          <w:b/>
          <w:bCs/>
          <w:sz w:val="22"/>
          <w:szCs w:val="22"/>
          <w:lang w:val="en-IE"/>
        </w:rPr>
      </w:pPr>
      <w:r w:rsidRPr="00DB232F">
        <w:rPr>
          <w:rFonts w:ascii="Calibri" w:hAnsi="Calibri" w:cs="Calibri"/>
          <w:b/>
          <w:bCs/>
          <w:sz w:val="22"/>
          <w:szCs w:val="22"/>
          <w:lang w:val="en-IE"/>
        </w:rPr>
        <w:t>Leap Production System Development:</w:t>
      </w:r>
    </w:p>
    <w:p w14:paraId="1B9731E9" w14:textId="77777777" w:rsidR="009869E1" w:rsidRDefault="009869E1" w:rsidP="003D0BBE">
      <w:pPr>
        <w:pStyle w:val="ListParagraph"/>
        <w:numPr>
          <w:ilvl w:val="0"/>
          <w:numId w:val="7"/>
        </w:numPr>
        <w:spacing w:after="240" w:line="360" w:lineRule="auto"/>
        <w:jc w:val="both"/>
        <w:rPr>
          <w:rFonts w:ascii="Calibri" w:hAnsi="Calibri" w:cs="Calibri"/>
          <w:sz w:val="22"/>
          <w:szCs w:val="22"/>
          <w:lang w:val="en-IE"/>
        </w:rPr>
      </w:pPr>
      <w:r w:rsidRPr="00445B68">
        <w:rPr>
          <w:rFonts w:ascii="Calibri" w:hAnsi="Calibri" w:cs="Calibri"/>
          <w:sz w:val="22"/>
          <w:szCs w:val="22"/>
          <w:lang w:val="en-IE"/>
        </w:rPr>
        <w:t xml:space="preserve">Maintain comprehensive </w:t>
      </w:r>
      <w:r>
        <w:rPr>
          <w:rFonts w:ascii="Calibri" w:hAnsi="Calibri" w:cs="Calibri"/>
          <w:sz w:val="22"/>
          <w:szCs w:val="22"/>
          <w:lang w:val="en-IE"/>
        </w:rPr>
        <w:t>technical</w:t>
      </w:r>
      <w:r w:rsidRPr="00445B68">
        <w:rPr>
          <w:rFonts w:ascii="Calibri" w:hAnsi="Calibri" w:cs="Calibri"/>
          <w:sz w:val="22"/>
          <w:szCs w:val="22"/>
          <w:lang w:val="en-IE"/>
        </w:rPr>
        <w:t xml:space="preserve"> oversight of all in-house developed components and sub-systems used in the production environment</w:t>
      </w:r>
    </w:p>
    <w:p w14:paraId="126279CF" w14:textId="77777777" w:rsidR="009869E1" w:rsidRDefault="009869E1" w:rsidP="003D0BBE">
      <w:pPr>
        <w:pStyle w:val="ListParagraph"/>
        <w:numPr>
          <w:ilvl w:val="0"/>
          <w:numId w:val="7"/>
        </w:numPr>
        <w:spacing w:line="360" w:lineRule="auto"/>
        <w:jc w:val="both"/>
        <w:rPr>
          <w:rFonts w:ascii="Calibri" w:hAnsi="Calibri" w:cs="Calibri"/>
          <w:sz w:val="22"/>
          <w:szCs w:val="22"/>
          <w:lang w:val="en-IE"/>
        </w:rPr>
      </w:pPr>
      <w:r w:rsidRPr="00C460CC">
        <w:rPr>
          <w:rFonts w:ascii="Calibri" w:hAnsi="Calibri" w:cs="Calibri"/>
          <w:sz w:val="22"/>
          <w:szCs w:val="22"/>
          <w:lang w:val="en-IE"/>
        </w:rPr>
        <w:t>Assess and document the current state of i</w:t>
      </w:r>
      <w:r>
        <w:rPr>
          <w:rFonts w:ascii="Calibri" w:hAnsi="Calibri" w:cs="Calibri"/>
          <w:sz w:val="22"/>
          <w:szCs w:val="22"/>
          <w:lang w:val="en-IE"/>
        </w:rPr>
        <w:t>n-house developed</w:t>
      </w:r>
      <w:r w:rsidRPr="00C460CC">
        <w:rPr>
          <w:rFonts w:ascii="Calibri" w:hAnsi="Calibri" w:cs="Calibri"/>
          <w:sz w:val="22"/>
          <w:szCs w:val="22"/>
          <w:lang w:val="en-IE"/>
        </w:rPr>
        <w:t xml:space="preserve"> </w:t>
      </w:r>
      <w:r w:rsidRPr="00445B68">
        <w:rPr>
          <w:rFonts w:ascii="Calibri" w:hAnsi="Calibri" w:cs="Calibri"/>
          <w:sz w:val="22"/>
          <w:szCs w:val="22"/>
          <w:lang w:val="en-IE"/>
        </w:rPr>
        <w:t>components and sub-systems</w:t>
      </w:r>
      <w:r w:rsidRPr="00C460CC">
        <w:rPr>
          <w:rFonts w:ascii="Calibri" w:hAnsi="Calibri" w:cs="Calibri"/>
          <w:sz w:val="22"/>
          <w:szCs w:val="22"/>
          <w:lang w:val="en-IE"/>
        </w:rPr>
        <w:t xml:space="preserve"> systems and develop </w:t>
      </w:r>
      <w:r>
        <w:rPr>
          <w:rFonts w:ascii="Calibri" w:hAnsi="Calibri" w:cs="Calibri"/>
          <w:sz w:val="22"/>
          <w:szCs w:val="22"/>
          <w:lang w:val="en-IE"/>
        </w:rPr>
        <w:t>product</w:t>
      </w:r>
      <w:r w:rsidRPr="00C460CC">
        <w:rPr>
          <w:rFonts w:ascii="Calibri" w:hAnsi="Calibri" w:cs="Calibri"/>
          <w:sz w:val="22"/>
          <w:szCs w:val="22"/>
          <w:lang w:val="en-IE"/>
        </w:rPr>
        <w:t xml:space="preserve"> roadmaps</w:t>
      </w:r>
      <w:r>
        <w:rPr>
          <w:rFonts w:ascii="Calibri" w:hAnsi="Calibri" w:cs="Calibri"/>
          <w:sz w:val="22"/>
          <w:szCs w:val="22"/>
          <w:lang w:val="en-IE"/>
        </w:rPr>
        <w:t xml:space="preserve"> for each element</w:t>
      </w:r>
    </w:p>
    <w:p w14:paraId="66E7BC95" w14:textId="53270259" w:rsidR="009869E1" w:rsidRDefault="009869E1" w:rsidP="003D0BBE">
      <w:pPr>
        <w:pStyle w:val="ListParagraph"/>
        <w:numPr>
          <w:ilvl w:val="0"/>
          <w:numId w:val="7"/>
        </w:numPr>
        <w:spacing w:line="360" w:lineRule="auto"/>
        <w:jc w:val="both"/>
        <w:rPr>
          <w:rFonts w:ascii="Calibri" w:hAnsi="Calibri" w:cs="Calibri"/>
          <w:sz w:val="22"/>
          <w:szCs w:val="22"/>
          <w:lang w:val="en-IE"/>
        </w:rPr>
      </w:pPr>
      <w:r w:rsidRPr="00C460CC">
        <w:rPr>
          <w:rFonts w:ascii="Calibri" w:hAnsi="Calibri" w:cs="Calibri"/>
          <w:sz w:val="22"/>
          <w:szCs w:val="22"/>
          <w:lang w:val="en-IE"/>
        </w:rPr>
        <w:t>Take ownership of systems transitioned from outsourced vendors</w:t>
      </w:r>
      <w:r>
        <w:rPr>
          <w:rFonts w:ascii="Calibri" w:hAnsi="Calibri" w:cs="Calibri"/>
          <w:sz w:val="22"/>
          <w:szCs w:val="22"/>
          <w:lang w:val="en-IE"/>
        </w:rPr>
        <w:t xml:space="preserve"> (i.e. insourced)</w:t>
      </w:r>
      <w:r w:rsidRPr="00C460CC">
        <w:rPr>
          <w:rFonts w:ascii="Calibri" w:hAnsi="Calibri" w:cs="Calibri"/>
          <w:sz w:val="22"/>
          <w:szCs w:val="22"/>
          <w:lang w:val="en-IE"/>
        </w:rPr>
        <w:t>, conducting thorough knowledge transfer and establishing operational continuity</w:t>
      </w:r>
    </w:p>
    <w:p w14:paraId="633A9DC8" w14:textId="77777777" w:rsidR="009869E1" w:rsidRPr="00445B68" w:rsidRDefault="009869E1" w:rsidP="003D0BBE">
      <w:pPr>
        <w:pStyle w:val="ListParagraph"/>
        <w:numPr>
          <w:ilvl w:val="0"/>
          <w:numId w:val="7"/>
        </w:numPr>
        <w:spacing w:line="360" w:lineRule="auto"/>
        <w:jc w:val="both"/>
        <w:rPr>
          <w:rFonts w:ascii="Calibri" w:hAnsi="Calibri" w:cs="Calibri"/>
          <w:sz w:val="22"/>
          <w:szCs w:val="22"/>
          <w:lang w:val="en-IE"/>
        </w:rPr>
      </w:pPr>
      <w:r w:rsidRPr="00C460CC">
        <w:rPr>
          <w:rFonts w:ascii="Calibri" w:hAnsi="Calibri" w:cs="Calibri"/>
          <w:sz w:val="22"/>
          <w:szCs w:val="22"/>
          <w:lang w:val="en-IE"/>
        </w:rPr>
        <w:t>Assess and document the current state of insourced systems and develop improvement roadmaps</w:t>
      </w:r>
    </w:p>
    <w:p w14:paraId="5AC3F2F2" w14:textId="77777777" w:rsidR="009869E1" w:rsidRDefault="009869E1" w:rsidP="003D0BBE">
      <w:pPr>
        <w:pStyle w:val="ListParagraph"/>
        <w:numPr>
          <w:ilvl w:val="0"/>
          <w:numId w:val="7"/>
        </w:numPr>
        <w:spacing w:line="360" w:lineRule="auto"/>
        <w:jc w:val="both"/>
        <w:rPr>
          <w:rFonts w:ascii="Calibri" w:hAnsi="Calibri" w:cs="Calibri"/>
          <w:sz w:val="22"/>
          <w:szCs w:val="22"/>
          <w:lang w:val="en-IE"/>
        </w:rPr>
      </w:pPr>
      <w:r w:rsidRPr="00445B68">
        <w:rPr>
          <w:rFonts w:ascii="Calibri" w:hAnsi="Calibri" w:cs="Calibri"/>
          <w:sz w:val="22"/>
          <w:szCs w:val="22"/>
          <w:lang w:val="en-IE"/>
        </w:rPr>
        <w:t>Coordinate incident response and lead post-incident reviews to prevent recurrence</w:t>
      </w:r>
      <w:r>
        <w:rPr>
          <w:rFonts w:ascii="Calibri" w:hAnsi="Calibri" w:cs="Calibri"/>
          <w:sz w:val="22"/>
          <w:szCs w:val="22"/>
          <w:lang w:val="en-IE"/>
        </w:rPr>
        <w:t xml:space="preserve"> for components and sub-systems within remit</w:t>
      </w:r>
    </w:p>
    <w:p w14:paraId="2A4C2055" w14:textId="77777777" w:rsidR="009869E1" w:rsidRDefault="009869E1" w:rsidP="003D0BBE">
      <w:pPr>
        <w:spacing w:line="360" w:lineRule="auto"/>
        <w:jc w:val="both"/>
        <w:rPr>
          <w:rFonts w:ascii="Calibri" w:hAnsi="Calibri" w:cs="Calibri"/>
          <w:sz w:val="22"/>
          <w:szCs w:val="22"/>
          <w:lang w:val="en-IE"/>
        </w:rPr>
      </w:pPr>
    </w:p>
    <w:p w14:paraId="45811E5E" w14:textId="77777777" w:rsidR="009869E1" w:rsidRPr="00DB232F" w:rsidRDefault="009869E1" w:rsidP="003D0BBE">
      <w:pPr>
        <w:spacing w:line="360" w:lineRule="auto"/>
        <w:jc w:val="both"/>
        <w:rPr>
          <w:rFonts w:ascii="Calibri" w:hAnsi="Calibri" w:cs="Calibri"/>
          <w:b/>
          <w:bCs/>
          <w:sz w:val="22"/>
          <w:szCs w:val="22"/>
          <w:lang w:val="en-IE"/>
        </w:rPr>
      </w:pPr>
      <w:r w:rsidRPr="00DB232F">
        <w:rPr>
          <w:rFonts w:ascii="Calibri" w:hAnsi="Calibri" w:cs="Calibri"/>
          <w:b/>
          <w:bCs/>
          <w:sz w:val="22"/>
          <w:szCs w:val="22"/>
          <w:lang w:val="en-IE"/>
        </w:rPr>
        <w:t>Outsourced Supplier Management:</w:t>
      </w:r>
    </w:p>
    <w:p w14:paraId="0576CC8D" w14:textId="77777777" w:rsidR="009869E1" w:rsidRPr="00FB4315" w:rsidRDefault="009869E1" w:rsidP="003D0BBE">
      <w:pPr>
        <w:pStyle w:val="ListParagraph"/>
        <w:numPr>
          <w:ilvl w:val="0"/>
          <w:numId w:val="8"/>
        </w:numPr>
        <w:spacing w:line="360" w:lineRule="auto"/>
        <w:jc w:val="both"/>
        <w:rPr>
          <w:rFonts w:ascii="Calibri" w:hAnsi="Calibri" w:cs="Calibri"/>
          <w:sz w:val="22"/>
          <w:szCs w:val="22"/>
          <w:lang w:val="en-IE"/>
        </w:rPr>
      </w:pPr>
      <w:r w:rsidRPr="00FB4315">
        <w:rPr>
          <w:rFonts w:ascii="Calibri" w:hAnsi="Calibri" w:cs="Calibri"/>
          <w:sz w:val="22"/>
          <w:szCs w:val="22"/>
          <w:lang w:val="en-IE"/>
        </w:rPr>
        <w:t>Oversee and coordinate with outsourced development suppliers who contribute code, components, or features to the production system</w:t>
      </w:r>
    </w:p>
    <w:p w14:paraId="3991ECE1" w14:textId="77777777" w:rsidR="009869E1" w:rsidRPr="00FB4315" w:rsidRDefault="009869E1" w:rsidP="003D0BBE">
      <w:pPr>
        <w:pStyle w:val="ListParagraph"/>
        <w:numPr>
          <w:ilvl w:val="0"/>
          <w:numId w:val="8"/>
        </w:numPr>
        <w:spacing w:line="360" w:lineRule="auto"/>
        <w:jc w:val="both"/>
        <w:rPr>
          <w:rFonts w:ascii="Calibri" w:hAnsi="Calibri" w:cs="Calibri"/>
          <w:sz w:val="22"/>
          <w:szCs w:val="22"/>
          <w:lang w:val="en-IE"/>
        </w:rPr>
      </w:pPr>
      <w:r w:rsidRPr="00FB4315">
        <w:rPr>
          <w:rFonts w:ascii="Calibri" w:hAnsi="Calibri" w:cs="Calibri"/>
          <w:sz w:val="22"/>
          <w:szCs w:val="22"/>
          <w:lang w:val="en-IE"/>
        </w:rPr>
        <w:t>Establish requirements and acceptance criteria for supplier deliverables to ensure they meet internal production requirements</w:t>
      </w:r>
    </w:p>
    <w:p w14:paraId="2E393B4C" w14:textId="77777777" w:rsidR="009869E1" w:rsidRDefault="009869E1" w:rsidP="003D0BBE">
      <w:pPr>
        <w:pStyle w:val="ListParagraph"/>
        <w:numPr>
          <w:ilvl w:val="0"/>
          <w:numId w:val="8"/>
        </w:numPr>
        <w:spacing w:line="360" w:lineRule="auto"/>
        <w:jc w:val="both"/>
        <w:rPr>
          <w:rFonts w:ascii="Calibri" w:hAnsi="Calibri" w:cs="Calibri"/>
          <w:sz w:val="22"/>
          <w:szCs w:val="22"/>
          <w:lang w:val="en-IE"/>
        </w:rPr>
      </w:pPr>
      <w:r w:rsidRPr="00FB4315">
        <w:rPr>
          <w:rFonts w:ascii="Calibri" w:hAnsi="Calibri" w:cs="Calibri"/>
          <w:sz w:val="22"/>
          <w:szCs w:val="22"/>
          <w:lang w:val="en-IE"/>
        </w:rPr>
        <w:t>Conduct technical reviews of supplier-developed code and components before integration into production environments</w:t>
      </w:r>
    </w:p>
    <w:p w14:paraId="64A497FE" w14:textId="77777777" w:rsidR="009869E1" w:rsidRPr="00C73670" w:rsidRDefault="009869E1" w:rsidP="003D0BBE">
      <w:pPr>
        <w:pStyle w:val="ListParagraph"/>
        <w:numPr>
          <w:ilvl w:val="0"/>
          <w:numId w:val="8"/>
        </w:numPr>
        <w:spacing w:line="360" w:lineRule="auto"/>
        <w:rPr>
          <w:rFonts w:ascii="Calibri" w:hAnsi="Calibri" w:cs="Calibri"/>
          <w:sz w:val="22"/>
          <w:szCs w:val="22"/>
          <w:lang w:val="en-IE"/>
        </w:rPr>
      </w:pPr>
      <w:r w:rsidRPr="00106F83">
        <w:rPr>
          <w:rFonts w:ascii="Calibri" w:hAnsi="Calibri" w:cs="Calibri"/>
          <w:sz w:val="22"/>
          <w:szCs w:val="22"/>
          <w:lang w:val="en-IE"/>
        </w:rPr>
        <w:lastRenderedPageBreak/>
        <w:t>Manage the technical relationship with development vendors, including clarifying</w:t>
      </w:r>
      <w:r>
        <w:rPr>
          <w:rFonts w:ascii="Calibri" w:hAnsi="Calibri" w:cs="Calibri"/>
          <w:sz w:val="22"/>
          <w:szCs w:val="22"/>
          <w:lang w:val="en-IE"/>
        </w:rPr>
        <w:t xml:space="preserve"> </w:t>
      </w:r>
      <w:r w:rsidRPr="00106F83">
        <w:rPr>
          <w:rFonts w:ascii="Calibri" w:hAnsi="Calibri" w:cs="Calibri"/>
          <w:sz w:val="22"/>
          <w:szCs w:val="22"/>
          <w:lang w:val="en-IE"/>
        </w:rPr>
        <w:t>requirements, providing architectural guidance, and ensuring deliverables are production-ready with adequate documentation, test coverage, and operational runbooks</w:t>
      </w:r>
    </w:p>
    <w:p w14:paraId="1967CCC2" w14:textId="77777777" w:rsidR="009869E1" w:rsidRPr="00FB4315" w:rsidRDefault="009869E1" w:rsidP="003D0BBE">
      <w:pPr>
        <w:pStyle w:val="ListParagraph"/>
        <w:numPr>
          <w:ilvl w:val="0"/>
          <w:numId w:val="8"/>
        </w:numPr>
        <w:spacing w:line="360" w:lineRule="auto"/>
        <w:jc w:val="both"/>
        <w:rPr>
          <w:rFonts w:ascii="Calibri" w:hAnsi="Calibri" w:cs="Calibri"/>
          <w:sz w:val="22"/>
          <w:szCs w:val="22"/>
          <w:lang w:val="en-IE"/>
        </w:rPr>
      </w:pPr>
      <w:r w:rsidRPr="00FB4315">
        <w:rPr>
          <w:rFonts w:ascii="Calibri" w:hAnsi="Calibri" w:cs="Calibri"/>
          <w:sz w:val="22"/>
          <w:szCs w:val="22"/>
          <w:lang w:val="en-IE"/>
        </w:rPr>
        <w:t xml:space="preserve">Coordinate knowledge transfer sessions when supplier-developed components transition to internal operation and maintenance. </w:t>
      </w:r>
    </w:p>
    <w:p w14:paraId="3E26EE04" w14:textId="77777777" w:rsidR="009869E1" w:rsidRPr="00FB4315" w:rsidRDefault="009869E1" w:rsidP="003D0BBE">
      <w:pPr>
        <w:pStyle w:val="ListParagraph"/>
        <w:numPr>
          <w:ilvl w:val="0"/>
          <w:numId w:val="8"/>
        </w:numPr>
        <w:spacing w:line="360" w:lineRule="auto"/>
        <w:jc w:val="both"/>
        <w:rPr>
          <w:rFonts w:ascii="Calibri" w:hAnsi="Calibri" w:cs="Calibri"/>
          <w:sz w:val="22"/>
          <w:szCs w:val="22"/>
          <w:lang w:val="en-IE"/>
        </w:rPr>
      </w:pPr>
      <w:r w:rsidRPr="00FB4315">
        <w:rPr>
          <w:rFonts w:ascii="Calibri" w:hAnsi="Calibri" w:cs="Calibri"/>
          <w:sz w:val="22"/>
          <w:szCs w:val="22"/>
          <w:lang w:val="en-IE"/>
        </w:rPr>
        <w:t>Assess technical risks associated with supplier dependencies and develop contingency plans for critical components.</w:t>
      </w:r>
    </w:p>
    <w:p w14:paraId="7685EA7D" w14:textId="77777777" w:rsidR="009869E1" w:rsidRPr="00445B68" w:rsidRDefault="009869E1" w:rsidP="003D0BBE">
      <w:pPr>
        <w:spacing w:line="360" w:lineRule="auto"/>
        <w:jc w:val="both"/>
        <w:rPr>
          <w:rFonts w:ascii="Calibri" w:hAnsi="Calibri" w:cs="Calibri"/>
          <w:sz w:val="22"/>
          <w:szCs w:val="22"/>
          <w:lang w:val="en-IE"/>
        </w:rPr>
      </w:pPr>
    </w:p>
    <w:p w14:paraId="0A81B1DA" w14:textId="77777777" w:rsidR="009869E1" w:rsidRPr="00DB232F" w:rsidRDefault="009869E1" w:rsidP="003D0BBE">
      <w:pPr>
        <w:spacing w:line="360" w:lineRule="auto"/>
        <w:jc w:val="both"/>
        <w:rPr>
          <w:rFonts w:ascii="Calibri" w:hAnsi="Calibri" w:cs="Calibri"/>
          <w:b/>
          <w:bCs/>
          <w:sz w:val="22"/>
          <w:szCs w:val="22"/>
          <w:lang w:val="en-IE"/>
        </w:rPr>
      </w:pPr>
      <w:r w:rsidRPr="00DB232F">
        <w:rPr>
          <w:rFonts w:ascii="Calibri" w:hAnsi="Calibri" w:cs="Calibri"/>
          <w:b/>
          <w:bCs/>
          <w:sz w:val="22"/>
          <w:szCs w:val="22"/>
          <w:lang w:val="en-IE"/>
        </w:rPr>
        <w:t>System Reliability &amp; Stability:</w:t>
      </w:r>
    </w:p>
    <w:p w14:paraId="2C90B62A" w14:textId="77777777" w:rsidR="009869E1" w:rsidRPr="000F4E05" w:rsidRDefault="009869E1" w:rsidP="003D0BBE">
      <w:pPr>
        <w:pStyle w:val="ListParagraph"/>
        <w:numPr>
          <w:ilvl w:val="0"/>
          <w:numId w:val="9"/>
        </w:numPr>
        <w:spacing w:line="360" w:lineRule="auto"/>
        <w:jc w:val="both"/>
        <w:rPr>
          <w:rFonts w:ascii="Calibri" w:hAnsi="Calibri" w:cs="Calibri"/>
          <w:sz w:val="22"/>
          <w:szCs w:val="22"/>
          <w:lang w:val="en-IE"/>
        </w:rPr>
      </w:pPr>
      <w:r w:rsidRPr="000F4E05">
        <w:rPr>
          <w:rFonts w:ascii="Calibri" w:hAnsi="Calibri" w:cs="Calibri"/>
          <w:sz w:val="22"/>
          <w:szCs w:val="22"/>
          <w:lang w:val="en-IE"/>
        </w:rPr>
        <w:t>Work closely with ICT Management to ensure systems remain sound, stable, and performant as they operate under production loads</w:t>
      </w:r>
    </w:p>
    <w:p w14:paraId="46A9250D" w14:textId="77777777" w:rsidR="009869E1" w:rsidRPr="000F4E05" w:rsidRDefault="009869E1" w:rsidP="003D0BBE">
      <w:pPr>
        <w:pStyle w:val="ListParagraph"/>
        <w:numPr>
          <w:ilvl w:val="0"/>
          <w:numId w:val="9"/>
        </w:numPr>
        <w:spacing w:line="360" w:lineRule="auto"/>
        <w:jc w:val="both"/>
        <w:rPr>
          <w:rFonts w:ascii="Calibri" w:hAnsi="Calibri" w:cs="Calibri"/>
          <w:sz w:val="22"/>
          <w:szCs w:val="22"/>
          <w:lang w:val="en-IE"/>
        </w:rPr>
      </w:pPr>
      <w:r w:rsidRPr="000F4E05">
        <w:rPr>
          <w:rFonts w:ascii="Calibri" w:hAnsi="Calibri" w:cs="Calibri"/>
          <w:sz w:val="22"/>
          <w:szCs w:val="22"/>
          <w:lang w:val="en-IE"/>
        </w:rPr>
        <w:t>Identify and mitigate technical debt that poses risks to production stability</w:t>
      </w:r>
    </w:p>
    <w:p w14:paraId="61FF3B9D" w14:textId="77777777" w:rsidR="009869E1" w:rsidRPr="000F4E05" w:rsidRDefault="009869E1" w:rsidP="003D0BBE">
      <w:pPr>
        <w:pStyle w:val="ListParagraph"/>
        <w:numPr>
          <w:ilvl w:val="0"/>
          <w:numId w:val="9"/>
        </w:numPr>
        <w:spacing w:line="360" w:lineRule="auto"/>
        <w:jc w:val="both"/>
        <w:rPr>
          <w:rFonts w:ascii="Calibri" w:hAnsi="Calibri" w:cs="Calibri"/>
          <w:sz w:val="22"/>
          <w:szCs w:val="22"/>
          <w:lang w:val="en-IE"/>
        </w:rPr>
      </w:pPr>
      <w:r w:rsidRPr="000F4E05">
        <w:rPr>
          <w:rFonts w:ascii="Calibri" w:hAnsi="Calibri" w:cs="Calibri"/>
          <w:sz w:val="22"/>
          <w:szCs w:val="22"/>
          <w:lang w:val="en-IE"/>
        </w:rPr>
        <w:t>Review and approve system upgrade plans</w:t>
      </w:r>
    </w:p>
    <w:p w14:paraId="42F871C7" w14:textId="535F1A0C" w:rsidR="009869E1" w:rsidRDefault="009869E1" w:rsidP="003D0BBE">
      <w:pPr>
        <w:pStyle w:val="ListParagraph"/>
        <w:numPr>
          <w:ilvl w:val="0"/>
          <w:numId w:val="9"/>
        </w:numPr>
        <w:spacing w:line="360" w:lineRule="auto"/>
        <w:jc w:val="both"/>
        <w:rPr>
          <w:rFonts w:ascii="Calibri" w:hAnsi="Calibri" w:cs="Calibri"/>
          <w:sz w:val="22"/>
          <w:szCs w:val="22"/>
          <w:lang w:val="en-IE"/>
        </w:rPr>
      </w:pPr>
      <w:r w:rsidRPr="001F2558">
        <w:rPr>
          <w:rFonts w:ascii="Calibri" w:hAnsi="Calibri" w:cs="Calibri"/>
          <w:sz w:val="22"/>
          <w:szCs w:val="22"/>
          <w:lang w:val="en-IE"/>
        </w:rPr>
        <w:t>Review and contribute to disaster recovery and business continuity plans</w:t>
      </w:r>
    </w:p>
    <w:p w14:paraId="515631A3" w14:textId="77777777" w:rsidR="001F2558" w:rsidRPr="001F2558" w:rsidRDefault="001F2558" w:rsidP="003D0BBE">
      <w:pPr>
        <w:spacing w:line="360" w:lineRule="auto"/>
        <w:jc w:val="both"/>
        <w:rPr>
          <w:rFonts w:ascii="Calibri" w:hAnsi="Calibri" w:cs="Calibri"/>
          <w:sz w:val="22"/>
          <w:szCs w:val="22"/>
          <w:lang w:val="en-IE"/>
        </w:rPr>
      </w:pPr>
    </w:p>
    <w:p w14:paraId="5031CA24" w14:textId="77777777" w:rsidR="009869E1" w:rsidRPr="00DB232F" w:rsidRDefault="009869E1" w:rsidP="003D0BBE">
      <w:pPr>
        <w:spacing w:line="360" w:lineRule="auto"/>
        <w:jc w:val="both"/>
        <w:rPr>
          <w:rFonts w:ascii="Calibri" w:hAnsi="Calibri" w:cs="Calibri"/>
          <w:b/>
          <w:bCs/>
          <w:sz w:val="22"/>
          <w:szCs w:val="22"/>
          <w:lang w:val="en-IE"/>
        </w:rPr>
      </w:pPr>
      <w:r w:rsidRPr="00DB232F">
        <w:rPr>
          <w:rFonts w:ascii="Calibri" w:hAnsi="Calibri" w:cs="Calibri"/>
          <w:b/>
          <w:bCs/>
          <w:sz w:val="22"/>
          <w:szCs w:val="22"/>
          <w:lang w:val="en-IE"/>
        </w:rPr>
        <w:t>Team Leadership:</w:t>
      </w:r>
    </w:p>
    <w:p w14:paraId="2124A1AB" w14:textId="12101E20" w:rsidR="009869E1" w:rsidRPr="00952BD8" w:rsidRDefault="009869E1" w:rsidP="003D0BBE">
      <w:pPr>
        <w:pStyle w:val="ListParagraph"/>
        <w:numPr>
          <w:ilvl w:val="0"/>
          <w:numId w:val="10"/>
        </w:numPr>
        <w:spacing w:line="360" w:lineRule="auto"/>
        <w:jc w:val="both"/>
        <w:rPr>
          <w:rFonts w:ascii="Calibri" w:hAnsi="Calibri" w:cs="Calibri"/>
          <w:sz w:val="22"/>
          <w:szCs w:val="22"/>
          <w:lang w:val="en-IE"/>
        </w:rPr>
      </w:pPr>
      <w:r w:rsidRPr="00952BD8">
        <w:rPr>
          <w:rFonts w:ascii="Calibri" w:hAnsi="Calibri" w:cs="Calibri"/>
          <w:sz w:val="22"/>
          <w:szCs w:val="22"/>
          <w:lang w:val="en-IE"/>
        </w:rPr>
        <w:t>Manages and develops the team</w:t>
      </w:r>
      <w:r w:rsidR="001F2558">
        <w:rPr>
          <w:rFonts w:ascii="Calibri" w:hAnsi="Calibri" w:cs="Calibri"/>
          <w:sz w:val="22"/>
          <w:szCs w:val="22"/>
          <w:lang w:val="en-IE"/>
        </w:rPr>
        <w:t>,</w:t>
      </w:r>
      <w:r w:rsidRPr="00952BD8">
        <w:rPr>
          <w:rFonts w:ascii="Calibri" w:hAnsi="Calibri" w:cs="Calibri"/>
          <w:sz w:val="22"/>
          <w:szCs w:val="22"/>
          <w:lang w:val="en-IE"/>
        </w:rPr>
        <w:t xml:space="preserve"> including identifying training requirements and </w:t>
      </w:r>
      <w:r w:rsidR="001F2558">
        <w:rPr>
          <w:rFonts w:ascii="Calibri" w:hAnsi="Calibri" w:cs="Calibri"/>
          <w:sz w:val="22"/>
          <w:szCs w:val="22"/>
          <w:lang w:val="en-IE"/>
        </w:rPr>
        <w:t xml:space="preserve">carrying out </w:t>
      </w:r>
      <w:r w:rsidRPr="00952BD8">
        <w:rPr>
          <w:rFonts w:ascii="Calibri" w:hAnsi="Calibri" w:cs="Calibri"/>
          <w:sz w:val="22"/>
          <w:szCs w:val="22"/>
          <w:lang w:val="en-IE"/>
        </w:rPr>
        <w:t>performance reviews</w:t>
      </w:r>
    </w:p>
    <w:p w14:paraId="155AE7C1" w14:textId="77777777" w:rsidR="009869E1" w:rsidRPr="00952BD8" w:rsidRDefault="009869E1" w:rsidP="003D0BBE">
      <w:pPr>
        <w:pStyle w:val="ListParagraph"/>
        <w:numPr>
          <w:ilvl w:val="0"/>
          <w:numId w:val="10"/>
        </w:numPr>
        <w:spacing w:line="360" w:lineRule="auto"/>
        <w:jc w:val="both"/>
        <w:rPr>
          <w:rFonts w:ascii="Calibri" w:hAnsi="Calibri" w:cs="Calibri"/>
          <w:sz w:val="22"/>
          <w:szCs w:val="22"/>
          <w:lang w:val="en-IE"/>
        </w:rPr>
      </w:pPr>
      <w:r w:rsidRPr="00952BD8">
        <w:rPr>
          <w:rFonts w:ascii="Calibri" w:hAnsi="Calibri" w:cs="Calibri"/>
          <w:sz w:val="22"/>
          <w:szCs w:val="22"/>
          <w:lang w:val="en-IE"/>
        </w:rPr>
        <w:t>Assigns team members to projects and initiatives</w:t>
      </w:r>
    </w:p>
    <w:p w14:paraId="6CE74A1D" w14:textId="5EB03098" w:rsidR="00430200" w:rsidRPr="003D0BBE" w:rsidRDefault="009869E1" w:rsidP="003D0BBE">
      <w:pPr>
        <w:pStyle w:val="ListParagraph"/>
        <w:numPr>
          <w:ilvl w:val="0"/>
          <w:numId w:val="10"/>
        </w:numPr>
        <w:spacing w:line="360" w:lineRule="auto"/>
        <w:jc w:val="both"/>
        <w:rPr>
          <w:rFonts w:ascii="Calibri" w:hAnsi="Calibri" w:cs="Calibri"/>
          <w:sz w:val="22"/>
          <w:szCs w:val="22"/>
          <w:lang w:val="en-IE"/>
        </w:rPr>
      </w:pPr>
      <w:r w:rsidRPr="00952BD8">
        <w:rPr>
          <w:rFonts w:ascii="Calibri" w:hAnsi="Calibri" w:cs="Calibri"/>
          <w:sz w:val="22"/>
          <w:szCs w:val="22"/>
          <w:lang w:val="en-IE"/>
        </w:rPr>
        <w:t>Ensures team has the applications, access rights (e.g. sandbox) and developments tools necessary to complete their tasks</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46B5A480"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 xml:space="preserve">The functions and responsibilities initially assigned to the </w:t>
      </w:r>
      <w:r w:rsidRPr="004468C3">
        <w:rPr>
          <w:rFonts w:asciiTheme="minorHAnsi" w:hAnsiTheme="minorHAnsi" w:cstheme="minorHAnsi"/>
          <w:sz w:val="22"/>
          <w:szCs w:val="22"/>
        </w:rPr>
        <w:t>positio</w:t>
      </w:r>
      <w:r w:rsidR="004468C3" w:rsidRPr="004468C3">
        <w:rPr>
          <w:rStyle w:val="CommentReference"/>
          <w:rFonts w:asciiTheme="minorHAnsi" w:hAnsiTheme="minorHAnsi" w:cstheme="minorHAnsi"/>
          <w:b w:val="0"/>
          <w:bCs/>
          <w:sz w:val="22"/>
          <w:szCs w:val="22"/>
        </w:rPr>
        <w:t>n</w:t>
      </w:r>
      <w:r w:rsidR="004468C3" w:rsidRPr="004468C3">
        <w:rPr>
          <w:rStyle w:val="CommentReference"/>
        </w:rPr>
        <w:t xml:space="preserve"> </w:t>
      </w:r>
      <w:r w:rsidR="004468C3" w:rsidRPr="004468C3">
        <w:rPr>
          <w:rStyle w:val="CommentReference"/>
          <w:rFonts w:asciiTheme="minorHAnsi" w:hAnsiTheme="minorHAnsi" w:cstheme="minorHAnsi"/>
          <w:b w:val="0"/>
          <w:bCs/>
          <w:sz w:val="22"/>
          <w:szCs w:val="22"/>
        </w:rPr>
        <w:t>a</w:t>
      </w:r>
      <w:r w:rsidRPr="00D75834">
        <w:rPr>
          <w:rFonts w:asciiTheme="minorHAnsi" w:hAnsiTheme="minorHAnsi" w:cstheme="minorHAnsi"/>
          <w:sz w:val="22"/>
          <w:szCs w:val="22"/>
        </w:rPr>
        <w:t>re based on the current organisational requirements and may be changed from time to time. The person</w:t>
      </w:r>
      <w:r w:rsidR="004468C3" w:rsidRPr="00D75834">
        <w:rPr>
          <w:rFonts w:asciiTheme="minorHAnsi" w:hAnsiTheme="minorHAnsi" w:cstheme="minorHAnsi"/>
          <w:sz w:val="22"/>
          <w:szCs w:val="22"/>
        </w:rPr>
        <w:t xml:space="preserve"> </w:t>
      </w:r>
      <w:r w:rsidR="004468C3">
        <w:rPr>
          <w:rFonts w:asciiTheme="minorHAnsi" w:hAnsiTheme="minorHAnsi" w:cstheme="minorHAnsi"/>
          <w:sz w:val="22"/>
          <w:szCs w:val="22"/>
        </w:rPr>
        <w:t>a</w:t>
      </w:r>
      <w:r w:rsidRPr="00D75834">
        <w:rPr>
          <w:rFonts w:asciiTheme="minorHAnsi" w:hAnsiTheme="minorHAnsi" w:cstheme="minorHAnsi"/>
          <w:sz w:val="22"/>
          <w:szCs w:val="22"/>
        </w:rPr>
        <w:t>ppointed require</w:t>
      </w:r>
      <w:r w:rsidR="004468C3">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9869E1">
        <w:rPr>
          <w:rFonts w:asciiTheme="minorHAnsi" w:hAnsiTheme="minorHAnsi" w:cstheme="minorHAnsi"/>
          <w:b/>
          <w:bCs/>
          <w:kern w:val="32"/>
          <w:sz w:val="24"/>
          <w:szCs w:val="26"/>
        </w:rPr>
        <w:t>E</w:t>
      </w:r>
      <w:r w:rsidR="00A6561C" w:rsidRPr="009869E1">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349B71D2" w14:textId="77777777" w:rsidR="00DB232F" w:rsidRDefault="00DB232F" w:rsidP="00B7768C">
      <w:pPr>
        <w:spacing w:after="120" w:line="360" w:lineRule="auto"/>
        <w:ind w:right="-34"/>
        <w:jc w:val="both"/>
        <w:rPr>
          <w:rFonts w:asciiTheme="minorHAnsi" w:hAnsiTheme="minorHAnsi" w:cstheme="minorHAnsi"/>
          <w:sz w:val="22"/>
          <w:szCs w:val="22"/>
        </w:rPr>
      </w:pPr>
    </w:p>
    <w:p w14:paraId="696C5939" w14:textId="77777777" w:rsidR="00DB232F" w:rsidRPr="000F2327" w:rsidRDefault="00DB232F" w:rsidP="00B7768C">
      <w:pPr>
        <w:spacing w:after="120" w:line="360" w:lineRule="auto"/>
        <w:ind w:right="-34"/>
        <w:jc w:val="both"/>
        <w:rPr>
          <w:rFonts w:asciiTheme="minorHAnsi" w:hAnsiTheme="minorHAnsi" w:cstheme="minorHAnsi"/>
          <w:sz w:val="22"/>
          <w:szCs w:val="22"/>
        </w:rPr>
      </w:pPr>
    </w:p>
    <w:p w14:paraId="02F34357" w14:textId="77777777" w:rsidR="009869E1"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r w:rsidRPr="00952BD8">
        <w:rPr>
          <w:rFonts w:ascii="Calibri" w:hAnsi="Calibri" w:cs="Calibri"/>
          <w:sz w:val="22"/>
          <w:szCs w:val="22"/>
          <w:lang w:val="en-IE"/>
        </w:rPr>
        <w:lastRenderedPageBreak/>
        <w:t xml:space="preserve">Hold a minimum of a NFQ degree level </w:t>
      </w:r>
      <w:r>
        <w:rPr>
          <w:rFonts w:ascii="Calibri" w:hAnsi="Calibri" w:cs="Calibri"/>
          <w:sz w:val="22"/>
          <w:szCs w:val="22"/>
          <w:lang w:val="en-IE"/>
        </w:rPr>
        <w:t>7</w:t>
      </w:r>
      <w:r w:rsidRPr="00952BD8">
        <w:rPr>
          <w:rFonts w:ascii="Calibri" w:hAnsi="Calibri" w:cs="Calibri"/>
          <w:sz w:val="22"/>
          <w:szCs w:val="22"/>
          <w:lang w:val="en-IE"/>
        </w:rPr>
        <w:t xml:space="preserve"> qualification in a relevant discipline, being software engineering or information technology;</w:t>
      </w:r>
    </w:p>
    <w:p w14:paraId="496B0CAA" w14:textId="77777777" w:rsidR="009869E1"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r w:rsidRPr="00952BD8">
        <w:rPr>
          <w:rFonts w:ascii="Calibri" w:hAnsi="Calibri" w:cs="Calibri"/>
          <w:sz w:val="22"/>
          <w:szCs w:val="22"/>
          <w:lang w:val="en-IE"/>
        </w:rPr>
        <w:t xml:space="preserve">Have at least 7 years’ satisfactory experience developing </w:t>
      </w:r>
      <w:r>
        <w:rPr>
          <w:rFonts w:ascii="Calibri" w:hAnsi="Calibri" w:cs="Calibri"/>
          <w:sz w:val="22"/>
          <w:szCs w:val="22"/>
          <w:lang w:val="en-IE"/>
        </w:rPr>
        <w:t xml:space="preserve">database applications; including at least 5 years’ experience </w:t>
      </w:r>
      <w:r w:rsidRPr="009435AF">
        <w:rPr>
          <w:rFonts w:ascii="Calibri" w:hAnsi="Calibri" w:cs="Calibri"/>
          <w:sz w:val="22"/>
          <w:szCs w:val="22"/>
          <w:lang w:val="en-IE"/>
        </w:rPr>
        <w:t>developing for transaction processing systems</w:t>
      </w:r>
      <w:r>
        <w:rPr>
          <w:rFonts w:ascii="Calibri" w:hAnsi="Calibri" w:cs="Calibri"/>
          <w:sz w:val="22"/>
          <w:szCs w:val="22"/>
          <w:lang w:val="en-IE"/>
        </w:rPr>
        <w:t xml:space="preserve">; </w:t>
      </w:r>
    </w:p>
    <w:p w14:paraId="2AD1A81C" w14:textId="77777777" w:rsidR="009869E1"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r w:rsidRPr="00952BD8">
        <w:rPr>
          <w:rFonts w:ascii="Calibri" w:hAnsi="Calibri" w:cs="Calibri"/>
          <w:sz w:val="22"/>
          <w:szCs w:val="22"/>
          <w:lang w:val="en-IE"/>
        </w:rPr>
        <w:t>Have at least</w:t>
      </w:r>
      <w:r>
        <w:rPr>
          <w:rFonts w:ascii="Calibri" w:hAnsi="Calibri" w:cs="Calibri"/>
          <w:sz w:val="22"/>
          <w:szCs w:val="22"/>
          <w:lang w:val="en-IE"/>
        </w:rPr>
        <w:t xml:space="preserve"> 3</w:t>
      </w:r>
      <w:r w:rsidRPr="00952BD8">
        <w:rPr>
          <w:rFonts w:ascii="Calibri" w:hAnsi="Calibri" w:cs="Calibri"/>
          <w:sz w:val="22"/>
          <w:szCs w:val="22"/>
          <w:lang w:val="en-IE"/>
        </w:rPr>
        <w:t xml:space="preserve"> years’ experience managing people</w:t>
      </w:r>
      <w:r>
        <w:rPr>
          <w:rFonts w:ascii="Calibri" w:hAnsi="Calibri" w:cs="Calibri"/>
          <w:sz w:val="22"/>
          <w:szCs w:val="22"/>
          <w:lang w:val="en-IE"/>
        </w:rPr>
        <w:t>; and</w:t>
      </w:r>
    </w:p>
    <w:p w14:paraId="482AF630" w14:textId="77777777" w:rsidR="009869E1"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r>
        <w:rPr>
          <w:rFonts w:ascii="Calibri" w:hAnsi="Calibri" w:cs="Calibri"/>
          <w:sz w:val="22"/>
          <w:szCs w:val="22"/>
          <w:lang w:val="en-IE"/>
        </w:rPr>
        <w:t>Have e</w:t>
      </w:r>
      <w:r w:rsidRPr="009435AF">
        <w:rPr>
          <w:rFonts w:ascii="Calibri" w:hAnsi="Calibri" w:cs="Calibri"/>
          <w:sz w:val="22"/>
          <w:szCs w:val="22"/>
          <w:lang w:val="en-IE"/>
        </w:rPr>
        <w:t>xcellent oral and written communication</w:t>
      </w:r>
      <w:r>
        <w:rPr>
          <w:rFonts w:ascii="Calibri" w:hAnsi="Calibri" w:cs="Calibri"/>
          <w:sz w:val="22"/>
          <w:szCs w:val="22"/>
          <w:lang w:val="en-IE"/>
        </w:rPr>
        <w:t xml:space="preserve"> and </w:t>
      </w:r>
      <w:r w:rsidRPr="009435AF">
        <w:rPr>
          <w:rFonts w:ascii="Calibri" w:hAnsi="Calibri" w:cs="Calibri"/>
          <w:sz w:val="22"/>
          <w:szCs w:val="22"/>
          <w:lang w:val="en-IE"/>
        </w:rPr>
        <w:t>interpersonal skills</w:t>
      </w:r>
      <w:r>
        <w:rPr>
          <w:rFonts w:ascii="Calibri" w:hAnsi="Calibri" w:cs="Calibri"/>
          <w:sz w:val="22"/>
          <w:szCs w:val="22"/>
          <w:lang w:val="en-IE"/>
        </w:rPr>
        <w:t>.</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9869E1">
        <w:rPr>
          <w:rFonts w:asciiTheme="minorHAnsi" w:hAnsiTheme="minorHAnsi" w:cstheme="minorHAnsi"/>
          <w:b/>
          <w:color w:val="000000" w:themeColor="text1"/>
          <w:sz w:val="24"/>
          <w:szCs w:val="26"/>
        </w:rPr>
        <w:t>D</w:t>
      </w:r>
      <w:r w:rsidR="00A6561C" w:rsidRPr="009869E1">
        <w:rPr>
          <w:rFonts w:asciiTheme="minorHAnsi" w:hAnsiTheme="minorHAnsi" w:cstheme="minorHAnsi"/>
          <w:b/>
          <w:color w:val="000000" w:themeColor="text1"/>
          <w:sz w:val="24"/>
          <w:szCs w:val="26"/>
        </w:rPr>
        <w:t xml:space="preserve">esirable </w:t>
      </w:r>
      <w:r w:rsidR="00A47731" w:rsidRPr="009869E1">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78ACF222" w14:textId="3CAB7FF4" w:rsidR="009869E1" w:rsidRDefault="006163F4" w:rsidP="003765AE">
      <w:pPr>
        <w:pStyle w:val="ListParagraph"/>
        <w:numPr>
          <w:ilvl w:val="0"/>
          <w:numId w:val="11"/>
        </w:numPr>
        <w:tabs>
          <w:tab w:val="left" w:pos="8364"/>
        </w:tabs>
        <w:spacing w:line="360" w:lineRule="auto"/>
        <w:ind w:right="-32"/>
        <w:rPr>
          <w:rFonts w:ascii="Calibri" w:hAnsi="Calibri" w:cs="Calibri"/>
          <w:sz w:val="22"/>
          <w:szCs w:val="22"/>
          <w:lang w:val="en-IE"/>
        </w:rPr>
      </w:pPr>
      <w:r>
        <w:rPr>
          <w:rFonts w:ascii="Calibri" w:hAnsi="Calibri" w:cs="Calibri"/>
          <w:sz w:val="22"/>
          <w:szCs w:val="22"/>
          <w:lang w:val="en-IE"/>
        </w:rPr>
        <w:t>Have e</w:t>
      </w:r>
      <w:r w:rsidR="009869E1">
        <w:rPr>
          <w:rFonts w:ascii="Calibri" w:hAnsi="Calibri" w:cs="Calibri"/>
          <w:sz w:val="22"/>
          <w:szCs w:val="22"/>
          <w:lang w:val="en-IE"/>
        </w:rPr>
        <w:t>xperience with DB2 and Oracle database technologies (</w:t>
      </w:r>
      <w:r w:rsidR="009869E1" w:rsidRPr="009435AF">
        <w:rPr>
          <w:rFonts w:ascii="Calibri" w:hAnsi="Calibri" w:cs="Calibri"/>
          <w:sz w:val="22"/>
          <w:szCs w:val="22"/>
          <w:lang w:val="en-IE"/>
        </w:rPr>
        <w:t xml:space="preserve">Oracle 12c, </w:t>
      </w:r>
      <w:r w:rsidR="009869E1" w:rsidRPr="00107638">
        <w:rPr>
          <w:rFonts w:ascii="Calibri" w:hAnsi="Calibri" w:cs="Calibri"/>
          <w:sz w:val="22"/>
          <w:szCs w:val="22"/>
          <w:lang w:val="en-IE"/>
        </w:rPr>
        <w:t>PL/SQL Stored Procedures, Functions, and Packages</w:t>
      </w:r>
      <w:r w:rsidR="009869E1" w:rsidRPr="009435AF">
        <w:rPr>
          <w:rFonts w:ascii="Calibri" w:hAnsi="Calibri" w:cs="Calibri"/>
          <w:sz w:val="22"/>
          <w:szCs w:val="22"/>
          <w:lang w:val="en-IE"/>
        </w:rPr>
        <w:t>, Java, WebLogic, Oracle SQL Developer</w:t>
      </w:r>
      <w:r w:rsidR="009869E1">
        <w:rPr>
          <w:rFonts w:ascii="Calibri" w:hAnsi="Calibri" w:cs="Calibri"/>
          <w:sz w:val="22"/>
          <w:szCs w:val="22"/>
          <w:lang w:val="en-IE"/>
        </w:rPr>
        <w:t>);</w:t>
      </w:r>
    </w:p>
    <w:p w14:paraId="1DD1FCB6" w14:textId="39D670DC" w:rsidR="009869E1" w:rsidRPr="009435AF" w:rsidRDefault="006163F4" w:rsidP="003765AE">
      <w:pPr>
        <w:pStyle w:val="ListParagraph"/>
        <w:numPr>
          <w:ilvl w:val="0"/>
          <w:numId w:val="11"/>
        </w:numPr>
        <w:tabs>
          <w:tab w:val="left" w:pos="8364"/>
        </w:tabs>
        <w:spacing w:line="360" w:lineRule="auto"/>
        <w:ind w:right="-32"/>
        <w:rPr>
          <w:rFonts w:ascii="Calibri" w:hAnsi="Calibri" w:cs="Calibri"/>
          <w:sz w:val="22"/>
          <w:szCs w:val="22"/>
          <w:lang w:val="en-IE"/>
        </w:rPr>
      </w:pPr>
      <w:r>
        <w:rPr>
          <w:rFonts w:ascii="Calibri" w:hAnsi="Calibri" w:cs="Calibri"/>
          <w:sz w:val="22"/>
          <w:szCs w:val="22"/>
          <w:lang w:val="en-IE"/>
        </w:rPr>
        <w:t>Have e</w:t>
      </w:r>
      <w:r w:rsidR="009869E1" w:rsidRPr="009435AF">
        <w:rPr>
          <w:rFonts w:ascii="Calibri" w:hAnsi="Calibri" w:cs="Calibri"/>
          <w:sz w:val="22"/>
          <w:szCs w:val="22"/>
          <w:lang w:val="en-IE"/>
        </w:rPr>
        <w:t>xperience of software development using Python;</w:t>
      </w:r>
    </w:p>
    <w:p w14:paraId="1BD89D6C" w14:textId="3A006867" w:rsidR="009869E1" w:rsidRPr="009435AF" w:rsidRDefault="006163F4" w:rsidP="003765AE">
      <w:pPr>
        <w:pStyle w:val="ListParagraph"/>
        <w:numPr>
          <w:ilvl w:val="0"/>
          <w:numId w:val="11"/>
        </w:numPr>
        <w:tabs>
          <w:tab w:val="left" w:pos="8364"/>
        </w:tabs>
        <w:spacing w:line="360" w:lineRule="auto"/>
        <w:ind w:right="-32"/>
        <w:rPr>
          <w:rFonts w:ascii="Calibri" w:hAnsi="Calibri" w:cs="Calibri"/>
          <w:sz w:val="22"/>
          <w:szCs w:val="22"/>
          <w:lang w:val="en-IE"/>
        </w:rPr>
      </w:pPr>
      <w:r>
        <w:rPr>
          <w:rFonts w:ascii="Calibri" w:hAnsi="Calibri" w:cs="Calibri"/>
          <w:sz w:val="22"/>
          <w:szCs w:val="22"/>
          <w:lang w:val="en-IE"/>
        </w:rPr>
        <w:t>Have e</w:t>
      </w:r>
      <w:r w:rsidR="009869E1" w:rsidRPr="009435AF">
        <w:rPr>
          <w:rFonts w:ascii="Calibri" w:hAnsi="Calibri" w:cs="Calibri"/>
          <w:sz w:val="22"/>
          <w:szCs w:val="22"/>
          <w:lang w:val="en-IE"/>
        </w:rPr>
        <w:t>xperience of public procurement</w:t>
      </w:r>
      <w:r w:rsidR="009869E1">
        <w:rPr>
          <w:rFonts w:ascii="Calibri" w:hAnsi="Calibri" w:cs="Calibri"/>
          <w:sz w:val="22"/>
          <w:szCs w:val="22"/>
          <w:lang w:val="en-IE"/>
        </w:rPr>
        <w:t>,</w:t>
      </w:r>
      <w:r w:rsidR="009869E1" w:rsidRPr="009435AF">
        <w:rPr>
          <w:rFonts w:ascii="Calibri" w:hAnsi="Calibri" w:cs="Calibri"/>
          <w:sz w:val="22"/>
          <w:szCs w:val="22"/>
          <w:lang w:val="en-IE"/>
        </w:rPr>
        <w:t xml:space="preserve"> including requirements definition and tender assessments;</w:t>
      </w:r>
    </w:p>
    <w:p w14:paraId="601C00C3" w14:textId="745C62CF" w:rsidR="009869E1" w:rsidRPr="009435AF" w:rsidRDefault="006163F4" w:rsidP="003765AE">
      <w:pPr>
        <w:pStyle w:val="ListParagraph"/>
        <w:numPr>
          <w:ilvl w:val="0"/>
          <w:numId w:val="11"/>
        </w:numPr>
        <w:tabs>
          <w:tab w:val="left" w:pos="8364"/>
        </w:tabs>
        <w:spacing w:line="360" w:lineRule="auto"/>
        <w:ind w:right="-32"/>
        <w:rPr>
          <w:rFonts w:ascii="Calibri" w:hAnsi="Calibri" w:cs="Calibri"/>
          <w:sz w:val="22"/>
          <w:szCs w:val="22"/>
          <w:lang w:val="en-IE"/>
        </w:rPr>
      </w:pPr>
      <w:r>
        <w:rPr>
          <w:rFonts w:ascii="Calibri" w:hAnsi="Calibri" w:cs="Calibri"/>
          <w:sz w:val="22"/>
          <w:szCs w:val="22"/>
          <w:lang w:val="en-IE"/>
        </w:rPr>
        <w:t>Have e</w:t>
      </w:r>
      <w:r w:rsidR="009869E1" w:rsidRPr="009435AF">
        <w:rPr>
          <w:rFonts w:ascii="Calibri" w:hAnsi="Calibri" w:cs="Calibri"/>
          <w:sz w:val="22"/>
          <w:szCs w:val="22"/>
          <w:lang w:val="en-IE"/>
        </w:rPr>
        <w:t>xperience of outsourced systems development and implementation projects as client technical representative;</w:t>
      </w:r>
      <w:r w:rsidR="009869E1">
        <w:rPr>
          <w:rFonts w:ascii="Calibri" w:hAnsi="Calibri" w:cs="Calibri"/>
          <w:sz w:val="22"/>
          <w:szCs w:val="22"/>
          <w:lang w:val="en-IE"/>
        </w:rPr>
        <w:t xml:space="preserve"> </w:t>
      </w:r>
    </w:p>
    <w:p w14:paraId="2D563273" w14:textId="77777777" w:rsidR="009869E1"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r w:rsidRPr="009435AF">
        <w:rPr>
          <w:rFonts w:ascii="Calibri" w:hAnsi="Calibri" w:cs="Calibri"/>
          <w:sz w:val="22"/>
          <w:szCs w:val="22"/>
          <w:lang w:val="en-IE"/>
        </w:rPr>
        <w:t>Have experience of Transport Technologies</w:t>
      </w:r>
      <w:r>
        <w:rPr>
          <w:rFonts w:ascii="Calibri" w:hAnsi="Calibri" w:cs="Calibri"/>
          <w:sz w:val="22"/>
          <w:szCs w:val="22"/>
          <w:lang w:val="en-IE"/>
        </w:rPr>
        <w:t>,</w:t>
      </w:r>
      <w:r w:rsidRPr="009435AF">
        <w:rPr>
          <w:rFonts w:ascii="Calibri" w:hAnsi="Calibri" w:cs="Calibri"/>
          <w:sz w:val="22"/>
          <w:szCs w:val="22"/>
          <w:lang w:val="en-IE"/>
        </w:rPr>
        <w:t xml:space="preserve"> such as ticketing systems, </w:t>
      </w:r>
      <w:r>
        <w:rPr>
          <w:rFonts w:ascii="Calibri" w:hAnsi="Calibri" w:cs="Calibri"/>
          <w:sz w:val="22"/>
          <w:szCs w:val="22"/>
          <w:lang w:val="en-IE"/>
        </w:rPr>
        <w:t>automated vehicle location systems (</w:t>
      </w:r>
      <w:r w:rsidRPr="009435AF">
        <w:rPr>
          <w:rFonts w:ascii="Calibri" w:hAnsi="Calibri" w:cs="Calibri"/>
          <w:sz w:val="22"/>
          <w:szCs w:val="22"/>
          <w:lang w:val="en-IE"/>
        </w:rPr>
        <w:t>AVL</w:t>
      </w:r>
      <w:r>
        <w:rPr>
          <w:rFonts w:ascii="Calibri" w:hAnsi="Calibri" w:cs="Calibri"/>
          <w:sz w:val="22"/>
          <w:szCs w:val="22"/>
          <w:lang w:val="en-IE"/>
        </w:rPr>
        <w:t>)</w:t>
      </w:r>
      <w:r w:rsidRPr="009435AF">
        <w:rPr>
          <w:rFonts w:ascii="Calibri" w:hAnsi="Calibri" w:cs="Calibri"/>
          <w:sz w:val="22"/>
          <w:szCs w:val="22"/>
          <w:lang w:val="en-IE"/>
        </w:rPr>
        <w:t xml:space="preserve"> and/or </w:t>
      </w:r>
      <w:r>
        <w:rPr>
          <w:rFonts w:ascii="Calibri" w:hAnsi="Calibri" w:cs="Calibri"/>
          <w:sz w:val="22"/>
          <w:szCs w:val="22"/>
          <w:lang w:val="en-IE"/>
        </w:rPr>
        <w:t>real-time passenger information systems (</w:t>
      </w:r>
      <w:r w:rsidRPr="009435AF">
        <w:rPr>
          <w:rFonts w:ascii="Calibri" w:hAnsi="Calibri" w:cs="Calibri"/>
          <w:sz w:val="22"/>
          <w:szCs w:val="22"/>
          <w:lang w:val="en-IE"/>
        </w:rPr>
        <w:t>RTPI</w:t>
      </w:r>
      <w:r>
        <w:rPr>
          <w:rFonts w:ascii="Calibri" w:hAnsi="Calibri" w:cs="Calibri"/>
          <w:sz w:val="22"/>
          <w:szCs w:val="22"/>
          <w:lang w:val="en-IE"/>
        </w:rPr>
        <w:t>); and</w:t>
      </w:r>
    </w:p>
    <w:p w14:paraId="5EDA380C" w14:textId="77777777" w:rsidR="009869E1" w:rsidRPr="009435AF" w:rsidRDefault="009869E1" w:rsidP="003765AE">
      <w:pPr>
        <w:pStyle w:val="ListParagraph"/>
        <w:numPr>
          <w:ilvl w:val="0"/>
          <w:numId w:val="11"/>
        </w:numPr>
        <w:tabs>
          <w:tab w:val="left" w:pos="8364"/>
        </w:tabs>
        <w:spacing w:line="360" w:lineRule="auto"/>
        <w:ind w:right="-32"/>
        <w:rPr>
          <w:rFonts w:ascii="Calibri" w:hAnsi="Calibri" w:cs="Calibri"/>
          <w:sz w:val="22"/>
          <w:szCs w:val="22"/>
          <w:lang w:val="en-IE"/>
        </w:rPr>
      </w:pPr>
      <w:proofErr w:type="gramStart"/>
      <w:r>
        <w:rPr>
          <w:rFonts w:ascii="Calibri" w:hAnsi="Calibri" w:cs="Calibri"/>
          <w:sz w:val="22"/>
          <w:szCs w:val="22"/>
          <w:lang w:val="en-IE"/>
        </w:rPr>
        <w:t xml:space="preserve">Have the </w:t>
      </w:r>
      <w:r w:rsidRPr="009435AF">
        <w:rPr>
          <w:rFonts w:ascii="Calibri" w:hAnsi="Calibri" w:cs="Calibri"/>
          <w:sz w:val="22"/>
          <w:szCs w:val="22"/>
          <w:lang w:val="en-IE"/>
        </w:rPr>
        <w:t>ability to</w:t>
      </w:r>
      <w:proofErr w:type="gramEnd"/>
      <w:r w:rsidRPr="009435AF">
        <w:rPr>
          <w:rFonts w:ascii="Calibri" w:hAnsi="Calibri" w:cs="Calibri"/>
          <w:sz w:val="22"/>
          <w:szCs w:val="22"/>
          <w:lang w:val="en-IE"/>
        </w:rPr>
        <w:t xml:space="preserve"> effectively advocate for the Systems Team and explain complex technical information to a non-technical audience.</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3765AE" w:rsidRDefault="007A1FEC" w:rsidP="00E6233C">
      <w:pPr>
        <w:spacing w:line="360" w:lineRule="auto"/>
        <w:ind w:right="-32"/>
        <w:jc w:val="both"/>
        <w:rPr>
          <w:rFonts w:ascii="Calibri" w:hAnsi="Calibri" w:cs="Arial"/>
          <w:b/>
          <w:color w:val="000000" w:themeColor="text1"/>
          <w:sz w:val="24"/>
          <w:szCs w:val="24"/>
        </w:rPr>
      </w:pPr>
      <w:r w:rsidRPr="003765AE">
        <w:rPr>
          <w:rFonts w:ascii="Calibri" w:hAnsi="Calibri" w:cs="Arial"/>
          <w:b/>
          <w:color w:val="000000" w:themeColor="text1"/>
          <w:sz w:val="24"/>
          <w:szCs w:val="24"/>
        </w:rPr>
        <w:t>R</w:t>
      </w:r>
      <w:r w:rsidR="00805C30" w:rsidRPr="003765AE">
        <w:rPr>
          <w:rFonts w:ascii="Calibri" w:hAnsi="Calibri" w:cs="Arial"/>
          <w:b/>
          <w:color w:val="000000" w:themeColor="text1"/>
          <w:sz w:val="24"/>
          <w:szCs w:val="24"/>
        </w:rPr>
        <w:t>emuneration</w:t>
      </w:r>
    </w:p>
    <w:p w14:paraId="7A7C652C" w14:textId="6A8A6AEC" w:rsidR="000C4777" w:rsidRPr="007F3317" w:rsidRDefault="00690EB0" w:rsidP="00E6233C">
      <w:pPr>
        <w:spacing w:line="360" w:lineRule="auto"/>
        <w:ind w:right="-32"/>
        <w:jc w:val="both"/>
        <w:rPr>
          <w:rFonts w:ascii="Calibri" w:hAnsi="Calibri" w:cs="Arial"/>
          <w:color w:val="000000" w:themeColor="text1"/>
          <w:sz w:val="22"/>
          <w:szCs w:val="22"/>
        </w:rPr>
      </w:pPr>
      <w:r w:rsidRPr="007F3317">
        <w:rPr>
          <w:rFonts w:ascii="Calibri" w:hAnsi="Calibri" w:cs="Arial"/>
          <w:b/>
          <w:color w:val="000000" w:themeColor="text1"/>
          <w:sz w:val="22"/>
          <w:szCs w:val="22"/>
        </w:rPr>
        <w:t>Salary Grade:</w:t>
      </w:r>
      <w:r w:rsidRPr="007F3317">
        <w:rPr>
          <w:rFonts w:ascii="Calibri" w:hAnsi="Calibri" w:cs="Arial"/>
          <w:b/>
          <w:color w:val="000000" w:themeColor="text1"/>
          <w:sz w:val="22"/>
          <w:szCs w:val="22"/>
        </w:rPr>
        <w:tab/>
      </w:r>
      <w:r w:rsidRPr="007F3317">
        <w:rPr>
          <w:rFonts w:ascii="Calibri" w:hAnsi="Calibri" w:cs="Arial"/>
          <w:b/>
          <w:color w:val="000000" w:themeColor="text1"/>
          <w:sz w:val="22"/>
          <w:szCs w:val="22"/>
        </w:rPr>
        <w:tab/>
      </w:r>
      <w:r w:rsidR="00F63274" w:rsidRPr="007F3317">
        <w:rPr>
          <w:rFonts w:ascii="Calibri" w:hAnsi="Calibri" w:cs="Arial"/>
          <w:b/>
          <w:color w:val="000000" w:themeColor="text1"/>
          <w:sz w:val="22"/>
          <w:szCs w:val="22"/>
        </w:rPr>
        <w:tab/>
      </w:r>
      <w:r w:rsidR="007F3317" w:rsidRPr="007F3317">
        <w:rPr>
          <w:rFonts w:ascii="Calibri" w:hAnsi="Calibri" w:cs="Arial"/>
          <w:b/>
          <w:color w:val="000000" w:themeColor="text1"/>
          <w:sz w:val="22"/>
          <w:szCs w:val="22"/>
        </w:rPr>
        <w:t>Assistant Principal Higher</w:t>
      </w:r>
      <w:r w:rsidR="008E2756" w:rsidRPr="007F3317">
        <w:rPr>
          <w:rFonts w:ascii="Calibri" w:hAnsi="Calibri" w:cs="Arial"/>
          <w:b/>
          <w:color w:val="000000" w:themeColor="text1"/>
          <w:sz w:val="22"/>
          <w:szCs w:val="22"/>
        </w:rPr>
        <w:t xml:space="preserve"> </w:t>
      </w:r>
    </w:p>
    <w:p w14:paraId="114248E4" w14:textId="4756ECDC" w:rsidR="00A171F1" w:rsidRPr="000F2327" w:rsidRDefault="00D8645F" w:rsidP="006163F4">
      <w:pPr>
        <w:spacing w:line="360" w:lineRule="auto"/>
        <w:ind w:left="2880" w:right="-32" w:hanging="2880"/>
        <w:jc w:val="both"/>
        <w:rPr>
          <w:rFonts w:asciiTheme="minorHAnsi" w:hAnsiTheme="minorHAnsi"/>
          <w:b/>
          <w:color w:val="000000" w:themeColor="text1"/>
          <w:sz w:val="22"/>
          <w:szCs w:val="22"/>
          <w:highlight w:val="yellow"/>
        </w:rPr>
      </w:pPr>
      <w:r w:rsidRPr="007F3317">
        <w:rPr>
          <w:rFonts w:ascii="Calibri" w:hAnsi="Calibri" w:cs="Arial"/>
          <w:b/>
          <w:color w:val="000000" w:themeColor="text1"/>
          <w:sz w:val="22"/>
          <w:szCs w:val="22"/>
        </w:rPr>
        <w:t>Salary Scale</w:t>
      </w:r>
      <w:r w:rsidR="00CF7A81" w:rsidRPr="007F3317">
        <w:rPr>
          <w:rFonts w:ascii="Calibri" w:hAnsi="Calibri" w:cs="Arial"/>
          <w:b/>
          <w:color w:val="000000" w:themeColor="text1"/>
          <w:sz w:val="22"/>
          <w:szCs w:val="22"/>
        </w:rPr>
        <w:t>:</w:t>
      </w:r>
      <w:r w:rsidR="00F63274" w:rsidRPr="007F3317">
        <w:rPr>
          <w:rFonts w:ascii="Calibri" w:hAnsi="Calibri" w:cs="Arial"/>
          <w:b/>
          <w:color w:val="000000" w:themeColor="text1"/>
          <w:sz w:val="22"/>
          <w:szCs w:val="22"/>
        </w:rPr>
        <w:tab/>
      </w:r>
      <w:r w:rsidR="007F3317" w:rsidRPr="007F3317">
        <w:rPr>
          <w:rFonts w:asciiTheme="minorHAnsi" w:hAnsiTheme="minorHAnsi"/>
          <w:b/>
          <w:color w:val="000000" w:themeColor="text1"/>
          <w:sz w:val="22"/>
          <w:szCs w:val="22"/>
        </w:rPr>
        <w:t>€90,326</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€93,761</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€97,206</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€100,651</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€104,091</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€106,103</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€109,516</w:t>
      </w:r>
      <w:r w:rsidR="006163F4">
        <w:rPr>
          <w:rFonts w:asciiTheme="minorHAnsi" w:hAnsiTheme="minorHAnsi"/>
          <w:b/>
          <w:color w:val="000000" w:themeColor="text1"/>
          <w:sz w:val="22"/>
          <w:szCs w:val="22"/>
        </w:rPr>
        <w:t xml:space="preserve"> (LSI 1)</w:t>
      </w:r>
      <w:r w:rsidR="007F3317">
        <w:rPr>
          <w:rFonts w:asciiTheme="minorHAnsi" w:hAnsiTheme="minorHAnsi"/>
          <w:b/>
          <w:color w:val="000000" w:themeColor="text1"/>
          <w:sz w:val="22"/>
          <w:szCs w:val="22"/>
        </w:rPr>
        <w:t xml:space="preserve">, </w:t>
      </w:r>
      <w:r w:rsidR="007F3317" w:rsidRPr="007F3317">
        <w:rPr>
          <w:rFonts w:asciiTheme="minorHAnsi" w:hAnsiTheme="minorHAnsi"/>
          <w:b/>
          <w:color w:val="000000" w:themeColor="text1"/>
          <w:sz w:val="22"/>
          <w:szCs w:val="22"/>
        </w:rPr>
        <w:t>€112,940</w:t>
      </w:r>
      <w:r w:rsidR="006163F4">
        <w:rPr>
          <w:rFonts w:asciiTheme="minorHAnsi" w:hAnsiTheme="minorHAnsi"/>
          <w:b/>
          <w:color w:val="000000" w:themeColor="text1"/>
          <w:sz w:val="22"/>
          <w:szCs w:val="22"/>
        </w:rPr>
        <w:t xml:space="preserve"> (LSI 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776EF403" w14:textId="77777777" w:rsidR="009869E1" w:rsidRDefault="009869E1" w:rsidP="00E6233C">
      <w:pPr>
        <w:spacing w:line="360" w:lineRule="auto"/>
        <w:ind w:left="2880" w:right="-32"/>
        <w:jc w:val="both"/>
        <w:rPr>
          <w:rFonts w:asciiTheme="minorHAnsi" w:hAnsiTheme="minorHAnsi"/>
          <w:b/>
          <w:color w:val="000000" w:themeColor="text1"/>
          <w:sz w:val="22"/>
          <w:szCs w:val="22"/>
        </w:rPr>
      </w:pPr>
    </w:p>
    <w:p w14:paraId="05276A45" w14:textId="06D84964" w:rsidR="00F9201D" w:rsidRDefault="00F9201D" w:rsidP="00F9201D">
      <w:pPr>
        <w:spacing w:line="360" w:lineRule="auto"/>
        <w:ind w:left="2880" w:right="-32"/>
        <w:jc w:val="both"/>
        <w:rPr>
          <w:rFonts w:ascii="Calibri" w:hAnsi="Calibri" w:cs="Arial"/>
          <w:b/>
          <w:color w:val="000000" w:themeColor="text1"/>
          <w:sz w:val="22"/>
          <w:szCs w:val="22"/>
          <w:lang w:val="en-IE"/>
        </w:rPr>
      </w:pPr>
      <w:r w:rsidRPr="00F9201D">
        <w:rPr>
          <w:rFonts w:ascii="Calibri" w:hAnsi="Calibri" w:cs="Arial"/>
          <w:b/>
          <w:color w:val="000000" w:themeColor="text1"/>
          <w:sz w:val="22"/>
          <w:szCs w:val="22"/>
        </w:rPr>
        <w:t>€85,804</w:t>
      </w:r>
      <w:r w:rsidR="003D0BBE">
        <w:rPr>
          <w:rFonts w:ascii="Calibri" w:hAnsi="Calibri" w:cs="Arial"/>
          <w:b/>
          <w:color w:val="000000" w:themeColor="text1"/>
          <w:sz w:val="22"/>
          <w:szCs w:val="22"/>
        </w:rPr>
        <w:t xml:space="preserve">, </w:t>
      </w:r>
      <w:r w:rsidR="003D0BBE" w:rsidRPr="00F9201D">
        <w:rPr>
          <w:rFonts w:ascii="Calibri" w:hAnsi="Calibri" w:cs="Arial"/>
          <w:b/>
          <w:color w:val="000000" w:themeColor="text1"/>
          <w:sz w:val="22"/>
          <w:szCs w:val="22"/>
        </w:rPr>
        <w:t>€</w:t>
      </w:r>
      <w:r w:rsidRPr="00F9201D">
        <w:rPr>
          <w:rFonts w:ascii="Calibri" w:hAnsi="Calibri" w:cs="Arial"/>
          <w:b/>
          <w:color w:val="000000" w:themeColor="text1"/>
          <w:sz w:val="22"/>
          <w:szCs w:val="22"/>
        </w:rPr>
        <w:t>89,072</w:t>
      </w:r>
      <w:r>
        <w:rPr>
          <w:rFonts w:ascii="Calibri" w:hAnsi="Calibri" w:cs="Arial"/>
          <w:b/>
          <w:color w:val="000000" w:themeColor="text1"/>
          <w:sz w:val="22"/>
          <w:szCs w:val="22"/>
        </w:rPr>
        <w:t>,</w:t>
      </w:r>
      <w:r w:rsidRPr="00F9201D">
        <w:rPr>
          <w:rFonts w:ascii="Calibri" w:hAnsi="Calibri" w:cs="Arial"/>
          <w:b/>
          <w:color w:val="000000" w:themeColor="text1"/>
          <w:sz w:val="22"/>
          <w:szCs w:val="22"/>
        </w:rPr>
        <w:t xml:space="preserve"> €92,352</w:t>
      </w:r>
      <w:r>
        <w:rPr>
          <w:rFonts w:ascii="Calibri" w:hAnsi="Calibri" w:cs="Arial"/>
          <w:b/>
          <w:color w:val="000000" w:themeColor="text1"/>
          <w:sz w:val="22"/>
          <w:szCs w:val="22"/>
        </w:rPr>
        <w:t>,</w:t>
      </w:r>
      <w:r w:rsidRPr="00F9201D">
        <w:rPr>
          <w:rFonts w:ascii="Calibri" w:hAnsi="Calibri" w:cs="Arial"/>
          <w:b/>
          <w:color w:val="000000" w:themeColor="text1"/>
          <w:sz w:val="22"/>
          <w:szCs w:val="22"/>
        </w:rPr>
        <w:t xml:space="preserve"> €95,615</w:t>
      </w:r>
      <w:r>
        <w:rPr>
          <w:rFonts w:ascii="Calibri" w:hAnsi="Calibri" w:cs="Arial"/>
          <w:b/>
          <w:color w:val="000000" w:themeColor="text1"/>
          <w:sz w:val="22"/>
          <w:szCs w:val="22"/>
        </w:rPr>
        <w:t>,</w:t>
      </w:r>
      <w:r w:rsidRPr="00F9201D">
        <w:rPr>
          <w:rFonts w:ascii="Calibri" w:hAnsi="Calibri" w:cs="Arial"/>
          <w:b/>
          <w:color w:val="000000" w:themeColor="text1"/>
          <w:sz w:val="22"/>
          <w:szCs w:val="22"/>
        </w:rPr>
        <w:t xml:space="preserve"> €98,886</w:t>
      </w:r>
      <w:r>
        <w:rPr>
          <w:rFonts w:ascii="Calibri" w:hAnsi="Calibri" w:cs="Arial"/>
          <w:b/>
          <w:color w:val="000000" w:themeColor="text1"/>
          <w:sz w:val="22"/>
          <w:szCs w:val="22"/>
        </w:rPr>
        <w:t>,</w:t>
      </w:r>
      <w:r w:rsidRPr="00F9201D">
        <w:rPr>
          <w:rFonts w:ascii="Calibri" w:hAnsi="Calibri" w:cs="Arial"/>
          <w:b/>
          <w:color w:val="000000" w:themeColor="text1"/>
          <w:sz w:val="22"/>
          <w:szCs w:val="22"/>
        </w:rPr>
        <w:t xml:space="preserve"> €100,792</w:t>
      </w:r>
      <w:r>
        <w:rPr>
          <w:rFonts w:ascii="Calibri" w:hAnsi="Calibri" w:cs="Arial"/>
          <w:b/>
          <w:color w:val="000000" w:themeColor="text1"/>
          <w:sz w:val="22"/>
          <w:szCs w:val="22"/>
        </w:rPr>
        <w:t>,</w:t>
      </w:r>
      <w:r w:rsidRPr="00F9201D">
        <w:rPr>
          <w:rFonts w:ascii="Calibri" w:hAnsi="Calibri" w:cs="Arial"/>
          <w:b/>
          <w:color w:val="000000" w:themeColor="text1"/>
          <w:sz w:val="22"/>
          <w:szCs w:val="22"/>
        </w:rPr>
        <w:t xml:space="preserve"> €104,049</w:t>
      </w:r>
      <w:r>
        <w:rPr>
          <w:rFonts w:ascii="Calibri" w:hAnsi="Calibri" w:cs="Arial"/>
          <w:b/>
          <w:color w:val="000000" w:themeColor="text1"/>
          <w:sz w:val="22"/>
          <w:szCs w:val="22"/>
        </w:rPr>
        <w:t xml:space="preserve"> (LSI 2), </w:t>
      </w:r>
      <w:r w:rsidRPr="00F9201D">
        <w:rPr>
          <w:rFonts w:ascii="Calibri" w:hAnsi="Calibri" w:cs="Arial"/>
          <w:b/>
          <w:color w:val="000000" w:themeColor="text1"/>
          <w:sz w:val="22"/>
          <w:szCs w:val="22"/>
        </w:rPr>
        <w:t>€107,295</w:t>
      </w:r>
      <w:r>
        <w:rPr>
          <w:rFonts w:ascii="Calibri" w:hAnsi="Calibri" w:cs="Arial"/>
          <w:b/>
          <w:color w:val="000000" w:themeColor="text1"/>
          <w:sz w:val="22"/>
          <w:szCs w:val="22"/>
        </w:rPr>
        <w:t xml:space="preserve"> (LSI 2)</w:t>
      </w:r>
    </w:p>
    <w:p w14:paraId="1EE62905" w14:textId="749B4EB5" w:rsidR="00F9201D" w:rsidRPr="00D75834" w:rsidRDefault="00F9201D" w:rsidP="00F9201D">
      <w:pPr>
        <w:spacing w:line="360" w:lineRule="auto"/>
        <w:ind w:left="2880" w:right="-32"/>
        <w:jc w:val="both"/>
        <w:rPr>
          <w:rFonts w:ascii="Calibri" w:hAnsi="Calibri" w:cs="Arial"/>
          <w:color w:val="000000" w:themeColor="text1"/>
          <w:sz w:val="22"/>
          <w:szCs w:val="22"/>
          <w:lang w:val="en-IE"/>
        </w:rPr>
      </w:pPr>
      <w:proofErr w:type="gramStart"/>
      <w:r w:rsidRPr="000F2327">
        <w:rPr>
          <w:rFonts w:ascii="Calibri" w:hAnsi="Calibri" w:cs="Arial"/>
          <w:b/>
          <w:color w:val="000000" w:themeColor="text1"/>
          <w:sz w:val="22"/>
          <w:szCs w:val="22"/>
          <w:lang w:val="en-IE"/>
        </w:rPr>
        <w:lastRenderedPageBreak/>
        <w:t>Non Personal</w:t>
      </w:r>
      <w:proofErr w:type="gramEnd"/>
      <w:r w:rsidRPr="000F2327">
        <w:rPr>
          <w:rFonts w:ascii="Calibri" w:hAnsi="Calibri" w:cs="Arial"/>
          <w:b/>
          <w:color w:val="000000" w:themeColor="text1"/>
          <w:sz w:val="22"/>
          <w:szCs w:val="22"/>
          <w:lang w:val="en-IE"/>
        </w:rPr>
        <w:t xml:space="preserve">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0CCBC2F4" w:rsidR="00355A1C" w:rsidRDefault="001D45B9" w:rsidP="00E6233C">
      <w:pPr>
        <w:spacing w:line="360" w:lineRule="auto"/>
        <w:ind w:left="2880" w:right="-32" w:hanging="2880"/>
        <w:jc w:val="both"/>
        <w:rPr>
          <w:rFonts w:ascii="Calibri" w:hAnsi="Calibri" w:cs="Arial"/>
          <w:color w:val="000000" w:themeColor="text1"/>
          <w:sz w:val="22"/>
          <w:szCs w:val="22"/>
        </w:rPr>
      </w:pPr>
      <w:r w:rsidRPr="004468C3">
        <w:rPr>
          <w:rFonts w:ascii="Calibri" w:hAnsi="Calibri" w:cs="Arial"/>
          <w:b/>
          <w:color w:val="000000" w:themeColor="text1"/>
          <w:sz w:val="22"/>
          <w:szCs w:val="22"/>
        </w:rPr>
        <w:t>Annual Leave</w:t>
      </w:r>
      <w:r w:rsidR="007469D5" w:rsidRPr="004468C3">
        <w:rPr>
          <w:rFonts w:ascii="Calibri" w:hAnsi="Calibri" w:cs="Arial"/>
          <w:b/>
          <w:color w:val="000000" w:themeColor="text1"/>
          <w:sz w:val="22"/>
          <w:szCs w:val="22"/>
        </w:rPr>
        <w:t>:</w:t>
      </w:r>
      <w:r w:rsidRPr="004468C3">
        <w:rPr>
          <w:rFonts w:ascii="Calibri" w:hAnsi="Calibri" w:cs="Arial"/>
          <w:b/>
          <w:color w:val="000000" w:themeColor="text1"/>
          <w:sz w:val="22"/>
          <w:szCs w:val="22"/>
        </w:rPr>
        <w:tab/>
      </w:r>
      <w:r w:rsidR="004468C3" w:rsidRPr="004468C3">
        <w:rPr>
          <w:rFonts w:ascii="Calibri" w:hAnsi="Calibri" w:cs="Arial"/>
          <w:color w:val="000000" w:themeColor="text1"/>
          <w:sz w:val="22"/>
          <w:szCs w:val="22"/>
        </w:rPr>
        <w:t>30</w:t>
      </w:r>
      <w:r w:rsidR="002332B4" w:rsidRPr="004468C3">
        <w:rPr>
          <w:rFonts w:ascii="Calibri" w:hAnsi="Calibri" w:cs="Arial"/>
          <w:color w:val="000000" w:themeColor="text1"/>
          <w:sz w:val="22"/>
          <w:szCs w:val="22"/>
        </w:rPr>
        <w:t xml:space="preserve"> </w:t>
      </w:r>
      <w:r w:rsidRPr="004468C3">
        <w:rPr>
          <w:rFonts w:ascii="Calibri" w:hAnsi="Calibri" w:cs="Arial"/>
          <w:color w:val="000000" w:themeColor="text1"/>
          <w:sz w:val="22"/>
          <w:szCs w:val="22"/>
        </w:rPr>
        <w:t>days per annum</w:t>
      </w:r>
      <w:r w:rsidRPr="000F2327">
        <w:rPr>
          <w:rFonts w:ascii="Calibri" w:hAnsi="Calibri" w:cs="Arial"/>
          <w:color w:val="000000" w:themeColor="text1"/>
          <w:sz w:val="22"/>
          <w:szCs w:val="22"/>
        </w:rPr>
        <w:t xml:space="preserve">. This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08965620" w14:textId="77777777" w:rsidR="00F9201D" w:rsidRPr="000F2327" w:rsidRDefault="00F9201D" w:rsidP="00E6233C">
      <w:pPr>
        <w:spacing w:line="360" w:lineRule="auto"/>
        <w:ind w:left="2880" w:right="-32" w:hanging="2880"/>
        <w:jc w:val="both"/>
        <w:rPr>
          <w:rFonts w:ascii="Calibri" w:hAnsi="Calibri" w:cs="Arial"/>
          <w:color w:val="000000" w:themeColor="text1"/>
          <w:sz w:val="22"/>
          <w:szCs w:val="22"/>
        </w:rPr>
      </w:pP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3765AE">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3765AE">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3765AE">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3DF8CACB" w14:textId="6CC98ECF" w:rsidR="00336A5B" w:rsidRPr="006163F4" w:rsidRDefault="008E2756" w:rsidP="006163F4">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5EBB4A8B"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467462" w:rsidRPr="00467462">
        <w:rPr>
          <w:rFonts w:ascii="Calibri" w:hAnsi="Calibri"/>
          <w:b/>
          <w:bCs/>
          <w:spacing w:val="-2"/>
          <w:sz w:val="22"/>
          <w:szCs w:val="22"/>
        </w:rPr>
        <w:t xml:space="preserve"> </w:t>
      </w:r>
      <w:hyperlink r:id="rId12" w:history="1">
        <w:r w:rsidR="00DB04DA">
          <w:rPr>
            <w:rStyle w:val="Hyperlink"/>
            <w:rFonts w:ascii="Calibri" w:hAnsi="Calibri"/>
            <w:bCs/>
            <w:spacing w:val="-2"/>
            <w:sz w:val="22"/>
            <w:szCs w:val="22"/>
          </w:rPr>
          <w:t>c</w:t>
        </w:r>
        <w:r w:rsidR="00DB04DA" w:rsidRPr="007966BD">
          <w:rPr>
            <w:rStyle w:val="Hyperlink"/>
            <w:rFonts w:ascii="Calibri" w:hAnsi="Calibri"/>
            <w:bCs/>
            <w:spacing w:val="-2"/>
            <w:sz w:val="22"/>
            <w:szCs w:val="22"/>
            <w:lang w:eastAsia="en-GB"/>
          </w:rPr>
          <w:t>areers@nationaltransport.ie</w:t>
        </w:r>
      </w:hyperlink>
      <w:r w:rsidR="00467462" w:rsidRPr="00467462">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6923B3C4" w:rsidR="00045BAB" w:rsidRPr="000F2327" w:rsidRDefault="00045BAB" w:rsidP="003765AE">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4468C3" w:rsidRPr="004256A8">
        <w:rPr>
          <w:rFonts w:ascii="Calibri" w:hAnsi="Calibri" w:cs="Arial"/>
          <w:color w:val="000000" w:themeColor="text1"/>
          <w:sz w:val="22"/>
          <w:szCs w:val="22"/>
        </w:rPr>
        <w:t>Technical Systems Manager</w:t>
      </w:r>
      <w:r w:rsidR="004468C3">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Pr="000F2327">
        <w:rPr>
          <w:rFonts w:ascii="Calibri" w:hAnsi="Calibri" w:cs="Arial"/>
          <w:color w:val="000000" w:themeColor="text1"/>
          <w:sz w:val="22"/>
          <w:szCs w:val="22"/>
          <w:lang w:val="en-IE"/>
        </w:rPr>
        <w:t xml:space="preserve"> </w:t>
      </w:r>
    </w:p>
    <w:p w14:paraId="317B0F3C" w14:textId="7ED36233" w:rsidR="00A323E0" w:rsidRPr="000F2327" w:rsidRDefault="00A323E0" w:rsidP="003765AE">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4468C3">
        <w:rPr>
          <w:rFonts w:ascii="Calibri" w:hAnsi="Calibri" w:cs="Arial"/>
          <w:color w:val="000000" w:themeColor="text1"/>
          <w:sz w:val="22"/>
          <w:szCs w:val="22"/>
          <w:lang w:val="en-IE"/>
        </w:rPr>
        <w:t>; and</w:t>
      </w:r>
      <w:r w:rsidR="004468C3" w:rsidRPr="000F2327">
        <w:rPr>
          <w:rFonts w:ascii="Calibri" w:hAnsi="Calibri" w:cs="Arial"/>
          <w:color w:val="000000" w:themeColor="text1"/>
          <w:sz w:val="22"/>
          <w:szCs w:val="22"/>
          <w:lang w:val="en-IE"/>
        </w:rPr>
        <w:t xml:space="preserve"> </w:t>
      </w:r>
    </w:p>
    <w:p w14:paraId="59042FCF" w14:textId="77777777" w:rsidR="00A323E0" w:rsidRPr="000F2327" w:rsidRDefault="00A323E0" w:rsidP="003765AE">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Pr="009869E1">
        <w:rPr>
          <w:rFonts w:ascii="Calibri" w:hAnsi="Calibri" w:cs="Arial"/>
          <w:bCs/>
          <w:color w:val="000000" w:themeColor="text1"/>
          <w:sz w:val="22"/>
          <w:szCs w:val="22"/>
        </w:rPr>
        <w:t>3</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14861224" w14:textId="77777777" w:rsidR="004468C3" w:rsidRDefault="004468C3" w:rsidP="00E6233C">
      <w:pPr>
        <w:tabs>
          <w:tab w:val="left" w:pos="1701"/>
        </w:tabs>
        <w:spacing w:line="360" w:lineRule="auto"/>
        <w:ind w:right="-32"/>
        <w:jc w:val="both"/>
        <w:rPr>
          <w:rFonts w:ascii="Calibri" w:hAnsi="Calibri" w:cs="Arial"/>
          <w:b/>
          <w:color w:val="000000" w:themeColor="text1"/>
          <w:sz w:val="24"/>
          <w:szCs w:val="26"/>
          <w:lang w:val="en-IE"/>
        </w:rPr>
      </w:pPr>
    </w:p>
    <w:p w14:paraId="2FCFA4AC" w14:textId="7CA7DF88" w:rsidR="008F583D" w:rsidRPr="00D75834" w:rsidRDefault="00DB232F" w:rsidP="00DB232F">
      <w:pPr>
        <w:rPr>
          <w:rFonts w:ascii="Calibri" w:hAnsi="Calibri" w:cs="Arial"/>
          <w:b/>
          <w:color w:val="000000" w:themeColor="text1"/>
          <w:sz w:val="24"/>
          <w:szCs w:val="26"/>
          <w:lang w:val="en-IE"/>
        </w:rPr>
      </w:pPr>
      <w:r>
        <w:rPr>
          <w:rFonts w:ascii="Calibri" w:hAnsi="Calibri" w:cs="Arial"/>
          <w:b/>
          <w:color w:val="000000" w:themeColor="text1"/>
          <w:sz w:val="24"/>
          <w:szCs w:val="26"/>
          <w:lang w:val="en-IE"/>
        </w:rPr>
        <w:br w:type="page"/>
      </w:r>
      <w:r w:rsidR="00D0374A" w:rsidRPr="00D75834">
        <w:rPr>
          <w:rFonts w:ascii="Calibri" w:hAnsi="Calibri" w:cs="Arial"/>
          <w:b/>
          <w:color w:val="000000" w:themeColor="text1"/>
          <w:sz w:val="24"/>
          <w:szCs w:val="26"/>
          <w:lang w:val="en-IE"/>
        </w:rPr>
        <w:lastRenderedPageBreak/>
        <w:t>Closing Date</w:t>
      </w:r>
    </w:p>
    <w:p w14:paraId="4BED317A" w14:textId="02B178C7"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4468C3">
        <w:rPr>
          <w:rFonts w:ascii="Calibri" w:hAnsi="Calibri" w:cs="Arial"/>
          <w:b/>
          <w:color w:val="000000" w:themeColor="text1"/>
          <w:sz w:val="22"/>
          <w:szCs w:val="22"/>
        </w:rPr>
        <w:t>Friday</w:t>
      </w:r>
      <w:r w:rsidR="005F195D">
        <w:rPr>
          <w:rFonts w:ascii="Calibri" w:hAnsi="Calibri" w:cs="Arial"/>
          <w:b/>
          <w:color w:val="000000" w:themeColor="text1"/>
          <w:sz w:val="22"/>
          <w:szCs w:val="22"/>
        </w:rPr>
        <w:t>,</w:t>
      </w:r>
      <w:r w:rsidR="004468C3">
        <w:rPr>
          <w:rFonts w:ascii="Calibri" w:hAnsi="Calibri" w:cs="Arial"/>
          <w:b/>
          <w:color w:val="000000" w:themeColor="text1"/>
          <w:sz w:val="22"/>
          <w:szCs w:val="22"/>
        </w:rPr>
        <w:t xml:space="preserve"> </w:t>
      </w:r>
      <w:r w:rsidR="003F0E4E">
        <w:rPr>
          <w:rFonts w:ascii="Calibri" w:hAnsi="Calibri" w:cs="Arial"/>
          <w:b/>
          <w:color w:val="000000" w:themeColor="text1"/>
          <w:sz w:val="22"/>
          <w:szCs w:val="22"/>
        </w:rPr>
        <w:t>22</w:t>
      </w:r>
      <w:r w:rsidR="006163F4">
        <w:rPr>
          <w:rFonts w:ascii="Calibri" w:hAnsi="Calibri" w:cs="Arial"/>
          <w:b/>
          <w:color w:val="000000" w:themeColor="text1"/>
          <w:sz w:val="22"/>
          <w:szCs w:val="22"/>
        </w:rPr>
        <w:t xml:space="preserve"> May</w:t>
      </w:r>
      <w:r w:rsidR="00051590" w:rsidRPr="00051590">
        <w:rPr>
          <w:rFonts w:ascii="Calibri" w:hAnsi="Calibri" w:cs="Arial"/>
          <w:b/>
          <w:color w:val="000000" w:themeColor="text1"/>
          <w:sz w:val="22"/>
          <w:szCs w:val="22"/>
        </w:rPr>
        <w:t xml:space="preserve"> </w:t>
      </w:r>
      <w:r w:rsidR="004468C3">
        <w:rPr>
          <w:rFonts w:ascii="Calibri" w:hAnsi="Calibri" w:cs="Arial"/>
          <w:b/>
          <w:color w:val="000000" w:themeColor="text1"/>
          <w:sz w:val="22"/>
          <w:szCs w:val="22"/>
        </w:rPr>
        <w:t>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56BB982B"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DB04DA">
          <w:rPr>
            <w:rStyle w:val="Hyperlink"/>
            <w:rFonts w:ascii="Calibri" w:hAnsi="Calibri"/>
            <w:bCs/>
            <w:spacing w:val="-2"/>
            <w:sz w:val="22"/>
            <w:szCs w:val="22"/>
          </w:rPr>
          <w:t>c</w:t>
        </w:r>
        <w:r w:rsidR="00DB04DA" w:rsidRPr="007966BD">
          <w:rPr>
            <w:rStyle w:val="Hyperlink"/>
            <w:rFonts w:ascii="Calibri" w:hAnsi="Calibri"/>
            <w:bCs/>
            <w:spacing w:val="-2"/>
            <w:sz w:val="22"/>
            <w:szCs w:val="22"/>
            <w:lang w:eastAsia="en-GB"/>
          </w:rPr>
          <w:t>areers@nationaltransport.ie</w:t>
        </w:r>
      </w:hyperlink>
      <w:r w:rsidR="00467462">
        <w:rPr>
          <w:rFonts w:ascii="Calibri" w:hAnsi="Calibri"/>
          <w:b/>
          <w:bCs/>
          <w:spacing w:val="-2"/>
          <w:sz w:val="22"/>
          <w:szCs w:val="22"/>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26F984E" w14:textId="21882B5D" w:rsidR="00B26CA5" w:rsidRPr="00D75834" w:rsidRDefault="00B972E9" w:rsidP="008A0B4E">
      <w:pPr>
        <w:spacing w:line="360" w:lineRule="auto"/>
        <w:ind w:right="-32"/>
        <w:jc w:val="center"/>
        <w:rPr>
          <w:rFonts w:asciiTheme="minorHAnsi" w:eastAsia="Calibri" w:hAnsiTheme="minorHAnsi" w:cstheme="minorHAnsi"/>
          <w:b/>
          <w:color w:val="000000" w:themeColor="text1"/>
          <w:sz w:val="32"/>
          <w:szCs w:val="32"/>
          <w:lang w:val="en-IE"/>
        </w:rPr>
      </w:pPr>
      <w:r w:rsidRPr="00B972E9">
        <w:rPr>
          <w:rFonts w:asciiTheme="minorHAnsi" w:eastAsia="Calibri" w:hAnsiTheme="minorHAnsi" w:cstheme="minorHAnsi"/>
          <w:b/>
          <w:color w:val="000000" w:themeColor="text1"/>
          <w:sz w:val="32"/>
          <w:szCs w:val="32"/>
          <w:lang w:val="en-IE"/>
        </w:rPr>
        <w:lastRenderedPageBreak/>
        <w:t xml:space="preserve">Technical Systems Manager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pPr w:leftFromText="180" w:rightFromText="180" w:vertAnchor="page" w:horzAnchor="margin" w:tblpY="1691"/>
        <w:tblW w:w="10490" w:type="dxa"/>
        <w:tblLook w:val="04A0" w:firstRow="1" w:lastRow="0" w:firstColumn="1" w:lastColumn="0" w:noHBand="0" w:noVBand="1"/>
      </w:tblPr>
      <w:tblGrid>
        <w:gridCol w:w="1843"/>
        <w:gridCol w:w="8647"/>
      </w:tblGrid>
      <w:tr w:rsidR="001771DE" w14:paraId="6A13565B" w14:textId="77777777" w:rsidTr="001771DE">
        <w:tc>
          <w:tcPr>
            <w:tcW w:w="1843" w:type="dxa"/>
            <w:vMerge w:val="restart"/>
            <w:tcBorders>
              <w:top w:val="nil"/>
              <w:left w:val="nil"/>
              <w:bottom w:val="nil"/>
              <w:right w:val="nil"/>
            </w:tcBorders>
            <w:shd w:val="clear" w:color="auto" w:fill="ED7D31"/>
            <w:hideMark/>
          </w:tcPr>
          <w:p w14:paraId="663C7E5F"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Leadership</w:t>
            </w:r>
          </w:p>
        </w:tc>
        <w:tc>
          <w:tcPr>
            <w:tcW w:w="8647" w:type="dxa"/>
            <w:tcBorders>
              <w:top w:val="single" w:sz="4" w:space="0" w:color="FFFFFF"/>
              <w:left w:val="nil"/>
              <w:bottom w:val="single" w:sz="4" w:space="0" w:color="FABF8F"/>
              <w:right w:val="single" w:sz="4" w:space="0" w:color="FFFFFF"/>
            </w:tcBorders>
            <w:shd w:val="clear" w:color="auto" w:fill="FBE4D5"/>
            <w:vAlign w:val="center"/>
            <w:hideMark/>
          </w:tcPr>
          <w:p w14:paraId="39C8DEAD"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Actively contributes to the development of the strategies and policies of the Department/ Organisation </w:t>
            </w:r>
          </w:p>
        </w:tc>
      </w:tr>
      <w:tr w:rsidR="001771DE" w14:paraId="13B27E9E" w14:textId="77777777" w:rsidTr="001771DE">
        <w:tc>
          <w:tcPr>
            <w:tcW w:w="0" w:type="auto"/>
            <w:vMerge/>
            <w:tcBorders>
              <w:top w:val="nil"/>
              <w:left w:val="nil"/>
              <w:bottom w:val="nil"/>
              <w:right w:val="nil"/>
            </w:tcBorders>
            <w:vAlign w:val="center"/>
            <w:hideMark/>
          </w:tcPr>
          <w:p w14:paraId="02E4D427"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1FAB8FA5" w14:textId="77777777" w:rsidR="001771DE" w:rsidRDefault="001771DE">
            <w:pPr>
              <w:tabs>
                <w:tab w:val="left" w:pos="709"/>
                <w:tab w:val="left" w:pos="1985"/>
                <w:tab w:val="left" w:pos="2552"/>
              </w:tabs>
              <w:ind w:right="-34"/>
              <w:contextualSpacing/>
              <w:rPr>
                <w:rFonts w:ascii="Calibri" w:eastAsia="Calibri" w:hAnsi="Calibri" w:cs="Arial"/>
                <w:color w:val="000000"/>
                <w:sz w:val="17"/>
                <w:szCs w:val="17"/>
              </w:rPr>
            </w:pPr>
            <w:r>
              <w:rPr>
                <w:rFonts w:ascii="Calibri" w:eastAsia="Calibri" w:hAnsi="Calibri" w:cs="Arial"/>
                <w:color w:val="000000"/>
                <w:sz w:val="17"/>
                <w:szCs w:val="17"/>
              </w:rPr>
              <w:t xml:space="preserve">Brings a focus and drive to building and sustaining high levels of performance, addressing any performance issues as they arise </w:t>
            </w:r>
          </w:p>
        </w:tc>
      </w:tr>
      <w:tr w:rsidR="001771DE" w14:paraId="7FC0F3D6" w14:textId="77777777" w:rsidTr="001771DE">
        <w:tc>
          <w:tcPr>
            <w:tcW w:w="0" w:type="auto"/>
            <w:vMerge/>
            <w:tcBorders>
              <w:top w:val="nil"/>
              <w:left w:val="nil"/>
              <w:bottom w:val="nil"/>
              <w:right w:val="nil"/>
            </w:tcBorders>
            <w:vAlign w:val="center"/>
            <w:hideMark/>
          </w:tcPr>
          <w:p w14:paraId="41B03D6E"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21316A1F"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Leads and maximises the contribution of the team as a whole </w:t>
            </w:r>
          </w:p>
        </w:tc>
      </w:tr>
      <w:tr w:rsidR="001771DE" w14:paraId="767BFD16" w14:textId="77777777" w:rsidTr="001771DE">
        <w:tc>
          <w:tcPr>
            <w:tcW w:w="0" w:type="auto"/>
            <w:vMerge/>
            <w:tcBorders>
              <w:top w:val="nil"/>
              <w:left w:val="nil"/>
              <w:bottom w:val="nil"/>
              <w:right w:val="nil"/>
            </w:tcBorders>
            <w:vAlign w:val="center"/>
            <w:hideMark/>
          </w:tcPr>
          <w:p w14:paraId="28574B02"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37E565B7"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Considers the effectiveness of outcomes in terms wider than own immediate area </w:t>
            </w:r>
          </w:p>
        </w:tc>
      </w:tr>
      <w:tr w:rsidR="001771DE" w14:paraId="2E5E1FB0" w14:textId="77777777" w:rsidTr="001771DE">
        <w:tc>
          <w:tcPr>
            <w:tcW w:w="0" w:type="auto"/>
            <w:vMerge/>
            <w:tcBorders>
              <w:top w:val="nil"/>
              <w:left w:val="nil"/>
              <w:bottom w:val="nil"/>
              <w:right w:val="nil"/>
            </w:tcBorders>
            <w:vAlign w:val="center"/>
            <w:hideMark/>
          </w:tcPr>
          <w:p w14:paraId="0DA92C82"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2E1D1FEA"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Clearly defines objectives/ goals &amp; delegates effectively, encouraging ownership and responsibility for tasks </w:t>
            </w:r>
          </w:p>
        </w:tc>
      </w:tr>
      <w:tr w:rsidR="001771DE" w14:paraId="58597284" w14:textId="77777777" w:rsidTr="001771DE">
        <w:tc>
          <w:tcPr>
            <w:tcW w:w="0" w:type="auto"/>
            <w:vMerge/>
            <w:tcBorders>
              <w:top w:val="nil"/>
              <w:left w:val="nil"/>
              <w:bottom w:val="nil"/>
              <w:right w:val="nil"/>
            </w:tcBorders>
            <w:vAlign w:val="center"/>
            <w:hideMark/>
          </w:tcPr>
          <w:p w14:paraId="6BF267F2"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4D8A93EB"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Develops capability of others through feedback, coaching &amp; creating opportunities for skills development </w:t>
            </w:r>
          </w:p>
        </w:tc>
      </w:tr>
      <w:tr w:rsidR="001771DE" w14:paraId="17B0F553" w14:textId="77777777" w:rsidTr="001771DE">
        <w:tc>
          <w:tcPr>
            <w:tcW w:w="0" w:type="auto"/>
            <w:vMerge/>
            <w:tcBorders>
              <w:top w:val="nil"/>
              <w:left w:val="nil"/>
              <w:bottom w:val="nil"/>
              <w:right w:val="nil"/>
            </w:tcBorders>
            <w:vAlign w:val="center"/>
            <w:hideMark/>
          </w:tcPr>
          <w:p w14:paraId="7A8B0B1D" w14:textId="77777777" w:rsidR="001771DE" w:rsidRDefault="001771DE">
            <w:pPr>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hideMark/>
          </w:tcPr>
          <w:p w14:paraId="43365D95"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takes opportunities to exploit new and innovative service delivery channels</w:t>
            </w:r>
          </w:p>
        </w:tc>
      </w:tr>
      <w:tr w:rsidR="001771DE" w14:paraId="736CEA0E" w14:textId="77777777" w:rsidTr="001771DE">
        <w:tc>
          <w:tcPr>
            <w:tcW w:w="1843" w:type="dxa"/>
            <w:vMerge w:val="restart"/>
            <w:tcBorders>
              <w:top w:val="nil"/>
              <w:left w:val="single" w:sz="4" w:space="0" w:color="FFFFFF"/>
              <w:bottom w:val="nil"/>
              <w:right w:val="single" w:sz="4" w:space="0" w:color="FFFFFF"/>
            </w:tcBorders>
            <w:shd w:val="clear" w:color="auto" w:fill="4472C4"/>
            <w:hideMark/>
          </w:tcPr>
          <w:p w14:paraId="7AC01C9C"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vAlign w:val="center"/>
            <w:hideMark/>
          </w:tcPr>
          <w:p w14:paraId="37167400"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proofErr w:type="gramStart"/>
            <w:r>
              <w:rPr>
                <w:rFonts w:ascii="Calibri" w:eastAsia="Calibri" w:hAnsi="Calibri" w:cs="Arial"/>
                <w:color w:val="000000"/>
                <w:sz w:val="17"/>
                <w:szCs w:val="17"/>
              </w:rPr>
              <w:t>Researches</w:t>
            </w:r>
            <w:proofErr w:type="gramEnd"/>
            <w:r>
              <w:rPr>
                <w:rFonts w:ascii="Calibri" w:eastAsia="Calibri" w:hAnsi="Calibri" w:cs="Arial"/>
                <w:color w:val="000000"/>
                <w:sz w:val="17"/>
                <w:szCs w:val="17"/>
              </w:rPr>
              <w:t xml:space="preserve"> issues thoroughly, consulting appropriately to gather all information needed on an issue </w:t>
            </w:r>
          </w:p>
        </w:tc>
      </w:tr>
      <w:tr w:rsidR="001771DE" w14:paraId="23263303" w14:textId="77777777" w:rsidTr="001771DE">
        <w:tc>
          <w:tcPr>
            <w:tcW w:w="0" w:type="auto"/>
            <w:vMerge/>
            <w:tcBorders>
              <w:top w:val="nil"/>
              <w:left w:val="single" w:sz="4" w:space="0" w:color="FFFFFF"/>
              <w:bottom w:val="nil"/>
              <w:right w:val="single" w:sz="4" w:space="0" w:color="FFFFFF"/>
            </w:tcBorders>
            <w:vAlign w:val="center"/>
            <w:hideMark/>
          </w:tcPr>
          <w:p w14:paraId="345C14EC" w14:textId="77777777" w:rsidR="001771DE" w:rsidRDefault="001771DE">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hideMark/>
          </w:tcPr>
          <w:p w14:paraId="4B9B62B2"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complex issues quickly, accurately absorbing and evaluating data (including numerical data)</w:t>
            </w:r>
          </w:p>
        </w:tc>
      </w:tr>
      <w:tr w:rsidR="001771DE" w14:paraId="54450834" w14:textId="77777777" w:rsidTr="001771DE">
        <w:tc>
          <w:tcPr>
            <w:tcW w:w="0" w:type="auto"/>
            <w:vMerge/>
            <w:tcBorders>
              <w:top w:val="nil"/>
              <w:left w:val="single" w:sz="4" w:space="0" w:color="FFFFFF"/>
              <w:bottom w:val="nil"/>
              <w:right w:val="single" w:sz="4" w:space="0" w:color="FFFFFF"/>
            </w:tcBorders>
            <w:vAlign w:val="center"/>
            <w:hideMark/>
          </w:tcPr>
          <w:p w14:paraId="0B7FC698" w14:textId="77777777" w:rsidR="001771DE" w:rsidRDefault="001771DE">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hideMark/>
          </w:tcPr>
          <w:p w14:paraId="3FF27A27"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Integrates diverse strands of information, identifying inter-relationships and linkages</w:t>
            </w:r>
          </w:p>
        </w:tc>
      </w:tr>
      <w:tr w:rsidR="001771DE" w14:paraId="04FF6B13" w14:textId="77777777" w:rsidTr="001771DE">
        <w:tc>
          <w:tcPr>
            <w:tcW w:w="0" w:type="auto"/>
            <w:vMerge/>
            <w:tcBorders>
              <w:top w:val="nil"/>
              <w:left w:val="single" w:sz="4" w:space="0" w:color="FFFFFF"/>
              <w:bottom w:val="nil"/>
              <w:right w:val="single" w:sz="4" w:space="0" w:color="FFFFFF"/>
            </w:tcBorders>
            <w:vAlign w:val="center"/>
            <w:hideMark/>
          </w:tcPr>
          <w:p w14:paraId="77588B27" w14:textId="77777777" w:rsidR="001771DE" w:rsidRDefault="001771DE">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hideMark/>
          </w:tcPr>
          <w:p w14:paraId="1ADF5653"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Uses judgement to make clear, timely and </w:t>
            </w:r>
            <w:proofErr w:type="spellStart"/>
            <w:proofErr w:type="gramStart"/>
            <w:r>
              <w:rPr>
                <w:rFonts w:ascii="Calibri" w:eastAsia="Calibri" w:hAnsi="Calibri" w:cs="Arial"/>
                <w:color w:val="000000"/>
                <w:sz w:val="17"/>
                <w:szCs w:val="17"/>
              </w:rPr>
              <w:t>well grounded</w:t>
            </w:r>
            <w:proofErr w:type="spellEnd"/>
            <w:proofErr w:type="gramEnd"/>
            <w:r>
              <w:rPr>
                <w:rFonts w:ascii="Calibri" w:eastAsia="Calibri" w:hAnsi="Calibri" w:cs="Arial"/>
                <w:color w:val="000000"/>
                <w:sz w:val="17"/>
                <w:szCs w:val="17"/>
              </w:rPr>
              <w:t xml:space="preserve"> decisions on important issues</w:t>
            </w:r>
          </w:p>
        </w:tc>
      </w:tr>
      <w:tr w:rsidR="001771DE" w14:paraId="16B2654C" w14:textId="77777777" w:rsidTr="001771DE">
        <w:tc>
          <w:tcPr>
            <w:tcW w:w="0" w:type="auto"/>
            <w:vMerge/>
            <w:tcBorders>
              <w:top w:val="nil"/>
              <w:left w:val="single" w:sz="4" w:space="0" w:color="FFFFFF"/>
              <w:bottom w:val="nil"/>
              <w:right w:val="single" w:sz="4" w:space="0" w:color="FFFFFF"/>
            </w:tcBorders>
            <w:vAlign w:val="center"/>
            <w:hideMark/>
          </w:tcPr>
          <w:p w14:paraId="55BB5EDD" w14:textId="77777777" w:rsidR="001771DE" w:rsidRDefault="001771DE">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vAlign w:val="center"/>
            <w:hideMark/>
          </w:tcPr>
          <w:p w14:paraId="10332F83"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Considers the wider implications, agendas and sensitivities within decisions and the impact on a range of stakeholders</w:t>
            </w:r>
          </w:p>
        </w:tc>
      </w:tr>
      <w:tr w:rsidR="001771DE" w14:paraId="40F1F46E" w14:textId="77777777" w:rsidTr="001771DE">
        <w:tc>
          <w:tcPr>
            <w:tcW w:w="0" w:type="auto"/>
            <w:vMerge/>
            <w:tcBorders>
              <w:top w:val="nil"/>
              <w:left w:val="single" w:sz="4" w:space="0" w:color="FFFFFF"/>
              <w:bottom w:val="nil"/>
              <w:right w:val="single" w:sz="4" w:space="0" w:color="FFFFFF"/>
            </w:tcBorders>
            <w:vAlign w:val="center"/>
            <w:hideMark/>
          </w:tcPr>
          <w:p w14:paraId="54E4CAA2" w14:textId="77777777" w:rsidR="001771DE" w:rsidRDefault="001771DE">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vAlign w:val="center"/>
            <w:hideMark/>
          </w:tcPr>
          <w:p w14:paraId="683E8144"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a firm position on issues s/he considers important</w:t>
            </w:r>
          </w:p>
        </w:tc>
      </w:tr>
      <w:tr w:rsidR="001771DE" w14:paraId="2AA23C31" w14:textId="77777777" w:rsidTr="001771DE">
        <w:tc>
          <w:tcPr>
            <w:tcW w:w="1843" w:type="dxa"/>
            <w:vMerge w:val="restart"/>
            <w:tcBorders>
              <w:top w:val="nil"/>
              <w:left w:val="nil"/>
              <w:bottom w:val="nil"/>
              <w:right w:val="nil"/>
            </w:tcBorders>
            <w:shd w:val="clear" w:color="auto" w:fill="C0504D"/>
            <w:hideMark/>
          </w:tcPr>
          <w:p w14:paraId="1D3AFAED"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vAlign w:val="center"/>
            <w:hideMark/>
          </w:tcPr>
          <w:p w14:paraId="7AB91D34"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Takes responsibility for challenging tasks and delivers on time and to a high standard </w:t>
            </w:r>
          </w:p>
        </w:tc>
      </w:tr>
      <w:tr w:rsidR="001771DE" w14:paraId="50BBAF63" w14:textId="77777777" w:rsidTr="001771DE">
        <w:tc>
          <w:tcPr>
            <w:tcW w:w="0" w:type="auto"/>
            <w:vMerge/>
            <w:tcBorders>
              <w:top w:val="nil"/>
              <w:left w:val="nil"/>
              <w:bottom w:val="nil"/>
              <w:right w:val="nil"/>
            </w:tcBorders>
            <w:vAlign w:val="center"/>
            <w:hideMark/>
          </w:tcPr>
          <w:p w14:paraId="2CEBF7A6"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hideMark/>
          </w:tcPr>
          <w:p w14:paraId="73885898"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Plans and prioritises work in terms of importance, timescales and other resource constraints, re-prioritising </w:t>
            </w:r>
            <w:proofErr w:type="gramStart"/>
            <w:r>
              <w:rPr>
                <w:rFonts w:ascii="Calibri" w:eastAsia="Calibri" w:hAnsi="Calibri" w:cs="Arial"/>
                <w:color w:val="000000"/>
                <w:sz w:val="17"/>
                <w:szCs w:val="17"/>
              </w:rPr>
              <w:t>in light of</w:t>
            </w:r>
            <w:proofErr w:type="gramEnd"/>
            <w:r>
              <w:rPr>
                <w:rFonts w:ascii="Calibri" w:eastAsia="Calibri" w:hAnsi="Calibri" w:cs="Arial"/>
                <w:color w:val="000000"/>
                <w:sz w:val="17"/>
                <w:szCs w:val="17"/>
              </w:rPr>
              <w:t xml:space="preserve"> changing circumstances</w:t>
            </w:r>
          </w:p>
        </w:tc>
      </w:tr>
      <w:tr w:rsidR="001771DE" w14:paraId="19E3B736" w14:textId="77777777" w:rsidTr="001771DE">
        <w:tc>
          <w:tcPr>
            <w:tcW w:w="0" w:type="auto"/>
            <w:vMerge/>
            <w:tcBorders>
              <w:top w:val="nil"/>
              <w:left w:val="nil"/>
              <w:bottom w:val="nil"/>
              <w:right w:val="nil"/>
            </w:tcBorders>
            <w:vAlign w:val="center"/>
            <w:hideMark/>
          </w:tcPr>
          <w:p w14:paraId="4B443FA8"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hideMark/>
          </w:tcPr>
          <w:p w14:paraId="144AEFF1"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quality and efficient customer service is central to the work of the division</w:t>
            </w:r>
          </w:p>
        </w:tc>
      </w:tr>
      <w:tr w:rsidR="001771DE" w14:paraId="01DA1BA6" w14:textId="77777777" w:rsidTr="001771DE">
        <w:tc>
          <w:tcPr>
            <w:tcW w:w="0" w:type="auto"/>
            <w:vMerge/>
            <w:tcBorders>
              <w:top w:val="nil"/>
              <w:left w:val="nil"/>
              <w:bottom w:val="nil"/>
              <w:right w:val="nil"/>
            </w:tcBorders>
            <w:vAlign w:val="center"/>
            <w:hideMark/>
          </w:tcPr>
          <w:p w14:paraId="4FF8511B"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hideMark/>
          </w:tcPr>
          <w:p w14:paraId="044C6562"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Looks critically at issues to see how things can be done better</w:t>
            </w:r>
          </w:p>
        </w:tc>
      </w:tr>
      <w:tr w:rsidR="001771DE" w14:paraId="08B6FB7A" w14:textId="77777777" w:rsidTr="001771DE">
        <w:tc>
          <w:tcPr>
            <w:tcW w:w="0" w:type="auto"/>
            <w:vMerge/>
            <w:tcBorders>
              <w:top w:val="nil"/>
              <w:left w:val="nil"/>
              <w:bottom w:val="nil"/>
              <w:right w:val="nil"/>
            </w:tcBorders>
            <w:vAlign w:val="center"/>
            <w:hideMark/>
          </w:tcPr>
          <w:p w14:paraId="276367E1"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hideMark/>
          </w:tcPr>
          <w:p w14:paraId="2B94DB8A"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open to new ideas initiatives and creative solutions to problems</w:t>
            </w:r>
          </w:p>
        </w:tc>
      </w:tr>
      <w:tr w:rsidR="001771DE" w14:paraId="6C873C32" w14:textId="77777777" w:rsidTr="001771DE">
        <w:tc>
          <w:tcPr>
            <w:tcW w:w="0" w:type="auto"/>
            <w:vMerge/>
            <w:tcBorders>
              <w:top w:val="nil"/>
              <w:left w:val="nil"/>
              <w:bottom w:val="nil"/>
              <w:right w:val="nil"/>
            </w:tcBorders>
            <w:vAlign w:val="center"/>
            <w:hideMark/>
          </w:tcPr>
          <w:p w14:paraId="6EDA2F97"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hideMark/>
          </w:tcPr>
          <w:p w14:paraId="43609D81"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controls and performance measures are in place to deliver efficient and high value services</w:t>
            </w:r>
          </w:p>
        </w:tc>
      </w:tr>
      <w:tr w:rsidR="001771DE" w14:paraId="379A7E06" w14:textId="77777777" w:rsidTr="001771DE">
        <w:tc>
          <w:tcPr>
            <w:tcW w:w="0" w:type="auto"/>
            <w:vMerge/>
            <w:tcBorders>
              <w:top w:val="nil"/>
              <w:left w:val="nil"/>
              <w:bottom w:val="nil"/>
              <w:right w:val="nil"/>
            </w:tcBorders>
            <w:vAlign w:val="center"/>
            <w:hideMark/>
          </w:tcPr>
          <w:p w14:paraId="1B1D3E4E" w14:textId="77777777" w:rsidR="001771DE" w:rsidRDefault="001771DE">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vAlign w:val="center"/>
            <w:hideMark/>
          </w:tcPr>
          <w:p w14:paraId="4BEBFECB"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manages multiple projects</w:t>
            </w:r>
          </w:p>
        </w:tc>
      </w:tr>
      <w:tr w:rsidR="001771DE" w14:paraId="68EC70D4" w14:textId="77777777" w:rsidTr="001771DE">
        <w:tc>
          <w:tcPr>
            <w:tcW w:w="1843" w:type="dxa"/>
            <w:vMerge w:val="restart"/>
            <w:tcBorders>
              <w:top w:val="nil"/>
              <w:left w:val="nil"/>
              <w:bottom w:val="nil"/>
              <w:right w:val="nil"/>
            </w:tcBorders>
            <w:shd w:val="clear" w:color="auto" w:fill="4BACC6"/>
            <w:hideMark/>
          </w:tcPr>
          <w:p w14:paraId="3CE18293"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vAlign w:val="center"/>
            <w:hideMark/>
          </w:tcPr>
          <w:p w14:paraId="325B0570"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Presents information in a confident, logical and convincing manner, verbally and in writing </w:t>
            </w:r>
          </w:p>
        </w:tc>
      </w:tr>
      <w:tr w:rsidR="001771DE" w14:paraId="3296ADF0" w14:textId="77777777" w:rsidTr="001771DE">
        <w:tc>
          <w:tcPr>
            <w:tcW w:w="0" w:type="auto"/>
            <w:vMerge/>
            <w:tcBorders>
              <w:top w:val="nil"/>
              <w:left w:val="nil"/>
              <w:bottom w:val="nil"/>
              <w:right w:val="nil"/>
            </w:tcBorders>
            <w:vAlign w:val="center"/>
            <w:hideMark/>
          </w:tcPr>
          <w:p w14:paraId="51B1585F" w14:textId="77777777" w:rsidR="001771DE" w:rsidRDefault="001771DE">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1B9808CF"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1771DE" w14:paraId="52FFFADE" w14:textId="77777777" w:rsidTr="001771DE">
        <w:tc>
          <w:tcPr>
            <w:tcW w:w="0" w:type="auto"/>
            <w:vMerge/>
            <w:tcBorders>
              <w:top w:val="nil"/>
              <w:left w:val="nil"/>
              <w:bottom w:val="nil"/>
              <w:right w:val="nil"/>
            </w:tcBorders>
            <w:vAlign w:val="center"/>
            <w:hideMark/>
          </w:tcPr>
          <w:p w14:paraId="599BA7A1" w14:textId="77777777" w:rsidR="001771DE" w:rsidRDefault="001771DE">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437AA45A"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Promotes teamwork within the section, but also works effectively on projects across Departments/ Sectors</w:t>
            </w:r>
          </w:p>
        </w:tc>
      </w:tr>
      <w:tr w:rsidR="001771DE" w14:paraId="6E4F247A" w14:textId="77777777" w:rsidTr="001771DE">
        <w:tc>
          <w:tcPr>
            <w:tcW w:w="0" w:type="auto"/>
            <w:vMerge/>
            <w:tcBorders>
              <w:top w:val="nil"/>
              <w:left w:val="nil"/>
              <w:bottom w:val="nil"/>
              <w:right w:val="nil"/>
            </w:tcBorders>
            <w:vAlign w:val="center"/>
            <w:hideMark/>
          </w:tcPr>
          <w:p w14:paraId="4147FF40" w14:textId="77777777" w:rsidR="001771DE" w:rsidRDefault="001771DE">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0218039C"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poise and control when working to influence others</w:t>
            </w:r>
          </w:p>
        </w:tc>
      </w:tr>
      <w:tr w:rsidR="001771DE" w14:paraId="0DAB59AC" w14:textId="77777777" w:rsidTr="001771DE">
        <w:tc>
          <w:tcPr>
            <w:tcW w:w="1843" w:type="dxa"/>
            <w:tcBorders>
              <w:top w:val="nil"/>
              <w:left w:val="nil"/>
              <w:bottom w:val="nil"/>
              <w:right w:val="nil"/>
            </w:tcBorders>
            <w:shd w:val="clear" w:color="auto" w:fill="4BACC6"/>
          </w:tcPr>
          <w:p w14:paraId="6D374DFD"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7DB7C271"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Instils a strong focus on Customer Service in his/her area</w:t>
            </w:r>
          </w:p>
        </w:tc>
      </w:tr>
      <w:tr w:rsidR="001771DE" w14:paraId="11995197" w14:textId="77777777" w:rsidTr="001771DE">
        <w:tc>
          <w:tcPr>
            <w:tcW w:w="1843" w:type="dxa"/>
            <w:tcBorders>
              <w:top w:val="nil"/>
              <w:left w:val="nil"/>
              <w:bottom w:val="nil"/>
              <w:right w:val="nil"/>
            </w:tcBorders>
            <w:shd w:val="clear" w:color="auto" w:fill="4BACC6"/>
          </w:tcPr>
          <w:p w14:paraId="019BCF44"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516B0485"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Develops and maintains a network of contacts to facilitate problem solving or information sharing</w:t>
            </w:r>
          </w:p>
        </w:tc>
      </w:tr>
      <w:tr w:rsidR="001771DE" w14:paraId="71798BA4" w14:textId="77777777" w:rsidTr="001771DE">
        <w:tc>
          <w:tcPr>
            <w:tcW w:w="1843" w:type="dxa"/>
            <w:tcBorders>
              <w:top w:val="nil"/>
              <w:left w:val="nil"/>
              <w:bottom w:val="nil"/>
              <w:right w:val="nil"/>
            </w:tcBorders>
            <w:shd w:val="clear" w:color="auto" w:fill="4BACC6"/>
          </w:tcPr>
          <w:p w14:paraId="41DBC2AE"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hideMark/>
          </w:tcPr>
          <w:p w14:paraId="26C8693A"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Engages effectively with a range of stakeholders, including members of the public, Public Service Colleagues and the political system</w:t>
            </w:r>
          </w:p>
        </w:tc>
      </w:tr>
      <w:tr w:rsidR="001771DE" w14:paraId="4BC4D0C1" w14:textId="77777777" w:rsidTr="001771DE">
        <w:trPr>
          <w:trHeight w:val="547"/>
        </w:trPr>
        <w:tc>
          <w:tcPr>
            <w:tcW w:w="1843" w:type="dxa"/>
            <w:vMerge w:val="restart"/>
            <w:tcBorders>
              <w:top w:val="nil"/>
              <w:left w:val="single" w:sz="4" w:space="0" w:color="FFFFFF"/>
              <w:bottom w:val="single" w:sz="4" w:space="0" w:color="FFFFFF"/>
              <w:right w:val="single" w:sz="4" w:space="0" w:color="FFFFFF"/>
            </w:tcBorders>
            <w:shd w:val="clear" w:color="auto" w:fill="9BBB59"/>
            <w:hideMark/>
          </w:tcPr>
          <w:p w14:paraId="5EEF0DE9"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vAlign w:val="center"/>
            <w:hideMark/>
          </w:tcPr>
          <w:p w14:paraId="13F57CE3"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Has a clear understanding of the </w:t>
            </w:r>
            <w:proofErr w:type="gramStart"/>
            <w:r>
              <w:rPr>
                <w:rFonts w:ascii="Calibri" w:eastAsia="Calibri" w:hAnsi="Calibri" w:cs="Arial"/>
                <w:color w:val="000000"/>
                <w:sz w:val="17"/>
                <w:szCs w:val="17"/>
              </w:rPr>
              <w:t>roles</w:t>
            </w:r>
            <w:proofErr w:type="gramEnd"/>
            <w:r>
              <w:rPr>
                <w:rFonts w:ascii="Calibri" w:eastAsia="Calibri" w:hAnsi="Calibri" w:cs="Arial"/>
                <w:color w:val="000000"/>
                <w:sz w:val="17"/>
                <w:szCs w:val="17"/>
              </w:rPr>
              <w:t xml:space="preserve"> objectives and targets of self and the team and how they fit into the work of the unit and Department/ Organisation</w:t>
            </w:r>
          </w:p>
        </w:tc>
      </w:tr>
      <w:tr w:rsidR="001771DE" w14:paraId="09B5E9FC" w14:textId="77777777" w:rsidTr="001771DE">
        <w:trPr>
          <w:trHeight w:val="428"/>
        </w:trPr>
        <w:tc>
          <w:tcPr>
            <w:tcW w:w="0" w:type="auto"/>
            <w:vMerge/>
            <w:tcBorders>
              <w:top w:val="nil"/>
              <w:left w:val="single" w:sz="4" w:space="0" w:color="FFFFFF"/>
              <w:bottom w:val="single" w:sz="4" w:space="0" w:color="FFFFFF"/>
              <w:right w:val="single" w:sz="4" w:space="0" w:color="FFFFFF"/>
            </w:tcBorders>
            <w:vAlign w:val="center"/>
            <w:hideMark/>
          </w:tcPr>
          <w:p w14:paraId="5889501B" w14:textId="77777777" w:rsidR="001771DE" w:rsidRDefault="001771DE">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26D30D67"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breadth and depth of knowledge of Department and Governmental issues and is sensitive to wider political and organisational priorities</w:t>
            </w:r>
          </w:p>
        </w:tc>
      </w:tr>
      <w:tr w:rsidR="001771DE" w14:paraId="004F5532" w14:textId="77777777" w:rsidTr="001771DE">
        <w:trPr>
          <w:trHeight w:val="428"/>
        </w:trPr>
        <w:tc>
          <w:tcPr>
            <w:tcW w:w="0" w:type="auto"/>
            <w:vMerge/>
            <w:tcBorders>
              <w:top w:val="nil"/>
              <w:left w:val="single" w:sz="4" w:space="0" w:color="FFFFFF"/>
              <w:bottom w:val="single" w:sz="4" w:space="0" w:color="FFFFFF"/>
              <w:right w:val="single" w:sz="4" w:space="0" w:color="FFFFFF"/>
            </w:tcBorders>
            <w:vAlign w:val="center"/>
            <w:hideMark/>
          </w:tcPr>
          <w:p w14:paraId="22DE198D" w14:textId="77777777" w:rsidR="001771DE" w:rsidRDefault="001771DE">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3D87081F"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considered an expert by stakeholders in own field/ area</w:t>
            </w:r>
          </w:p>
        </w:tc>
      </w:tr>
      <w:tr w:rsidR="001771DE" w14:paraId="7E75BD08" w14:textId="77777777" w:rsidTr="001771DE">
        <w:tc>
          <w:tcPr>
            <w:tcW w:w="0" w:type="auto"/>
            <w:vMerge/>
            <w:tcBorders>
              <w:top w:val="nil"/>
              <w:left w:val="single" w:sz="4" w:space="0" w:color="FFFFFF"/>
              <w:bottom w:val="single" w:sz="4" w:space="0" w:color="FFFFFF"/>
              <w:right w:val="single" w:sz="4" w:space="0" w:color="FFFFFF"/>
            </w:tcBorders>
            <w:vAlign w:val="center"/>
            <w:hideMark/>
          </w:tcPr>
          <w:p w14:paraId="7E842106" w14:textId="77777777" w:rsidR="001771DE" w:rsidRDefault="001771DE">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vAlign w:val="center"/>
            <w:hideMark/>
          </w:tcPr>
          <w:p w14:paraId="2DF3D66C"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Is focused on </w:t>
            </w:r>
            <w:proofErr w:type="spellStart"/>
            <w:r>
              <w:rPr>
                <w:rFonts w:ascii="Calibri" w:eastAsia="Calibri" w:hAnsi="Calibri" w:cs="Arial"/>
                <w:color w:val="000000"/>
                <w:sz w:val="17"/>
                <w:szCs w:val="17"/>
              </w:rPr>
              <w:t>self development</w:t>
            </w:r>
            <w:proofErr w:type="spellEnd"/>
            <w:r>
              <w:rPr>
                <w:rFonts w:ascii="Calibri" w:eastAsia="Calibri" w:hAnsi="Calibri" w:cs="Arial"/>
                <w:color w:val="000000"/>
                <w:sz w:val="17"/>
                <w:szCs w:val="17"/>
              </w:rPr>
              <w:t>, seeking feedback and opportunities for growth to help carry out the specific requirements of the role</w:t>
            </w:r>
          </w:p>
        </w:tc>
      </w:tr>
      <w:tr w:rsidR="001771DE" w14:paraId="10B7FBCE" w14:textId="77777777" w:rsidTr="001771DE">
        <w:tc>
          <w:tcPr>
            <w:tcW w:w="1843" w:type="dxa"/>
            <w:vMerge w:val="restart"/>
            <w:tcBorders>
              <w:top w:val="single" w:sz="4" w:space="0" w:color="FFFFFF"/>
              <w:left w:val="single" w:sz="4" w:space="0" w:color="FFFFFF"/>
              <w:bottom w:val="single" w:sz="4" w:space="0" w:color="FFFFFF"/>
              <w:right w:val="single" w:sz="4" w:space="0" w:color="FFFFFF"/>
            </w:tcBorders>
            <w:shd w:val="clear" w:color="auto" w:fill="8064A2"/>
            <w:hideMark/>
          </w:tcPr>
          <w:p w14:paraId="05E1C6E8" w14:textId="77777777" w:rsidR="001771DE" w:rsidRDefault="001771D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vAlign w:val="center"/>
            <w:hideMark/>
          </w:tcPr>
          <w:p w14:paraId="41987471"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Is </w:t>
            </w:r>
            <w:proofErr w:type="spellStart"/>
            <w:r>
              <w:rPr>
                <w:rFonts w:ascii="Calibri" w:eastAsia="Calibri" w:hAnsi="Calibri" w:cs="Arial"/>
                <w:color w:val="000000"/>
                <w:sz w:val="17"/>
                <w:szCs w:val="17"/>
              </w:rPr>
              <w:t>self motivated</w:t>
            </w:r>
            <w:proofErr w:type="spellEnd"/>
            <w:r>
              <w:rPr>
                <w:rFonts w:ascii="Calibri" w:eastAsia="Calibri" w:hAnsi="Calibri" w:cs="Arial"/>
                <w:color w:val="000000"/>
                <w:sz w:val="17"/>
                <w:szCs w:val="17"/>
              </w:rPr>
              <w:t xml:space="preserve"> and shows a desire to continuously perform at a high level</w:t>
            </w:r>
          </w:p>
        </w:tc>
      </w:tr>
      <w:tr w:rsidR="001771DE" w14:paraId="5B155467" w14:textId="77777777" w:rsidTr="001771DE">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7D43BEC3" w14:textId="77777777" w:rsidR="001771DE" w:rsidRDefault="001771DE">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2AFA3022"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 and can be relied upon</w:t>
            </w:r>
          </w:p>
        </w:tc>
      </w:tr>
      <w:tr w:rsidR="001771DE" w14:paraId="2DD7C940" w14:textId="77777777" w:rsidTr="001771DE">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5C53DB44" w14:textId="77777777" w:rsidR="001771DE" w:rsidRDefault="001771DE">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180FB678"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the citizen is at the heart of all services provided</w:t>
            </w:r>
          </w:p>
        </w:tc>
      </w:tr>
      <w:tr w:rsidR="001771DE" w14:paraId="093C529D" w14:textId="77777777" w:rsidTr="001771DE">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4A5063CE" w14:textId="77777777" w:rsidR="001771DE" w:rsidRDefault="001771DE">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FFFFFF"/>
              <w:right w:val="single" w:sz="4" w:space="0" w:color="FFFFFF"/>
            </w:tcBorders>
            <w:shd w:val="clear" w:color="auto" w:fill="E5DFEC"/>
            <w:vAlign w:val="center"/>
            <w:hideMark/>
          </w:tcPr>
          <w:p w14:paraId="0911C196" w14:textId="77777777" w:rsidR="001771DE" w:rsidRDefault="001771D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Through leading by example, fosters the highest standards of ethics and integrity</w:t>
            </w:r>
          </w:p>
        </w:tc>
      </w:tr>
    </w:tbl>
    <w:p w14:paraId="329046E2" w14:textId="5DD23DCF" w:rsidR="00F67F91" w:rsidRPr="00102C4E" w:rsidRDefault="00F67F91" w:rsidP="00102C4E">
      <w:pPr>
        <w:tabs>
          <w:tab w:val="left" w:pos="709"/>
          <w:tab w:val="left" w:pos="1985"/>
          <w:tab w:val="left" w:pos="2552"/>
        </w:tabs>
        <w:spacing w:line="360" w:lineRule="auto"/>
        <w:jc w:val="center"/>
        <w:rPr>
          <w:rFonts w:ascii="Calibri" w:hAnsi="Calibri" w:cs="Arial"/>
          <w:b/>
          <w:sz w:val="32"/>
          <w:szCs w:val="32"/>
        </w:rPr>
      </w:pPr>
      <w:r w:rsidRPr="000F2327">
        <w:rPr>
          <w:rFonts w:asciiTheme="minorHAnsi" w:hAnsiTheme="minorHAnsi" w:cstheme="minorHAnsi"/>
          <w:b/>
          <w:smallCaps/>
          <w:sz w:val="22"/>
          <w:szCs w:val="22"/>
          <w:highlight w:val="yellow"/>
          <w:lang w:val="en-IE"/>
        </w:rPr>
        <w:t xml:space="preserve"> </w:t>
      </w:r>
    </w:p>
    <w:p w14:paraId="63FC195A" w14:textId="45B01256" w:rsidR="007E6AE4" w:rsidRPr="00D75834" w:rsidRDefault="00B972E9"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sidRPr="00B972E9">
        <w:rPr>
          <w:rFonts w:asciiTheme="minorHAnsi" w:eastAsia="Calibri" w:hAnsiTheme="minorHAnsi" w:cstheme="minorHAnsi"/>
          <w:b/>
          <w:color w:val="000000" w:themeColor="text1"/>
          <w:sz w:val="32"/>
          <w:szCs w:val="32"/>
        </w:rPr>
        <w:lastRenderedPageBreak/>
        <w:t>Technical Systems Manager</w:t>
      </w:r>
      <w:r w:rsidR="00E44516" w:rsidRPr="00D75834">
        <w:rPr>
          <w:rFonts w:asciiTheme="minorHAnsi" w:eastAsia="Calibri" w:hAnsiTheme="minorHAnsi" w:cstheme="minorHAnsi"/>
          <w:b/>
          <w:color w:val="000000" w:themeColor="text1"/>
          <w:sz w:val="32"/>
          <w:szCs w:val="32"/>
        </w:rPr>
        <w:t xml:space="preserve">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96575F3"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246AC678"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w:t>
      </w:r>
      <w:r w:rsidR="00076DE9" w:rsidRPr="00D75834">
        <w:rPr>
          <w:rFonts w:ascii="Calibri" w:hAnsi="Calibri" w:cs="Arial"/>
          <w:color w:val="000000" w:themeColor="text1"/>
          <w:sz w:val="22"/>
          <w:szCs w:val="24"/>
        </w:rPr>
        <w:t xml:space="preserve">through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having 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2F4C9F3E"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2985E976"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is outlined below: </w:t>
      </w:r>
    </w:p>
    <w:p w14:paraId="115A28D7"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72742AF4" w14:textId="77777777" w:rsidTr="00B67903">
        <w:tc>
          <w:tcPr>
            <w:tcW w:w="1276" w:type="dxa"/>
          </w:tcPr>
          <w:p w14:paraId="4ADD72D5"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2C8B2E1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5D8E84B2" w14:textId="77777777" w:rsidTr="00B67903">
        <w:tc>
          <w:tcPr>
            <w:tcW w:w="1276" w:type="dxa"/>
          </w:tcPr>
          <w:p w14:paraId="6DA0C37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4B7834CD"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33903218" w14:textId="77777777" w:rsidTr="00B67903">
        <w:tc>
          <w:tcPr>
            <w:tcW w:w="1276" w:type="dxa"/>
          </w:tcPr>
          <w:p w14:paraId="3F8593E7"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287ECB3"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19702C03" w14:textId="77777777" w:rsidTr="00B67903">
        <w:tc>
          <w:tcPr>
            <w:tcW w:w="1276" w:type="dxa"/>
          </w:tcPr>
          <w:p w14:paraId="3DDE9CDC"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2034821C"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7F553FA2"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477342C"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C193B7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1F0A7ED9"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70B11D2D"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55B93916"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DCFF701"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E43BE6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37ED2601" w14:textId="7DCE838D" w:rsidR="00DD114E" w:rsidRPr="00D75834" w:rsidRDefault="00B972E9"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sidRPr="00B972E9">
        <w:rPr>
          <w:rFonts w:asciiTheme="minorHAnsi" w:eastAsia="Calibri" w:hAnsiTheme="minorHAnsi" w:cstheme="minorHAnsi"/>
          <w:b/>
          <w:color w:val="000000" w:themeColor="text1"/>
          <w:sz w:val="32"/>
          <w:szCs w:val="32"/>
          <w:lang w:val="en-IE"/>
        </w:rPr>
        <w:lastRenderedPageBreak/>
        <w:t>Technical Systems Manager</w:t>
      </w:r>
      <w:r w:rsidR="008823AA" w:rsidRPr="00D75834">
        <w:rPr>
          <w:rFonts w:asciiTheme="minorHAnsi" w:eastAsia="Calibri" w:hAnsiTheme="minorHAnsi" w:cstheme="minorHAnsi"/>
          <w:b/>
          <w:color w:val="000000" w:themeColor="text1"/>
          <w:sz w:val="32"/>
          <w:szCs w:val="32"/>
          <w:lang w:val="en-IE"/>
        </w:rPr>
        <w:t xml:space="preserve"> </w:t>
      </w:r>
      <w:r w:rsidR="00AC77C9" w:rsidRPr="00D75834">
        <w:rPr>
          <w:rFonts w:asciiTheme="minorHAnsi" w:eastAsia="Calibri" w:hAnsiTheme="minorHAnsi" w:cstheme="minorHAnsi"/>
          <w:b/>
          <w:color w:val="000000" w:themeColor="text1"/>
          <w:sz w:val="32"/>
          <w:szCs w:val="32"/>
          <w:lang w:val="en-IE"/>
        </w:rPr>
        <w:t xml:space="preserve">- </w:t>
      </w:r>
      <w:r w:rsidR="001C28F3" w:rsidRPr="00D75834">
        <w:rPr>
          <w:rFonts w:asciiTheme="minorHAnsi" w:eastAsia="Calibri" w:hAnsiTheme="minorHAnsi" w:cstheme="minorHAnsi"/>
          <w:b/>
          <w:color w:val="000000" w:themeColor="text1"/>
          <w:sz w:val="32"/>
          <w:szCs w:val="32"/>
          <w:lang w:val="en-IE"/>
        </w:rPr>
        <w:t>Key Achievements Form</w:t>
      </w:r>
    </w:p>
    <w:p w14:paraId="1FD7B614"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3170DC35" w14:textId="77777777" w:rsidR="00DE5494" w:rsidRPr="00B72EB2" w:rsidRDefault="00DE5494" w:rsidP="00DE5494">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p w14:paraId="51BCA6E8" w14:textId="77777777" w:rsidR="00BE194F" w:rsidRPr="000F2327" w:rsidRDefault="00BE194F" w:rsidP="00E6233C">
      <w:pPr>
        <w:tabs>
          <w:tab w:val="left" w:pos="0"/>
        </w:tabs>
        <w:suppressAutoHyphens/>
        <w:spacing w:line="360" w:lineRule="auto"/>
        <w:ind w:right="-32"/>
        <w:jc w:val="both"/>
        <w:rPr>
          <w:rFonts w:ascii="Calibri" w:hAnsi="Calibri" w:cs="Arial"/>
          <w:color w:val="000000" w:themeColor="text1"/>
          <w:sz w:val="22"/>
          <w:szCs w:val="22"/>
        </w:rPr>
      </w:pPr>
    </w:p>
    <w:p w14:paraId="4D5C0153" w14:textId="77777777" w:rsidR="00BE194F" w:rsidRPr="0031357E" w:rsidRDefault="00621545" w:rsidP="00E6233C">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1446E3" w:rsidRPr="000F2327" w14:paraId="1E4BE346" w14:textId="77777777" w:rsidTr="0031357E">
        <w:trPr>
          <w:trHeight w:val="411"/>
        </w:trPr>
        <w:tc>
          <w:tcPr>
            <w:tcW w:w="10060" w:type="dxa"/>
            <w:shd w:val="clear" w:color="auto" w:fill="7030A0"/>
          </w:tcPr>
          <w:p w14:paraId="5DABAE55" w14:textId="77777777" w:rsidR="001446E3" w:rsidRPr="0031357E" w:rsidRDefault="0031357E" w:rsidP="0031357E">
            <w:pPr>
              <w:spacing w:before="240" w:line="360" w:lineRule="auto"/>
              <w:ind w:right="-32"/>
              <w:rPr>
                <w:rFonts w:asciiTheme="minorHAnsi" w:eastAsiaTheme="minorHAnsi" w:hAnsiTheme="minorHAnsi" w:cstheme="minorHAnsi"/>
                <w:b/>
                <w:color w:val="000000"/>
                <w:sz w:val="22"/>
                <w:szCs w:val="22"/>
                <w:highlight w:val="yellow"/>
                <w:lang w:val="en-IE" w:eastAsia="en-US"/>
              </w:rPr>
            </w:pPr>
            <w:r w:rsidRPr="0031357E">
              <w:rPr>
                <w:rFonts w:asciiTheme="minorHAnsi" w:eastAsiaTheme="minorHAnsi" w:hAnsiTheme="minorHAnsi" w:cstheme="minorHAnsi"/>
                <w:b/>
                <w:color w:val="FFFFFF" w:themeColor="background1"/>
                <w:sz w:val="22"/>
                <w:szCs w:val="22"/>
                <w:lang w:val="en-IE" w:eastAsia="en-US"/>
              </w:rPr>
              <w:t>Insert Relevant Competency</w:t>
            </w:r>
          </w:p>
        </w:tc>
      </w:tr>
      <w:tr w:rsidR="001446E3" w:rsidRPr="000F2327" w14:paraId="112C4631" w14:textId="77777777" w:rsidTr="0031357E">
        <w:trPr>
          <w:trHeight w:val="1277"/>
        </w:trPr>
        <w:tc>
          <w:tcPr>
            <w:tcW w:w="10060" w:type="dxa"/>
            <w:tcBorders>
              <w:bottom w:val="single" w:sz="4" w:space="0" w:color="auto"/>
            </w:tcBorders>
          </w:tcPr>
          <w:p w14:paraId="605AB996" w14:textId="77777777" w:rsidR="00B72EB2" w:rsidRDefault="00B72EB2" w:rsidP="00D75834">
            <w:pPr>
              <w:spacing w:line="276" w:lineRule="auto"/>
              <w:ind w:right="-32"/>
              <w:rPr>
                <w:rFonts w:asciiTheme="minorHAnsi" w:eastAsiaTheme="minorHAnsi" w:hAnsiTheme="minorHAnsi" w:cstheme="minorHAnsi"/>
                <w:color w:val="000000"/>
                <w:sz w:val="22"/>
                <w:szCs w:val="22"/>
                <w:highlight w:val="yellow"/>
                <w:lang w:val="en-IE" w:eastAsia="en-US"/>
              </w:rPr>
            </w:pPr>
          </w:p>
          <w:p w14:paraId="138EA26F" w14:textId="77777777" w:rsidR="00B72EB2" w:rsidRDefault="00B72EB2" w:rsidP="00D75834">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61FA483A" w14:textId="77777777" w:rsidR="00B72EB2" w:rsidRPr="000F2327" w:rsidRDefault="00B72EB2" w:rsidP="00D75834">
            <w:pPr>
              <w:spacing w:line="276" w:lineRule="auto"/>
              <w:ind w:right="-32"/>
              <w:rPr>
                <w:rFonts w:asciiTheme="minorHAnsi" w:eastAsiaTheme="minorHAnsi" w:hAnsiTheme="minorHAnsi" w:cstheme="minorHAnsi"/>
                <w:color w:val="000000"/>
                <w:sz w:val="22"/>
                <w:szCs w:val="22"/>
                <w:highlight w:val="yellow"/>
                <w:lang w:val="en-IE" w:eastAsia="en-US"/>
              </w:rPr>
            </w:pPr>
          </w:p>
          <w:p w14:paraId="59B1B2FC"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1446E3" w:rsidRPr="000F2327" w14:paraId="4FC3125A" w14:textId="77777777" w:rsidTr="0031357E">
        <w:trPr>
          <w:trHeight w:val="432"/>
        </w:trPr>
        <w:tc>
          <w:tcPr>
            <w:tcW w:w="10060" w:type="dxa"/>
            <w:shd w:val="clear" w:color="auto" w:fill="7030A0"/>
          </w:tcPr>
          <w:p w14:paraId="6A8D74B4" w14:textId="77777777" w:rsidR="001446E3" w:rsidRPr="00D75834" w:rsidRDefault="0031357E" w:rsidP="0031357E">
            <w:pPr>
              <w:spacing w:before="240" w:line="360" w:lineRule="auto"/>
              <w:ind w:right="-32"/>
              <w:rPr>
                <w:rFonts w:asciiTheme="minorHAnsi" w:eastAsiaTheme="minorHAnsi" w:hAnsiTheme="minorHAnsi" w:cstheme="minorHAnsi"/>
                <w:sz w:val="22"/>
                <w:szCs w:val="22"/>
                <w:lang w:val="en-IE" w:eastAsia="en-US"/>
              </w:rPr>
            </w:pPr>
            <w:r w:rsidRPr="0031357E">
              <w:rPr>
                <w:rFonts w:asciiTheme="minorHAnsi" w:eastAsiaTheme="minorHAnsi" w:hAnsiTheme="minorHAnsi" w:cstheme="minorHAnsi"/>
                <w:b/>
                <w:color w:val="FFFFFF" w:themeColor="background1"/>
                <w:sz w:val="22"/>
                <w:szCs w:val="22"/>
                <w:lang w:val="en-IE" w:eastAsia="en-US"/>
              </w:rPr>
              <w:t>Insert Relevant Competency</w:t>
            </w:r>
          </w:p>
        </w:tc>
      </w:tr>
      <w:tr w:rsidR="001446E3" w:rsidRPr="000F2327" w14:paraId="48248680" w14:textId="77777777" w:rsidTr="0031357E">
        <w:trPr>
          <w:trHeight w:val="1245"/>
        </w:trPr>
        <w:tc>
          <w:tcPr>
            <w:tcW w:w="10060" w:type="dxa"/>
          </w:tcPr>
          <w:p w14:paraId="09A3F54B" w14:textId="77777777" w:rsidR="005C0C16" w:rsidRDefault="005C0C16" w:rsidP="00D75834">
            <w:pPr>
              <w:spacing w:line="276" w:lineRule="auto"/>
              <w:ind w:right="-32"/>
              <w:rPr>
                <w:rFonts w:asciiTheme="minorHAnsi" w:eastAsiaTheme="minorHAnsi" w:hAnsiTheme="minorHAnsi" w:cstheme="minorHAnsi"/>
                <w:color w:val="000000"/>
                <w:sz w:val="22"/>
                <w:szCs w:val="22"/>
                <w:lang w:val="en-IE" w:eastAsia="en-US"/>
              </w:rPr>
            </w:pPr>
          </w:p>
          <w:p w14:paraId="7205F59E" w14:textId="77777777" w:rsidR="00B72EB2"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69AC9127" w14:textId="77777777" w:rsidR="00B72EB2" w:rsidRPr="000F2327"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1C496E98"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lang w:val="en-IE" w:eastAsia="en-US"/>
              </w:rPr>
            </w:pPr>
          </w:p>
        </w:tc>
      </w:tr>
      <w:tr w:rsidR="001446E3" w:rsidRPr="000F2327" w14:paraId="4A7CD0D0" w14:textId="77777777" w:rsidTr="0031357E">
        <w:trPr>
          <w:trHeight w:val="555"/>
        </w:trPr>
        <w:tc>
          <w:tcPr>
            <w:tcW w:w="10060" w:type="dxa"/>
            <w:shd w:val="clear" w:color="auto" w:fill="7030A0"/>
          </w:tcPr>
          <w:p w14:paraId="3C48A8B4" w14:textId="77777777" w:rsidR="001446E3" w:rsidRPr="000F2327" w:rsidRDefault="00F5385D" w:rsidP="00F5385D">
            <w:pPr>
              <w:spacing w:before="240" w:line="360" w:lineRule="auto"/>
              <w:ind w:right="-32"/>
              <w:rPr>
                <w:rFonts w:asciiTheme="minorHAnsi" w:eastAsiaTheme="minorHAnsi" w:hAnsiTheme="minorHAnsi" w:cstheme="minorHAnsi"/>
                <w:color w:val="000000"/>
                <w:sz w:val="22"/>
                <w:szCs w:val="22"/>
                <w:lang w:val="en-IE" w:eastAsia="en-US"/>
              </w:rPr>
            </w:pPr>
            <w:r w:rsidRPr="0031357E">
              <w:rPr>
                <w:rFonts w:asciiTheme="minorHAnsi" w:eastAsiaTheme="minorHAnsi" w:hAnsiTheme="minorHAnsi" w:cstheme="minorHAnsi"/>
                <w:b/>
                <w:color w:val="FFFFFF" w:themeColor="background1"/>
                <w:sz w:val="22"/>
                <w:szCs w:val="22"/>
                <w:lang w:val="en-IE" w:eastAsia="en-US"/>
              </w:rPr>
              <w:t>Insert Relevant Competency</w:t>
            </w:r>
          </w:p>
        </w:tc>
      </w:tr>
      <w:tr w:rsidR="001446E3" w:rsidRPr="000F2327" w14:paraId="3185EAA2" w14:textId="77777777" w:rsidTr="0031357E">
        <w:trPr>
          <w:trHeight w:val="1245"/>
        </w:trPr>
        <w:tc>
          <w:tcPr>
            <w:tcW w:w="10060" w:type="dxa"/>
          </w:tcPr>
          <w:p w14:paraId="3163AA15" w14:textId="77777777" w:rsidR="007A1FEC" w:rsidRDefault="007A1FEC" w:rsidP="00D75834">
            <w:pPr>
              <w:spacing w:line="276" w:lineRule="auto"/>
              <w:ind w:right="-32"/>
              <w:rPr>
                <w:rFonts w:asciiTheme="minorHAnsi" w:eastAsiaTheme="minorHAnsi" w:hAnsiTheme="minorHAnsi" w:cstheme="minorHAnsi"/>
                <w:color w:val="000000"/>
                <w:sz w:val="22"/>
                <w:szCs w:val="22"/>
                <w:lang w:val="en-IE" w:eastAsia="en-US"/>
              </w:rPr>
            </w:pPr>
          </w:p>
          <w:p w14:paraId="5780BE65" w14:textId="77777777" w:rsidR="00F5385D" w:rsidRPr="00F5385D" w:rsidRDefault="00F5385D" w:rsidP="00D75834">
            <w:pPr>
              <w:spacing w:line="276" w:lineRule="auto"/>
              <w:ind w:right="-32"/>
              <w:rPr>
                <w:rFonts w:asciiTheme="minorHAnsi" w:eastAsiaTheme="minorHAnsi" w:hAnsiTheme="minorHAnsi" w:cstheme="minorHAnsi"/>
                <w:color w:val="000000"/>
                <w:sz w:val="22"/>
                <w:szCs w:val="22"/>
                <w:lang w:val="en-IE" w:eastAsia="en-US"/>
              </w:rPr>
            </w:pPr>
          </w:p>
          <w:p w14:paraId="01150F92" w14:textId="77777777" w:rsidR="007A1FEC" w:rsidRDefault="007A1FEC" w:rsidP="00E6233C">
            <w:pPr>
              <w:spacing w:after="200" w:line="360" w:lineRule="auto"/>
              <w:ind w:right="-32"/>
              <w:rPr>
                <w:rFonts w:asciiTheme="minorHAnsi" w:eastAsiaTheme="minorHAnsi" w:hAnsiTheme="minorHAnsi" w:cstheme="minorHAnsi"/>
                <w:b/>
                <w:sz w:val="22"/>
                <w:szCs w:val="22"/>
                <w:lang w:val="en-IE" w:eastAsia="en-US"/>
              </w:rPr>
            </w:pPr>
          </w:p>
          <w:p w14:paraId="20031694" w14:textId="77777777" w:rsidR="00B72EB2" w:rsidRPr="000F2327" w:rsidRDefault="00B72EB2" w:rsidP="00E6233C">
            <w:pPr>
              <w:spacing w:after="200" w:line="360" w:lineRule="auto"/>
              <w:ind w:right="-32"/>
              <w:rPr>
                <w:rFonts w:asciiTheme="minorHAnsi" w:eastAsiaTheme="minorHAnsi" w:hAnsiTheme="minorHAnsi" w:cstheme="minorHAnsi"/>
                <w:b/>
                <w:sz w:val="22"/>
                <w:szCs w:val="22"/>
                <w:lang w:val="en-IE" w:eastAsia="en-US"/>
              </w:rPr>
            </w:pPr>
          </w:p>
        </w:tc>
      </w:tr>
      <w:tr w:rsidR="003B6751" w:rsidRPr="000F2327" w14:paraId="4F53C89D" w14:textId="77777777" w:rsidTr="0031357E">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F5385D" w:rsidRPr="000F2327" w14:paraId="4E8BB615" w14:textId="77777777" w:rsidTr="00F5385D">
              <w:trPr>
                <w:trHeight w:val="555"/>
              </w:trPr>
              <w:tc>
                <w:tcPr>
                  <w:tcW w:w="10065" w:type="dxa"/>
                  <w:shd w:val="clear" w:color="auto" w:fill="7030A0"/>
                </w:tcPr>
                <w:p w14:paraId="79871709" w14:textId="77777777" w:rsidR="00F5385D" w:rsidRPr="000F2327" w:rsidRDefault="00F5385D" w:rsidP="00F5385D">
                  <w:pPr>
                    <w:spacing w:before="240" w:line="360" w:lineRule="auto"/>
                    <w:ind w:right="-32"/>
                    <w:rPr>
                      <w:rFonts w:asciiTheme="minorHAnsi" w:eastAsiaTheme="minorHAnsi" w:hAnsiTheme="minorHAnsi" w:cstheme="minorHAnsi"/>
                      <w:b/>
                      <w:sz w:val="22"/>
                      <w:szCs w:val="22"/>
                      <w:lang w:val="en-IE" w:eastAsia="en-US"/>
                    </w:rPr>
                  </w:pPr>
                  <w:r w:rsidRPr="0031357E">
                    <w:rPr>
                      <w:rFonts w:asciiTheme="minorHAnsi" w:eastAsiaTheme="minorHAnsi" w:hAnsiTheme="minorHAnsi" w:cstheme="minorHAnsi"/>
                      <w:b/>
                      <w:color w:val="FFFFFF" w:themeColor="background1"/>
                      <w:sz w:val="22"/>
                      <w:szCs w:val="22"/>
                      <w:lang w:val="en-IE" w:eastAsia="en-US"/>
                    </w:rPr>
                    <w:t>Insert Relevant Competency</w:t>
                  </w:r>
                </w:p>
              </w:tc>
            </w:tr>
            <w:tr w:rsidR="003B6751" w:rsidRPr="000F2327" w14:paraId="2F03A670" w14:textId="77777777" w:rsidTr="00F5385D">
              <w:trPr>
                <w:trHeight w:val="1245"/>
              </w:trPr>
              <w:tc>
                <w:tcPr>
                  <w:tcW w:w="10065" w:type="dxa"/>
                </w:tcPr>
                <w:p w14:paraId="60D524F6" w14:textId="77777777" w:rsidR="00BD5756" w:rsidRPr="000F2327" w:rsidRDefault="00BD5756" w:rsidP="00D75834">
                  <w:pPr>
                    <w:spacing w:line="276" w:lineRule="auto"/>
                    <w:ind w:right="-32"/>
                    <w:rPr>
                      <w:rFonts w:asciiTheme="minorHAnsi" w:eastAsiaTheme="minorHAnsi" w:hAnsiTheme="minorHAnsi" w:cstheme="minorHAnsi"/>
                      <w:b/>
                      <w:sz w:val="22"/>
                      <w:szCs w:val="22"/>
                      <w:lang w:val="en-IE" w:eastAsia="en-US"/>
                    </w:rPr>
                  </w:pPr>
                </w:p>
                <w:p w14:paraId="6BF7C955" w14:textId="77777777" w:rsidR="00BD5756" w:rsidRPr="000F2327" w:rsidRDefault="00BD5756" w:rsidP="00D75834">
                  <w:pPr>
                    <w:spacing w:line="276" w:lineRule="auto"/>
                    <w:ind w:right="-32"/>
                    <w:rPr>
                      <w:rFonts w:asciiTheme="minorHAnsi" w:eastAsiaTheme="minorHAnsi" w:hAnsiTheme="minorHAnsi" w:cstheme="minorHAnsi"/>
                      <w:b/>
                      <w:sz w:val="22"/>
                      <w:szCs w:val="22"/>
                      <w:lang w:val="en-IE" w:eastAsia="en-US"/>
                    </w:rPr>
                  </w:pPr>
                </w:p>
                <w:p w14:paraId="1BF3A529" w14:textId="77777777" w:rsidR="00BD5756" w:rsidRDefault="00BD5756" w:rsidP="00F5385D">
                  <w:pPr>
                    <w:spacing w:after="200" w:line="360" w:lineRule="auto"/>
                    <w:ind w:right="-32"/>
                    <w:rPr>
                      <w:rFonts w:asciiTheme="minorHAnsi" w:eastAsiaTheme="minorHAnsi" w:hAnsiTheme="minorHAnsi" w:cstheme="minorHAnsi"/>
                      <w:b/>
                      <w:sz w:val="22"/>
                      <w:szCs w:val="22"/>
                      <w:lang w:val="en-IE" w:eastAsia="en-US"/>
                    </w:rPr>
                  </w:pPr>
                </w:p>
                <w:p w14:paraId="6D13E34B" w14:textId="77777777" w:rsidR="00B72EB2" w:rsidRPr="000F2327" w:rsidRDefault="00B72EB2" w:rsidP="00F5385D">
                  <w:pPr>
                    <w:spacing w:after="200" w:line="360" w:lineRule="auto"/>
                    <w:ind w:right="-32"/>
                    <w:rPr>
                      <w:rFonts w:asciiTheme="minorHAnsi" w:eastAsiaTheme="minorHAnsi" w:hAnsiTheme="minorHAnsi" w:cstheme="minorHAnsi"/>
                      <w:b/>
                      <w:sz w:val="22"/>
                      <w:szCs w:val="22"/>
                      <w:lang w:val="en-IE" w:eastAsia="en-US"/>
                    </w:rPr>
                  </w:pPr>
                </w:p>
              </w:tc>
            </w:tr>
          </w:tbl>
          <w:p w14:paraId="3A14E9A2" w14:textId="77777777" w:rsidR="003B6751" w:rsidRPr="000F2327" w:rsidRDefault="003B6751" w:rsidP="00E6233C">
            <w:pPr>
              <w:spacing w:after="200" w:line="360" w:lineRule="auto"/>
              <w:ind w:right="-32"/>
              <w:rPr>
                <w:rFonts w:asciiTheme="minorHAnsi" w:eastAsiaTheme="minorHAnsi" w:hAnsiTheme="minorHAnsi" w:cstheme="minorHAnsi"/>
                <w:color w:val="000000"/>
                <w:sz w:val="22"/>
                <w:szCs w:val="22"/>
                <w:lang w:val="en-IE" w:eastAsia="en-US"/>
              </w:rPr>
            </w:pPr>
          </w:p>
        </w:tc>
      </w:tr>
      <w:tr w:rsidR="001446E3" w:rsidRPr="000F2327" w14:paraId="38579395" w14:textId="77777777" w:rsidTr="0031357E">
        <w:trPr>
          <w:trHeight w:val="411"/>
        </w:trPr>
        <w:tc>
          <w:tcPr>
            <w:tcW w:w="10060" w:type="dxa"/>
            <w:shd w:val="clear" w:color="auto" w:fill="7030A0"/>
          </w:tcPr>
          <w:p w14:paraId="5C4403ED" w14:textId="77777777" w:rsidR="001446E3" w:rsidRPr="000F2327" w:rsidRDefault="00F5385D" w:rsidP="00F5385D">
            <w:pPr>
              <w:spacing w:before="240" w:line="360" w:lineRule="auto"/>
              <w:ind w:right="-32"/>
              <w:rPr>
                <w:rFonts w:asciiTheme="minorHAnsi" w:hAnsiTheme="minorHAnsi" w:cstheme="minorHAnsi"/>
                <w:b/>
                <w:color w:val="000000"/>
                <w:sz w:val="22"/>
                <w:szCs w:val="22"/>
              </w:rPr>
            </w:pPr>
            <w:r w:rsidRPr="0031357E">
              <w:rPr>
                <w:rFonts w:asciiTheme="minorHAnsi" w:eastAsiaTheme="minorHAnsi" w:hAnsiTheme="minorHAnsi" w:cstheme="minorHAnsi"/>
                <w:b/>
                <w:color w:val="FFFFFF" w:themeColor="background1"/>
                <w:sz w:val="22"/>
                <w:szCs w:val="22"/>
                <w:lang w:val="en-IE" w:eastAsia="en-US"/>
              </w:rPr>
              <w:t>Insert Relevant Competency</w:t>
            </w:r>
          </w:p>
        </w:tc>
      </w:tr>
      <w:tr w:rsidR="001446E3" w:rsidRPr="000F2327" w14:paraId="56B45BED" w14:textId="77777777" w:rsidTr="0031357E">
        <w:trPr>
          <w:trHeight w:val="1277"/>
        </w:trPr>
        <w:tc>
          <w:tcPr>
            <w:tcW w:w="10060" w:type="dxa"/>
            <w:tcBorders>
              <w:bottom w:val="single" w:sz="4" w:space="0" w:color="auto"/>
            </w:tcBorders>
          </w:tcPr>
          <w:p w14:paraId="12C597F8" w14:textId="77777777" w:rsidR="0000369B" w:rsidRPr="000F2327" w:rsidRDefault="0000369B" w:rsidP="00D75834">
            <w:pPr>
              <w:spacing w:line="276" w:lineRule="auto"/>
              <w:ind w:right="-32"/>
              <w:rPr>
                <w:rFonts w:asciiTheme="minorHAnsi" w:eastAsiaTheme="minorHAnsi" w:hAnsiTheme="minorHAnsi" w:cstheme="minorHAnsi"/>
                <w:color w:val="000000"/>
                <w:sz w:val="22"/>
                <w:szCs w:val="22"/>
                <w:lang w:val="en-IE" w:eastAsia="en-US"/>
              </w:rPr>
            </w:pPr>
          </w:p>
          <w:p w14:paraId="4163BA98" w14:textId="77777777" w:rsidR="00BD5756" w:rsidRPr="000F2327" w:rsidRDefault="00BD5756" w:rsidP="00D75834">
            <w:pPr>
              <w:spacing w:line="276" w:lineRule="auto"/>
              <w:ind w:right="-32"/>
              <w:rPr>
                <w:rFonts w:asciiTheme="minorHAnsi" w:eastAsiaTheme="minorHAnsi" w:hAnsiTheme="minorHAnsi" w:cstheme="minorHAnsi"/>
                <w:color w:val="000000"/>
                <w:sz w:val="22"/>
                <w:szCs w:val="22"/>
                <w:lang w:val="en-IE" w:eastAsia="en-US"/>
              </w:rPr>
            </w:pPr>
          </w:p>
          <w:p w14:paraId="29FA2739" w14:textId="77777777" w:rsidR="001446E3" w:rsidRDefault="001446E3" w:rsidP="00E6233C">
            <w:pPr>
              <w:spacing w:after="200" w:line="360" w:lineRule="auto"/>
              <w:ind w:right="-32"/>
              <w:rPr>
                <w:rFonts w:asciiTheme="minorHAnsi" w:eastAsiaTheme="minorHAnsi" w:hAnsiTheme="minorHAnsi" w:cstheme="minorHAnsi"/>
                <w:color w:val="000000"/>
                <w:sz w:val="22"/>
                <w:szCs w:val="22"/>
                <w:lang w:val="en-IE" w:eastAsia="en-US"/>
              </w:rPr>
            </w:pPr>
          </w:p>
          <w:p w14:paraId="7CBF6C8D" w14:textId="77777777" w:rsidR="00B72EB2" w:rsidRPr="000F2327" w:rsidRDefault="00B72EB2" w:rsidP="00E6233C">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71E3" w14:textId="77777777" w:rsidR="000D70FE" w:rsidRDefault="000D70FE">
      <w:r>
        <w:separator/>
      </w:r>
    </w:p>
  </w:endnote>
  <w:endnote w:type="continuationSeparator" w:id="0">
    <w:p w14:paraId="3D520CA2" w14:textId="77777777" w:rsidR="000D70FE" w:rsidRDefault="000D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8A5C" w14:textId="47F51BB7" w:rsidR="004256A8" w:rsidRDefault="004256A8" w:rsidP="004256A8">
    <w:pPr>
      <w:ind w:left="3600"/>
      <w:rPr>
        <w:b/>
        <w:spacing w:val="-2"/>
        <w:sz w:val="16"/>
        <w:szCs w:val="16"/>
        <w:lang w:val="en-IE"/>
      </w:rPr>
    </w:pPr>
    <w:r>
      <w:rPr>
        <w:b/>
        <w:spacing w:val="-2"/>
        <w:sz w:val="16"/>
        <w:szCs w:val="16"/>
        <w:lang w:val="en-IE"/>
      </w:rPr>
      <w:t xml:space="preserve">            </w:t>
    </w:r>
    <w:r w:rsidR="00430200">
      <w:rPr>
        <w:b/>
        <w:spacing w:val="-2"/>
        <w:sz w:val="16"/>
        <w:szCs w:val="16"/>
        <w:lang w:val="en-IE"/>
      </w:rPr>
      <w:t xml:space="preserve"> </w:t>
    </w:r>
    <w:r w:rsidRPr="004256A8">
      <w:rPr>
        <w:b/>
        <w:spacing w:val="-2"/>
        <w:sz w:val="16"/>
        <w:szCs w:val="16"/>
        <w:lang w:val="en-IE"/>
      </w:rPr>
      <w:t xml:space="preserve">Technical Systems Manager </w:t>
    </w:r>
  </w:p>
  <w:p w14:paraId="6E9B1E0B" w14:textId="7CFEF907"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9DDD" w14:textId="77777777" w:rsidR="000D70FE" w:rsidRDefault="000D70FE">
      <w:r>
        <w:separator/>
      </w:r>
    </w:p>
  </w:footnote>
  <w:footnote w:type="continuationSeparator" w:id="0">
    <w:p w14:paraId="7324841F" w14:textId="77777777" w:rsidR="000D70FE" w:rsidRDefault="000D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092A" w14:textId="7E69E478" w:rsidR="00E62F5E" w:rsidRDefault="00E62F5E">
    <w:pPr>
      <w:pStyle w:val="Header"/>
    </w:pPr>
    <w:r>
      <w:rPr>
        <w:noProof/>
      </w:rPr>
      <mc:AlternateContent>
        <mc:Choice Requires="wps">
          <w:drawing>
            <wp:anchor distT="0" distB="0" distL="0" distR="0" simplePos="0" relativeHeight="251660288" behindDoc="0" locked="0" layoutInCell="1" allowOverlap="1" wp14:anchorId="3F6EBD70" wp14:editId="042033FC">
              <wp:simplePos x="635" y="635"/>
              <wp:positionH relativeFrom="page">
                <wp:align>left</wp:align>
              </wp:positionH>
              <wp:positionV relativeFrom="page">
                <wp:align>top</wp:align>
              </wp:positionV>
              <wp:extent cx="1416685" cy="314325"/>
              <wp:effectExtent l="0" t="0" r="12065" b="9525"/>
              <wp:wrapNone/>
              <wp:docPr id="549559653"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2F56BCB0" w14:textId="2D918B53"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6EBD70"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2F56BCB0" w14:textId="2D918B53"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08C58BD3" w:rsidR="0031357E" w:rsidRDefault="00E62F5E">
    <w:pPr>
      <w:pStyle w:val="Header"/>
      <w:jc w:val="right"/>
    </w:pPr>
    <w:r>
      <w:rPr>
        <w:noProof/>
      </w:rPr>
      <mc:AlternateContent>
        <mc:Choice Requires="wps">
          <w:drawing>
            <wp:anchor distT="0" distB="0" distL="0" distR="0" simplePos="0" relativeHeight="251661312" behindDoc="0" locked="0" layoutInCell="1" allowOverlap="1" wp14:anchorId="1D91C165" wp14:editId="4791CE29">
              <wp:simplePos x="457200" y="457200"/>
              <wp:positionH relativeFrom="page">
                <wp:align>left</wp:align>
              </wp:positionH>
              <wp:positionV relativeFrom="page">
                <wp:align>top</wp:align>
              </wp:positionV>
              <wp:extent cx="1416685" cy="314325"/>
              <wp:effectExtent l="0" t="0" r="12065" b="9525"/>
              <wp:wrapNone/>
              <wp:docPr id="597705246"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0B014EBE" w14:textId="4C368618"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91C165"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0B014EBE" w14:textId="4C368618"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440D" w14:textId="7BA676E5" w:rsidR="00E62F5E" w:rsidRDefault="00E62F5E">
    <w:pPr>
      <w:pStyle w:val="Header"/>
    </w:pPr>
    <w:r>
      <w:rPr>
        <w:noProof/>
      </w:rPr>
      <mc:AlternateContent>
        <mc:Choice Requires="wps">
          <w:drawing>
            <wp:anchor distT="0" distB="0" distL="0" distR="0" simplePos="0" relativeHeight="251659264" behindDoc="0" locked="0" layoutInCell="1" allowOverlap="1" wp14:anchorId="3C2C1C36" wp14:editId="79B7C6D0">
              <wp:simplePos x="457200" y="457200"/>
              <wp:positionH relativeFrom="page">
                <wp:align>left</wp:align>
              </wp:positionH>
              <wp:positionV relativeFrom="page">
                <wp:align>top</wp:align>
              </wp:positionV>
              <wp:extent cx="1416685" cy="314325"/>
              <wp:effectExtent l="0" t="0" r="12065" b="9525"/>
              <wp:wrapNone/>
              <wp:docPr id="1652413210"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7646468E" w14:textId="010DABE7"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2C1C36"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7646468E" w14:textId="010DABE7" w:rsidR="00E62F5E" w:rsidRPr="00E62F5E" w:rsidRDefault="00E62F5E" w:rsidP="00E62F5E">
                    <w:pPr>
                      <w:rPr>
                        <w:rFonts w:ascii="Aptos" w:eastAsia="Aptos" w:hAnsi="Aptos" w:cs="Aptos"/>
                        <w:noProof/>
                        <w:color w:val="0000FF"/>
                        <w:sz w:val="16"/>
                        <w:szCs w:val="16"/>
                      </w:rPr>
                    </w:pPr>
                    <w:r w:rsidRPr="00E62F5E">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5FC50D6"/>
    <w:multiLevelType w:val="hybridMultilevel"/>
    <w:tmpl w:val="B59005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FDE7980"/>
    <w:multiLevelType w:val="hybridMultilevel"/>
    <w:tmpl w:val="D5EA2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5202477"/>
    <w:multiLevelType w:val="hybridMultilevel"/>
    <w:tmpl w:val="3E2A38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622437A"/>
    <w:multiLevelType w:val="hybridMultilevel"/>
    <w:tmpl w:val="6D18B3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BF3685F"/>
    <w:multiLevelType w:val="hybridMultilevel"/>
    <w:tmpl w:val="A84AA0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821193724">
    <w:abstractNumId w:val="2"/>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3"/>
  </w:num>
  <w:num w:numId="4" w16cid:durableId="1052117447">
    <w:abstractNumId w:val="10"/>
  </w:num>
  <w:num w:numId="5" w16cid:durableId="1918323322">
    <w:abstractNumId w:val="4"/>
  </w:num>
  <w:num w:numId="6" w16cid:durableId="2056850598">
    <w:abstractNumId w:val="1"/>
  </w:num>
  <w:num w:numId="7" w16cid:durableId="1019047080">
    <w:abstractNumId w:val="5"/>
  </w:num>
  <w:num w:numId="8" w16cid:durableId="1632902405">
    <w:abstractNumId w:val="7"/>
  </w:num>
  <w:num w:numId="9" w16cid:durableId="1171414614">
    <w:abstractNumId w:val="9"/>
  </w:num>
  <w:num w:numId="10" w16cid:durableId="1567834857">
    <w:abstractNumId w:val="6"/>
  </w:num>
  <w:num w:numId="11" w16cid:durableId="126264159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1590"/>
    <w:rsid w:val="00052D86"/>
    <w:rsid w:val="00055BD3"/>
    <w:rsid w:val="00055C5A"/>
    <w:rsid w:val="000569B6"/>
    <w:rsid w:val="00063520"/>
    <w:rsid w:val="00063B4D"/>
    <w:rsid w:val="00063B6F"/>
    <w:rsid w:val="00066145"/>
    <w:rsid w:val="00067B7B"/>
    <w:rsid w:val="000720C3"/>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0E49"/>
    <w:rsid w:val="000C4777"/>
    <w:rsid w:val="000D24F8"/>
    <w:rsid w:val="000D3AF4"/>
    <w:rsid w:val="000D3C44"/>
    <w:rsid w:val="000D70FE"/>
    <w:rsid w:val="000E21BA"/>
    <w:rsid w:val="000E3729"/>
    <w:rsid w:val="000F11D0"/>
    <w:rsid w:val="000F2327"/>
    <w:rsid w:val="000F792B"/>
    <w:rsid w:val="0010173C"/>
    <w:rsid w:val="00101F05"/>
    <w:rsid w:val="00102C4E"/>
    <w:rsid w:val="001060CB"/>
    <w:rsid w:val="00106B7D"/>
    <w:rsid w:val="0011032E"/>
    <w:rsid w:val="001107FB"/>
    <w:rsid w:val="0011621D"/>
    <w:rsid w:val="00117603"/>
    <w:rsid w:val="00121408"/>
    <w:rsid w:val="00123DB8"/>
    <w:rsid w:val="001315CE"/>
    <w:rsid w:val="00131FA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0B08"/>
    <w:rsid w:val="001631C4"/>
    <w:rsid w:val="00165EDA"/>
    <w:rsid w:val="00167B18"/>
    <w:rsid w:val="00174E10"/>
    <w:rsid w:val="001771DE"/>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698"/>
    <w:rsid w:val="001E4F1F"/>
    <w:rsid w:val="001F1352"/>
    <w:rsid w:val="001F1EE0"/>
    <w:rsid w:val="001F2558"/>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4E65"/>
    <w:rsid w:val="00270418"/>
    <w:rsid w:val="002713BC"/>
    <w:rsid w:val="0029154A"/>
    <w:rsid w:val="002A1397"/>
    <w:rsid w:val="002A43E3"/>
    <w:rsid w:val="002A681C"/>
    <w:rsid w:val="002A6D88"/>
    <w:rsid w:val="002A7800"/>
    <w:rsid w:val="002B37C1"/>
    <w:rsid w:val="002B596D"/>
    <w:rsid w:val="002B6322"/>
    <w:rsid w:val="002C0271"/>
    <w:rsid w:val="002C0ACF"/>
    <w:rsid w:val="002C27FE"/>
    <w:rsid w:val="002C325D"/>
    <w:rsid w:val="002C39F4"/>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4F13"/>
    <w:rsid w:val="003762A3"/>
    <w:rsid w:val="003765AE"/>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57D1"/>
    <w:rsid w:val="003B6751"/>
    <w:rsid w:val="003C0082"/>
    <w:rsid w:val="003C2C71"/>
    <w:rsid w:val="003C59DF"/>
    <w:rsid w:val="003D0BBE"/>
    <w:rsid w:val="003D25EB"/>
    <w:rsid w:val="003D3448"/>
    <w:rsid w:val="003D510B"/>
    <w:rsid w:val="003D70D7"/>
    <w:rsid w:val="003E1565"/>
    <w:rsid w:val="003E294D"/>
    <w:rsid w:val="003E509F"/>
    <w:rsid w:val="003F0A98"/>
    <w:rsid w:val="003F0E4E"/>
    <w:rsid w:val="003F2C82"/>
    <w:rsid w:val="003F31AD"/>
    <w:rsid w:val="0040096C"/>
    <w:rsid w:val="00401357"/>
    <w:rsid w:val="004025F2"/>
    <w:rsid w:val="00403575"/>
    <w:rsid w:val="0040549B"/>
    <w:rsid w:val="004065A4"/>
    <w:rsid w:val="00407157"/>
    <w:rsid w:val="00411650"/>
    <w:rsid w:val="00411BCC"/>
    <w:rsid w:val="004172C3"/>
    <w:rsid w:val="00420A0A"/>
    <w:rsid w:val="004256A8"/>
    <w:rsid w:val="00427228"/>
    <w:rsid w:val="00427F45"/>
    <w:rsid w:val="00430200"/>
    <w:rsid w:val="00430C79"/>
    <w:rsid w:val="004329DA"/>
    <w:rsid w:val="00432B39"/>
    <w:rsid w:val="00435427"/>
    <w:rsid w:val="00437302"/>
    <w:rsid w:val="00437AC1"/>
    <w:rsid w:val="00442CF3"/>
    <w:rsid w:val="004433F2"/>
    <w:rsid w:val="004452C2"/>
    <w:rsid w:val="00446481"/>
    <w:rsid w:val="004468C3"/>
    <w:rsid w:val="004476B2"/>
    <w:rsid w:val="00450EE8"/>
    <w:rsid w:val="0045257D"/>
    <w:rsid w:val="004528E3"/>
    <w:rsid w:val="00453B73"/>
    <w:rsid w:val="00456A3F"/>
    <w:rsid w:val="00457019"/>
    <w:rsid w:val="004603F9"/>
    <w:rsid w:val="00461D9C"/>
    <w:rsid w:val="00462EC8"/>
    <w:rsid w:val="004657FF"/>
    <w:rsid w:val="00467462"/>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370"/>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195D"/>
    <w:rsid w:val="005F3C71"/>
    <w:rsid w:val="005F5441"/>
    <w:rsid w:val="005F546C"/>
    <w:rsid w:val="00602CCE"/>
    <w:rsid w:val="00603FF2"/>
    <w:rsid w:val="006044B2"/>
    <w:rsid w:val="00607814"/>
    <w:rsid w:val="00607D0E"/>
    <w:rsid w:val="006140B1"/>
    <w:rsid w:val="006163F4"/>
    <w:rsid w:val="00621545"/>
    <w:rsid w:val="006217B6"/>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D7821"/>
    <w:rsid w:val="006E0099"/>
    <w:rsid w:val="006E1458"/>
    <w:rsid w:val="006E2545"/>
    <w:rsid w:val="006E34B0"/>
    <w:rsid w:val="006E3AD8"/>
    <w:rsid w:val="006E472F"/>
    <w:rsid w:val="006F2FAC"/>
    <w:rsid w:val="006F3894"/>
    <w:rsid w:val="006F69A7"/>
    <w:rsid w:val="00701754"/>
    <w:rsid w:val="00703300"/>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221B"/>
    <w:rsid w:val="007A5915"/>
    <w:rsid w:val="007B1ACB"/>
    <w:rsid w:val="007B2AB5"/>
    <w:rsid w:val="007B2D4E"/>
    <w:rsid w:val="007B2F37"/>
    <w:rsid w:val="007B33C2"/>
    <w:rsid w:val="007B3BE9"/>
    <w:rsid w:val="007C1254"/>
    <w:rsid w:val="007C2C11"/>
    <w:rsid w:val="007C46D7"/>
    <w:rsid w:val="007C56F5"/>
    <w:rsid w:val="007D175E"/>
    <w:rsid w:val="007E0366"/>
    <w:rsid w:val="007E266B"/>
    <w:rsid w:val="007E6AE4"/>
    <w:rsid w:val="007E7401"/>
    <w:rsid w:val="007E7FE0"/>
    <w:rsid w:val="007F3317"/>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773F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36429"/>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869E1"/>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2796"/>
    <w:rsid w:val="00A450CF"/>
    <w:rsid w:val="00A474F2"/>
    <w:rsid w:val="00A47731"/>
    <w:rsid w:val="00A50368"/>
    <w:rsid w:val="00A526EC"/>
    <w:rsid w:val="00A52BCF"/>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154A"/>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972E9"/>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3D90"/>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67C7C"/>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04DA"/>
    <w:rsid w:val="00DB232F"/>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406B"/>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2F5E"/>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003"/>
    <w:rsid w:val="00EE5487"/>
    <w:rsid w:val="00EF24D3"/>
    <w:rsid w:val="00EF5729"/>
    <w:rsid w:val="00EF5C32"/>
    <w:rsid w:val="00EF62E8"/>
    <w:rsid w:val="00EF69B1"/>
    <w:rsid w:val="00EF7F06"/>
    <w:rsid w:val="00F042D0"/>
    <w:rsid w:val="00F0563F"/>
    <w:rsid w:val="00F101FC"/>
    <w:rsid w:val="00F10B11"/>
    <w:rsid w:val="00F14E16"/>
    <w:rsid w:val="00F178AB"/>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4EBD"/>
    <w:rsid w:val="00F65790"/>
    <w:rsid w:val="00F65E7D"/>
    <w:rsid w:val="00F67F91"/>
    <w:rsid w:val="00F70DB2"/>
    <w:rsid w:val="00F750DC"/>
    <w:rsid w:val="00F775AF"/>
    <w:rsid w:val="00F8759D"/>
    <w:rsid w:val="00F900DF"/>
    <w:rsid w:val="00F9201D"/>
    <w:rsid w:val="00F9746A"/>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467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690565564">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091856416">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706951157">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084639525">
      <w:bodyDiv w:val="1"/>
      <w:marLeft w:val="0"/>
      <w:marRight w:val="0"/>
      <w:marTop w:val="0"/>
      <w:marBottom w:val="0"/>
      <w:divBdr>
        <w:top w:val="none" w:sz="0" w:space="0" w:color="auto"/>
        <w:left w:val="none" w:sz="0" w:space="0" w:color="auto"/>
        <w:bottom w:val="none" w:sz="0" w:space="0" w:color="auto"/>
        <w:right w:val="none" w:sz="0" w:space="0" w:color="auto"/>
      </w:divBdr>
    </w:div>
    <w:div w:id="2111508457">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TA-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99</TotalTime>
  <Pages>10</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16441</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14</cp:revision>
  <cp:lastPrinted>2020-02-17T16:01:00Z</cp:lastPrinted>
  <dcterms:created xsi:type="dcterms:W3CDTF">2026-02-20T15:54:00Z</dcterms:created>
  <dcterms:modified xsi:type="dcterms:W3CDTF">2026-04-30T12:13:00Z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627dd31a,20c19d65,23a0421e</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