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3A586" w14:textId="685A4FEB" w:rsidR="00BA0584" w:rsidRPr="00D2670E" w:rsidRDefault="00A85A1F" w:rsidP="00D2670E">
      <w:pPr>
        <w:pStyle w:val="Heading1"/>
        <w:rPr>
          <w:b/>
          <w:bCs/>
        </w:rPr>
      </w:pPr>
      <w:r w:rsidRPr="285562EF">
        <w:rPr>
          <w:b/>
          <w:bCs/>
        </w:rPr>
        <w:t xml:space="preserve">Approval Gate </w:t>
      </w:r>
      <w:r w:rsidR="00AC5BF2" w:rsidRPr="285562EF">
        <w:rPr>
          <w:b/>
          <w:bCs/>
        </w:rPr>
        <w:t>1</w:t>
      </w:r>
      <w:r w:rsidRPr="285562EF">
        <w:rPr>
          <w:b/>
          <w:bCs/>
        </w:rPr>
        <w:t xml:space="preserve"> Submission Checklist:</w:t>
      </w:r>
      <w:r w:rsidR="00D2670E" w:rsidRPr="285562EF">
        <w:rPr>
          <w:b/>
          <w:bCs/>
        </w:rPr>
        <w:t xml:space="preserve"> </w:t>
      </w:r>
      <w:r w:rsidR="00AC5BF2" w:rsidRPr="285562EF">
        <w:rPr>
          <w:b/>
          <w:bCs/>
        </w:rPr>
        <w:t>Preliminary</w:t>
      </w:r>
      <w:r w:rsidR="008B1B26" w:rsidRPr="285562EF">
        <w:rPr>
          <w:b/>
          <w:bCs/>
        </w:rPr>
        <w:t xml:space="preserve"> </w:t>
      </w:r>
      <w:r w:rsidR="002F6C78" w:rsidRPr="285562EF">
        <w:rPr>
          <w:b/>
          <w:bCs/>
        </w:rPr>
        <w:t>Business Case</w:t>
      </w:r>
      <w:r w:rsidR="00184A6A" w:rsidRPr="285562EF">
        <w:rPr>
          <w:b/>
          <w:bCs/>
        </w:rPr>
        <w:t xml:space="preserve"> </w:t>
      </w:r>
      <w:r w:rsidR="00D2670E" w:rsidRPr="285562EF">
        <w:rPr>
          <w:b/>
          <w:bCs/>
        </w:rPr>
        <w:t>(</w:t>
      </w:r>
      <w:r w:rsidR="00AC5BF2" w:rsidRPr="285562EF">
        <w:rPr>
          <w:b/>
          <w:bCs/>
        </w:rPr>
        <w:t>PBC</w:t>
      </w:r>
      <w:r w:rsidR="00D2670E" w:rsidRPr="285562EF">
        <w:rPr>
          <w:b/>
          <w:bCs/>
        </w:rPr>
        <w:t>)</w:t>
      </w:r>
      <w:r w:rsidR="31BC0C65" w:rsidRPr="285562EF">
        <w:rPr>
          <w:b/>
          <w:bCs/>
        </w:rPr>
        <w:t>,</w:t>
      </w:r>
      <w:r w:rsidR="00564A3C" w:rsidRPr="285562EF">
        <w:rPr>
          <w:b/>
          <w:bCs/>
        </w:rPr>
        <w:t xml:space="preserve"> PAG</w:t>
      </w:r>
      <w:r w:rsidR="140BDFA0" w:rsidRPr="285562EF">
        <w:rPr>
          <w:b/>
          <w:bCs/>
        </w:rPr>
        <w:t>s</w:t>
      </w:r>
      <w:r w:rsidR="00564A3C" w:rsidRPr="285562EF">
        <w:rPr>
          <w:b/>
          <w:bCs/>
        </w:rPr>
        <w:t xml:space="preserve"> Phase </w:t>
      </w:r>
      <w:r w:rsidR="00AC5BF2" w:rsidRPr="285562EF">
        <w:rPr>
          <w:b/>
          <w:bCs/>
        </w:rPr>
        <w:t>3</w:t>
      </w:r>
    </w:p>
    <w:p w14:paraId="28B00B38" w14:textId="4CC9F99E" w:rsidR="00673F3D" w:rsidRDefault="00AC5BF2" w:rsidP="00D76598">
      <w:pPr>
        <w:pStyle w:val="Heading4"/>
      </w:pPr>
      <w:r>
        <w:t xml:space="preserve">PBC </w:t>
      </w:r>
      <w:r w:rsidR="004C77B9">
        <w:t>Submission Checklist</w:t>
      </w:r>
      <w:r w:rsidR="00673F3D" w:rsidRPr="00673F3D">
        <w:t xml:space="preserve"> v</w:t>
      </w:r>
      <w:r w:rsidR="00AA11C8">
        <w:t>2.0</w:t>
      </w:r>
      <w:r w:rsidR="00673F3D" w:rsidRPr="00673F3D">
        <w:t> </w:t>
      </w:r>
    </w:p>
    <w:p w14:paraId="33A5D906" w14:textId="48DDAB4A" w:rsidR="00D76598" w:rsidRDefault="00D76598" w:rsidP="00D76598">
      <w:pPr>
        <w:pStyle w:val="Heading4"/>
      </w:pPr>
      <w:r>
        <w:t xml:space="preserve">This </w:t>
      </w:r>
      <w:r w:rsidR="00A85A1F">
        <w:t>submission checklist</w:t>
      </w:r>
      <w:r>
        <w:t xml:space="preserve"> has been developed to ensure the </w:t>
      </w:r>
      <w:r w:rsidR="00AC5BF2">
        <w:t>Preliminary Business Case</w:t>
      </w:r>
      <w:r w:rsidR="00E9266E">
        <w:t xml:space="preserve"> of Band 3 projects</w:t>
      </w:r>
      <w:r>
        <w:t xml:space="preserve"> meet the requirements of the Infrastructure Guidelines, Transport Appraisal Framework, and NTA Project Approval Guidelines</w:t>
      </w:r>
      <w:r w:rsidR="697F168B">
        <w:t xml:space="preserve"> ahead of the review for approval</w:t>
      </w:r>
      <w:r>
        <w:t xml:space="preserve">.  It has </w:t>
      </w:r>
      <w:r w:rsidR="00E36647">
        <w:t xml:space="preserve">also </w:t>
      </w:r>
      <w:r>
        <w:t>been informed by mistakes frequently seen at the review stage by the NTA in its role as approving authority, these are summarised in the “</w:t>
      </w:r>
      <w:hyperlink r:id="rId11">
        <w:r w:rsidRPr="46384530">
          <w:rPr>
            <w:rStyle w:val="Hyperlink"/>
          </w:rPr>
          <w:t>The most common mistakes in IGs deliverables</w:t>
        </w:r>
      </w:hyperlink>
      <w:r>
        <w:t>” available on the NTA website.</w:t>
      </w:r>
    </w:p>
    <w:p w14:paraId="27FBE0CD" w14:textId="02A8EADA" w:rsidR="00527603" w:rsidRDefault="00527603" w:rsidP="00527603">
      <w:pPr>
        <w:pStyle w:val="Heading4"/>
      </w:pPr>
      <w:r>
        <w:t>Please refer</w:t>
      </w:r>
      <w:r w:rsidR="00AC5BF2">
        <w:t xml:space="preserve"> to</w:t>
      </w:r>
      <w:r>
        <w:t xml:space="preserve"> </w:t>
      </w:r>
      <w:hyperlink r:id="rId12" w:history="1">
        <w:r w:rsidR="00AC5BF2" w:rsidRPr="00B26BA3">
          <w:rPr>
            <w:rStyle w:val="Hyperlink"/>
          </w:rPr>
          <w:t>Transport Appraisal Framework (TAF) Module 4 – Preliminary Business Cases</w:t>
        </w:r>
      </w:hyperlink>
      <w:r w:rsidR="00AC5BF2">
        <w:t xml:space="preserve"> and </w:t>
      </w:r>
      <w:r w:rsidR="00AC5BF2">
        <w:rPr>
          <w:rStyle w:val="Hyperlink"/>
        </w:rPr>
        <w:t xml:space="preserve"> </w:t>
      </w:r>
      <w:hyperlink r:id="rId13" w:anchor="page=null" w:history="1">
        <w:r w:rsidR="00AC5BF2" w:rsidRPr="00CD51A0">
          <w:rPr>
            <w:rStyle w:val="Hyperlink"/>
          </w:rPr>
          <w:t>Infrastructure Guidelines: Strategic Assessment and Preliminary Business Case</w:t>
        </w:r>
      </w:hyperlink>
      <w:r w:rsidR="00AC5BF2">
        <w:t xml:space="preserve"> for details of each required element</w:t>
      </w:r>
      <w:r>
        <w:t>.</w:t>
      </w:r>
    </w:p>
    <w:p w14:paraId="76CA92CE" w14:textId="6ADFFFA0" w:rsidR="00AA11C8" w:rsidRDefault="00AA11C8" w:rsidP="00AA11C8">
      <w:pPr>
        <w:pStyle w:val="Heading4"/>
        <w:spacing w:before="160"/>
      </w:pPr>
      <w:r>
        <w:t xml:space="preserve">The submission checklist should be populated by the sponsoring agency and includes a declaration that the deliverable is complete which should be signed by the most senior sponsoring agency project officer relevant to the project.  </w:t>
      </w:r>
      <w:r w:rsidR="00F05697">
        <w:t>A detailed review by the NTA, in its role as approving authority, then follows prior to the formal approval process.</w:t>
      </w:r>
      <w:r w:rsidRPr="006D4855">
        <w:t xml:space="preserve"> </w:t>
      </w:r>
    </w:p>
    <w:p w14:paraId="546EE61D" w14:textId="77777777" w:rsidR="00AA11C8" w:rsidRDefault="00AA11C8" w:rsidP="00AA11C8">
      <w:pPr>
        <w:pStyle w:val="Heading4"/>
        <w:spacing w:before="160"/>
      </w:pPr>
      <w:bookmarkStart w:id="0" w:name="_Hlk224724175"/>
      <w:r>
        <w:t xml:space="preserve">The submission checklist also includes a declaration relating to the use of </w:t>
      </w:r>
      <w:r w:rsidRPr="00394C4D">
        <w:t>Generative Artificial Intelligence (AI) tools</w:t>
      </w:r>
      <w:r>
        <w:t xml:space="preserve">.  The NTA welcomes </w:t>
      </w:r>
      <w:r w:rsidRPr="00394C4D">
        <w:t>new opportunities offered by Generative AI tools</w:t>
      </w:r>
      <w:r>
        <w:t xml:space="preserve"> and recognises the immense capabilities they offer.  However, there are certain risks associated including potential inaccuracy and bias.  Sponsoring agencies are responsible for the validity and integrity of their submissions.  In choosing to use Generative AI tools sponsoring agencies must do so responsibly including </w:t>
      </w:r>
      <w:r w:rsidRPr="006D4855">
        <w:t xml:space="preserve">reviewing the outputs of any Generative AI tools </w:t>
      </w:r>
      <w:r>
        <w:t xml:space="preserve">to </w:t>
      </w:r>
      <w:r w:rsidRPr="006D4855">
        <w:t>confirm content accuracy.  </w:t>
      </w:r>
      <w:r>
        <w:t>The declaration requires sponsoring agencies to acknowledge the use of any Generative AI tools and confirm that vigorous human checking of any associated output has taken place.</w:t>
      </w:r>
      <w:bookmarkEnd w:id="0"/>
    </w:p>
    <w:p w14:paraId="6FAB7EE7" w14:textId="79951DD5" w:rsidR="006166D4" w:rsidRPr="006166D4" w:rsidRDefault="006166D4" w:rsidP="006166D4">
      <w:pPr>
        <w:spacing w:before="160"/>
        <w:rPr>
          <w:b/>
          <w:bCs/>
        </w:rPr>
      </w:pPr>
      <w:r w:rsidRPr="46384530">
        <w:rPr>
          <w:b/>
          <w:bCs/>
        </w:rPr>
        <w:t>Project Details:</w:t>
      </w:r>
    </w:p>
    <w:p w14:paraId="6FDC96DE" w14:textId="277286D6" w:rsidR="004A198B" w:rsidRDefault="005222E7" w:rsidP="005222E7">
      <w:pPr>
        <w:pStyle w:val="ListParagraph"/>
        <w:numPr>
          <w:ilvl w:val="0"/>
          <w:numId w:val="2"/>
        </w:numPr>
      </w:pPr>
      <w:r>
        <w:t xml:space="preserve">Project Name: </w:t>
      </w:r>
    </w:p>
    <w:p w14:paraId="7E71B6CE" w14:textId="03EA0099" w:rsidR="74DE9B2B" w:rsidRDefault="74DE9B2B" w:rsidP="46384530">
      <w:pPr>
        <w:pStyle w:val="ListParagraph"/>
        <w:numPr>
          <w:ilvl w:val="0"/>
          <w:numId w:val="2"/>
        </w:numPr>
      </w:pPr>
      <w:r>
        <w:t>PRS code:</w:t>
      </w:r>
    </w:p>
    <w:p w14:paraId="6F4213C2" w14:textId="13E85DE6" w:rsidR="0065669D" w:rsidRDefault="0065669D" w:rsidP="005222E7">
      <w:pPr>
        <w:pStyle w:val="ListParagraph"/>
        <w:numPr>
          <w:ilvl w:val="0"/>
          <w:numId w:val="2"/>
        </w:numPr>
      </w:pPr>
      <w:r>
        <w:t xml:space="preserve">Investment Stream: [ </w:t>
      </w:r>
      <w:r w:rsidRPr="46384530">
        <w:rPr>
          <w:i/>
          <w:iCs/>
        </w:rPr>
        <w:t>Please choose one from</w:t>
      </w:r>
      <w:r w:rsidR="67B3FC30" w:rsidRPr="46384530">
        <w:rPr>
          <w:i/>
          <w:iCs/>
        </w:rPr>
        <w:t>:</w:t>
      </w:r>
      <w:r w:rsidRPr="46384530">
        <w:rPr>
          <w:i/>
          <w:iCs/>
        </w:rPr>
        <w:t xml:space="preserve"> Heavy Rail, Light Rail, Bus Programme, Ticketing &amp; Technology / Integration and Support, Accessibility, Park &amp; Ride, Active </w:t>
      </w:r>
      <w:proofErr w:type="gramStart"/>
      <w:r w:rsidRPr="46384530">
        <w:rPr>
          <w:i/>
          <w:iCs/>
        </w:rPr>
        <w:t>Travel</w:t>
      </w:r>
      <w:r>
        <w:t xml:space="preserve"> ]</w:t>
      </w:r>
      <w:proofErr w:type="gramEnd"/>
    </w:p>
    <w:p w14:paraId="724037DB" w14:textId="0022CC08" w:rsidR="00527603" w:rsidRDefault="00527603" w:rsidP="00527603">
      <w:pPr>
        <w:pStyle w:val="ListParagraph"/>
        <w:numPr>
          <w:ilvl w:val="0"/>
          <w:numId w:val="2"/>
        </w:numPr>
      </w:pPr>
      <w:r>
        <w:t>Total Estimated Costs (including VAT, inflation, contingency and risk):</w:t>
      </w:r>
    </w:p>
    <w:p w14:paraId="78E150D2" w14:textId="77777777" w:rsidR="00A3086E" w:rsidRDefault="00A3086E" w:rsidP="00A3086E">
      <w:pPr>
        <w:pStyle w:val="ListParagraph"/>
        <w:numPr>
          <w:ilvl w:val="1"/>
          <w:numId w:val="2"/>
        </w:numPr>
      </w:pPr>
      <w:bookmarkStart w:id="1" w:name="_Hlk146538092"/>
      <w:r>
        <w:t>Capital Expense (Capex, including VAT, inflation, contingency and risk):</w:t>
      </w:r>
    </w:p>
    <w:p w14:paraId="6C798F65" w14:textId="7BD8FDCC" w:rsidR="00A3086E" w:rsidRDefault="00A3086E" w:rsidP="00A3086E">
      <w:pPr>
        <w:pStyle w:val="ListParagraph"/>
        <w:numPr>
          <w:ilvl w:val="1"/>
          <w:numId w:val="2"/>
        </w:numPr>
      </w:pPr>
      <w:r>
        <w:t>Operational Expense (</w:t>
      </w:r>
      <w:proofErr w:type="spellStart"/>
      <w:r>
        <w:t>Opex</w:t>
      </w:r>
      <w:proofErr w:type="spellEnd"/>
      <w:r>
        <w:t>):</w:t>
      </w:r>
      <w:bookmarkEnd w:id="1"/>
    </w:p>
    <w:p w14:paraId="21358D73" w14:textId="2CE898F2" w:rsidR="005222E7" w:rsidRDefault="005222E7" w:rsidP="005222E7">
      <w:pPr>
        <w:pStyle w:val="ListParagraph"/>
        <w:numPr>
          <w:ilvl w:val="0"/>
          <w:numId w:val="2"/>
        </w:numPr>
      </w:pPr>
      <w:r>
        <w:t xml:space="preserve">Sponsoring Agency: </w:t>
      </w:r>
    </w:p>
    <w:p w14:paraId="5ECBDDF1" w14:textId="0DE0706E" w:rsidR="00EB44F3" w:rsidRDefault="005222E7" w:rsidP="00A85A1F">
      <w:pPr>
        <w:pStyle w:val="ListParagraph"/>
        <w:numPr>
          <w:ilvl w:val="0"/>
          <w:numId w:val="2"/>
        </w:numPr>
      </w:pPr>
      <w:r>
        <w:t>Approving A</w:t>
      </w:r>
      <w:r w:rsidR="00527603">
        <w:t>uthority</w:t>
      </w:r>
      <w:r>
        <w:t xml:space="preserve">: </w:t>
      </w:r>
    </w:p>
    <w:p w14:paraId="667E7DEA" w14:textId="77777777" w:rsidR="00AA11C8" w:rsidRPr="006166D4" w:rsidRDefault="00AA11C8" w:rsidP="00AA11C8">
      <w:pPr>
        <w:spacing w:before="160"/>
        <w:rPr>
          <w:b/>
          <w:bCs/>
        </w:rPr>
      </w:pPr>
      <w:r>
        <w:rPr>
          <w:b/>
          <w:bCs/>
        </w:rPr>
        <w:lastRenderedPageBreak/>
        <w:t>Generative AI Use Statement:</w:t>
      </w:r>
    </w:p>
    <w:p w14:paraId="1DB15D71" w14:textId="77777777" w:rsidR="00AA11C8" w:rsidRDefault="00AA11C8" w:rsidP="00AA11C8">
      <w:pPr>
        <w:pStyle w:val="ListParagraph"/>
        <w:numPr>
          <w:ilvl w:val="0"/>
          <w:numId w:val="2"/>
        </w:numPr>
      </w:pPr>
      <w:r>
        <w:t>Generative AI tools were used in the development of this deliverable: [</w:t>
      </w:r>
      <w:r w:rsidRPr="00D167CB">
        <w:rPr>
          <w:i/>
          <w:iCs/>
        </w:rPr>
        <w:t>yes/no</w:t>
      </w:r>
      <w:r>
        <w:t>]</w:t>
      </w:r>
    </w:p>
    <w:p w14:paraId="385A6CF3" w14:textId="77777777" w:rsidR="00AA11C8" w:rsidRDefault="00AA11C8" w:rsidP="00AA11C8">
      <w:pPr>
        <w:pStyle w:val="ListParagraph"/>
        <w:numPr>
          <w:ilvl w:val="0"/>
          <w:numId w:val="2"/>
        </w:numPr>
      </w:pPr>
      <w:r>
        <w:t>Summary of generative AI tool used and purpose (if applicable):</w:t>
      </w:r>
    </w:p>
    <w:p w14:paraId="00128943" w14:textId="77777777" w:rsidR="00AA11C8" w:rsidRDefault="00AA11C8" w:rsidP="00AA11C8">
      <w:pPr>
        <w:pStyle w:val="ListParagraph"/>
        <w:numPr>
          <w:ilvl w:val="0"/>
          <w:numId w:val="2"/>
        </w:numPr>
      </w:pPr>
      <w:r>
        <w:t>Output produced by generative AI tools has been subject to vigorous human checking for accuracy prior to inclusion in this deliverable: [</w:t>
      </w:r>
      <w:r w:rsidRPr="00D167CB">
        <w:rPr>
          <w:i/>
          <w:iCs/>
        </w:rPr>
        <w:t>yes/no/not applicable</w:t>
      </w:r>
      <w:r>
        <w:t>]</w:t>
      </w:r>
    </w:p>
    <w:p w14:paraId="4D91FBDE" w14:textId="10D26C83" w:rsidR="005D475B" w:rsidRDefault="005D475B" w:rsidP="00540491">
      <w:pPr>
        <w:spacing w:before="160"/>
      </w:pPr>
      <w:r w:rsidRPr="00BF7FD3">
        <w:rPr>
          <w:b/>
          <w:bCs/>
        </w:rPr>
        <w:t xml:space="preserve">Declaration: </w:t>
      </w:r>
      <w:r>
        <w:t>This should be completed by the most senior sponsoring agency project officer relevant to the project seeking approval.</w:t>
      </w:r>
    </w:p>
    <w:p w14:paraId="747840BF" w14:textId="66BED66C" w:rsidR="005D475B" w:rsidRDefault="005D475B" w:rsidP="00540491">
      <w:proofErr w:type="gramStart"/>
      <w:r w:rsidRPr="00540491">
        <w:rPr>
          <w:i/>
          <w:iCs/>
        </w:rPr>
        <w:t>“ I</w:t>
      </w:r>
      <w:proofErr w:type="gramEnd"/>
      <w:r w:rsidRPr="00540491">
        <w:rPr>
          <w:i/>
          <w:iCs/>
        </w:rPr>
        <w:t xml:space="preserve"> declare that on an overall basis the </w:t>
      </w:r>
      <w:r w:rsidR="00AC5BF2">
        <w:rPr>
          <w:i/>
          <w:iCs/>
        </w:rPr>
        <w:t>Preliminary Business Case</w:t>
      </w:r>
      <w:r w:rsidRPr="00540491">
        <w:rPr>
          <w:i/>
          <w:iCs/>
        </w:rPr>
        <w:t xml:space="preserve"> </w:t>
      </w:r>
      <w:r w:rsidR="00BF7FD3">
        <w:rPr>
          <w:i/>
          <w:iCs/>
        </w:rPr>
        <w:t>f</w:t>
      </w:r>
      <w:r w:rsidRPr="00540491">
        <w:rPr>
          <w:i/>
          <w:iCs/>
        </w:rPr>
        <w:t xml:space="preserve">or this project/programme submitted for Approval Gate </w:t>
      </w:r>
      <w:r w:rsidR="00AC5BF2">
        <w:rPr>
          <w:i/>
          <w:iCs/>
        </w:rPr>
        <w:t>1</w:t>
      </w:r>
      <w:r w:rsidRPr="00540491">
        <w:rPr>
          <w:i/>
          <w:iCs/>
        </w:rPr>
        <w:t xml:space="preserve"> approval </w:t>
      </w:r>
      <w:r w:rsidR="00AC5BF2">
        <w:rPr>
          <w:i/>
          <w:iCs/>
        </w:rPr>
        <w:t>is</w:t>
      </w:r>
      <w:r w:rsidRPr="00540491">
        <w:rPr>
          <w:i/>
          <w:iCs/>
        </w:rPr>
        <w:t xml:space="preserve"> complete as per the requirements of the Infrastructure Guidelines, Transport Appraisal Framework and NTA Project Approval Guidelines.</w:t>
      </w:r>
    </w:p>
    <w:p w14:paraId="005D3B4C" w14:textId="77777777" w:rsidR="00AA11C8" w:rsidRDefault="00AA11C8" w:rsidP="00AA11C8">
      <w:r>
        <w:rPr>
          <w:i/>
          <w:iCs/>
        </w:rPr>
        <w:t>I also declare that the generative AI use statement above has been completed truthfully</w:t>
      </w:r>
      <w:r w:rsidRPr="00540491">
        <w:rPr>
          <w:i/>
          <w:iCs/>
        </w:rPr>
        <w:t>.</w:t>
      </w:r>
      <w:r>
        <w: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844"/>
        <w:gridCol w:w="2828"/>
        <w:gridCol w:w="2874"/>
        <w:gridCol w:w="2701"/>
        <w:gridCol w:w="2701"/>
      </w:tblGrid>
      <w:tr w:rsidR="005D475B" w:rsidRPr="003E4B95" w14:paraId="6CB18F31" w14:textId="77777777" w:rsidTr="122EFF47">
        <w:tc>
          <w:tcPr>
            <w:tcW w:w="2844" w:type="dxa"/>
          </w:tcPr>
          <w:p w14:paraId="4458DC11" w14:textId="77777777" w:rsidR="005D475B" w:rsidRPr="003E4B95" w:rsidRDefault="005D475B" w:rsidP="00F00F95">
            <w:pPr>
              <w:rPr>
                <w:b/>
                <w:bCs/>
              </w:rPr>
            </w:pPr>
            <w:r w:rsidRPr="003E4B95">
              <w:rPr>
                <w:b/>
                <w:bCs/>
              </w:rPr>
              <w:t>Signed</w:t>
            </w:r>
          </w:p>
        </w:tc>
        <w:tc>
          <w:tcPr>
            <w:tcW w:w="2828" w:type="dxa"/>
          </w:tcPr>
          <w:p w14:paraId="1FFF5B9C" w14:textId="77777777" w:rsidR="005D475B" w:rsidRPr="003E4B95" w:rsidRDefault="005D475B" w:rsidP="00F00F95">
            <w:pPr>
              <w:rPr>
                <w:b/>
                <w:bCs/>
              </w:rPr>
            </w:pPr>
            <w:r w:rsidRPr="003E4B95">
              <w:rPr>
                <w:b/>
                <w:bCs/>
              </w:rPr>
              <w:t>Name</w:t>
            </w:r>
          </w:p>
        </w:tc>
        <w:tc>
          <w:tcPr>
            <w:tcW w:w="2874" w:type="dxa"/>
          </w:tcPr>
          <w:p w14:paraId="226A2493" w14:textId="77777777" w:rsidR="005D475B" w:rsidRPr="003E4B95" w:rsidRDefault="005D475B" w:rsidP="00F00F95">
            <w:pPr>
              <w:rPr>
                <w:b/>
                <w:bCs/>
              </w:rPr>
            </w:pPr>
            <w:r w:rsidRPr="003E4B95">
              <w:rPr>
                <w:b/>
                <w:bCs/>
              </w:rPr>
              <w:t>Position</w:t>
            </w:r>
          </w:p>
        </w:tc>
        <w:tc>
          <w:tcPr>
            <w:tcW w:w="2701" w:type="dxa"/>
          </w:tcPr>
          <w:p w14:paraId="5D09D805" w14:textId="77777777" w:rsidR="005D475B" w:rsidRPr="003E4B95" w:rsidRDefault="005D475B" w:rsidP="00F00F95">
            <w:pPr>
              <w:rPr>
                <w:b/>
                <w:bCs/>
              </w:rPr>
            </w:pPr>
            <w:r w:rsidRPr="003E4B95">
              <w:rPr>
                <w:b/>
                <w:bCs/>
              </w:rPr>
              <w:t>Organisation</w:t>
            </w:r>
          </w:p>
        </w:tc>
        <w:tc>
          <w:tcPr>
            <w:tcW w:w="2701" w:type="dxa"/>
          </w:tcPr>
          <w:p w14:paraId="5DB10FA2" w14:textId="77777777" w:rsidR="005D475B" w:rsidRPr="003E4B95" w:rsidRDefault="005D475B" w:rsidP="00F00F95">
            <w:pPr>
              <w:rPr>
                <w:b/>
                <w:bCs/>
              </w:rPr>
            </w:pPr>
            <w:r w:rsidRPr="122EFF47">
              <w:rPr>
                <w:b/>
                <w:bCs/>
              </w:rPr>
              <w:t>Date</w:t>
            </w:r>
          </w:p>
        </w:tc>
      </w:tr>
      <w:tr w:rsidR="005D475B" w14:paraId="0FD5F9F3" w14:textId="77777777" w:rsidTr="122EFF47">
        <w:trPr>
          <w:trHeight w:val="1086"/>
        </w:trPr>
        <w:tc>
          <w:tcPr>
            <w:tcW w:w="2844" w:type="dxa"/>
          </w:tcPr>
          <w:p w14:paraId="72CF46BB" w14:textId="77777777" w:rsidR="005D475B" w:rsidRDefault="005D475B" w:rsidP="00F00F95"/>
        </w:tc>
        <w:tc>
          <w:tcPr>
            <w:tcW w:w="2828" w:type="dxa"/>
          </w:tcPr>
          <w:p w14:paraId="14D95E8F" w14:textId="77777777" w:rsidR="005D475B" w:rsidRDefault="005D475B" w:rsidP="00F00F95"/>
        </w:tc>
        <w:tc>
          <w:tcPr>
            <w:tcW w:w="2874" w:type="dxa"/>
          </w:tcPr>
          <w:p w14:paraId="720D59B4" w14:textId="77777777" w:rsidR="005D475B" w:rsidRDefault="005D475B" w:rsidP="00F00F95"/>
        </w:tc>
        <w:tc>
          <w:tcPr>
            <w:tcW w:w="2701" w:type="dxa"/>
          </w:tcPr>
          <w:p w14:paraId="053752B8" w14:textId="77777777" w:rsidR="005D475B" w:rsidRDefault="005D475B" w:rsidP="00F00F95"/>
        </w:tc>
        <w:tc>
          <w:tcPr>
            <w:tcW w:w="2701" w:type="dxa"/>
          </w:tcPr>
          <w:p w14:paraId="366D07EE" w14:textId="77777777" w:rsidR="005D475B" w:rsidRDefault="005D475B" w:rsidP="00F00F95"/>
        </w:tc>
      </w:tr>
    </w:tbl>
    <w:p w14:paraId="1BF305C1" w14:textId="77777777" w:rsidR="005D475B" w:rsidRDefault="005D475B" w:rsidP="006166D4">
      <w:pPr>
        <w:rPr>
          <w:b/>
          <w:bCs/>
        </w:rPr>
      </w:pPr>
    </w:p>
    <w:p w14:paraId="41B361D4" w14:textId="6C47DCEB" w:rsidR="006166D4" w:rsidRDefault="006166D4" w:rsidP="006166D4">
      <w:r>
        <w:rPr>
          <w:b/>
          <w:bCs/>
        </w:rPr>
        <w:t>Submission</w:t>
      </w:r>
      <w:r w:rsidRPr="006166D4">
        <w:rPr>
          <w:b/>
          <w:bCs/>
        </w:rPr>
        <w:t xml:space="preserve"> Checklist:</w:t>
      </w:r>
      <w:r>
        <w:t xml:space="preserve"> Please complete the table below to indicate that the following elements are present and their location within the submitted deliverables.</w:t>
      </w:r>
    </w:p>
    <w:tbl>
      <w:tblPr>
        <w:tblStyle w:val="TableGrid"/>
        <w:tblW w:w="0" w:type="auto"/>
        <w:tblLook w:val="04A0" w:firstRow="1" w:lastRow="0" w:firstColumn="1" w:lastColumn="0" w:noHBand="0" w:noVBand="1"/>
      </w:tblPr>
      <w:tblGrid>
        <w:gridCol w:w="9776"/>
        <w:gridCol w:w="2086"/>
        <w:gridCol w:w="2086"/>
      </w:tblGrid>
      <w:tr w:rsidR="006166D4" w:rsidRPr="002F0E52" w14:paraId="4E0416EF" w14:textId="77777777" w:rsidTr="285562EF">
        <w:trPr>
          <w:tblHeader/>
        </w:trPr>
        <w:tc>
          <w:tcPr>
            <w:tcW w:w="9776" w:type="dxa"/>
          </w:tcPr>
          <w:p w14:paraId="3B5A4BE1" w14:textId="53369D76" w:rsidR="00BD2A4E" w:rsidRPr="002F0E52" w:rsidRDefault="00BD2A4E" w:rsidP="00F00F95">
            <w:pPr>
              <w:jc w:val="center"/>
              <w:rPr>
                <w:b/>
                <w:bCs/>
              </w:rPr>
            </w:pPr>
            <w:r w:rsidRPr="002F0E52">
              <w:rPr>
                <w:b/>
                <w:bCs/>
              </w:rPr>
              <w:t>Required Elements</w:t>
            </w:r>
            <w:r>
              <w:rPr>
                <w:b/>
                <w:bCs/>
              </w:rPr>
              <w:t xml:space="preserve"> </w:t>
            </w:r>
            <w:r w:rsidR="00311BE3">
              <w:rPr>
                <w:b/>
                <w:bCs/>
              </w:rPr>
              <w:t xml:space="preserve">and </w:t>
            </w:r>
            <w:r w:rsidR="003E4B95">
              <w:rPr>
                <w:b/>
                <w:bCs/>
              </w:rPr>
              <w:t>Summary of Recommended Content</w:t>
            </w:r>
          </w:p>
        </w:tc>
        <w:tc>
          <w:tcPr>
            <w:tcW w:w="2086" w:type="dxa"/>
          </w:tcPr>
          <w:p w14:paraId="121DBC0D" w14:textId="3AEDA7D2" w:rsidR="00BD2A4E" w:rsidRPr="002F0E52" w:rsidRDefault="00BD2A4E" w:rsidP="00F00F95">
            <w:pPr>
              <w:jc w:val="center"/>
              <w:rPr>
                <w:b/>
                <w:bCs/>
              </w:rPr>
            </w:pPr>
            <w:r w:rsidRPr="002F0E52">
              <w:rPr>
                <w:b/>
                <w:bCs/>
              </w:rPr>
              <w:t>Project Compliance (Y/N)</w:t>
            </w:r>
          </w:p>
        </w:tc>
        <w:tc>
          <w:tcPr>
            <w:tcW w:w="2086" w:type="dxa"/>
          </w:tcPr>
          <w:p w14:paraId="19C3F2E0" w14:textId="77777777" w:rsidR="00BD2A4E" w:rsidRDefault="00BD2A4E" w:rsidP="00F00F95">
            <w:pPr>
              <w:jc w:val="center"/>
              <w:rPr>
                <w:b/>
                <w:bCs/>
              </w:rPr>
            </w:pPr>
            <w:r>
              <w:rPr>
                <w:b/>
                <w:bCs/>
              </w:rPr>
              <w:t>Section or Page Addressing Elements</w:t>
            </w:r>
          </w:p>
        </w:tc>
      </w:tr>
      <w:tr w:rsidR="00AC5BF2" w:rsidRPr="007C6865" w14:paraId="575197E4" w14:textId="77777777" w:rsidTr="285562EF">
        <w:tc>
          <w:tcPr>
            <w:tcW w:w="9776" w:type="dxa"/>
          </w:tcPr>
          <w:p w14:paraId="4CC32AF2" w14:textId="77777777" w:rsidR="00AC5BF2" w:rsidRDefault="00AC5BF2" w:rsidP="00AC5BF2">
            <w:r>
              <w:t>Context</w:t>
            </w:r>
          </w:p>
          <w:p w14:paraId="76535FFA" w14:textId="77777777" w:rsidR="00AC5BF2" w:rsidRDefault="00AC5BF2" w:rsidP="00AC5BF2">
            <w:pPr>
              <w:pStyle w:val="ListParagraph"/>
              <w:numPr>
                <w:ilvl w:val="0"/>
                <w:numId w:val="23"/>
              </w:numPr>
              <w:rPr>
                <w:i/>
                <w:iCs/>
              </w:rPr>
            </w:pPr>
            <w:r>
              <w:rPr>
                <w:i/>
                <w:iCs/>
              </w:rPr>
              <w:t>Project title focused on what the project will achieve rather than the solution proposed.</w:t>
            </w:r>
          </w:p>
          <w:p w14:paraId="7795E065" w14:textId="77777777" w:rsidR="00AC5BF2" w:rsidRPr="00107E46" w:rsidRDefault="00AC5BF2" w:rsidP="00AC5BF2">
            <w:pPr>
              <w:pStyle w:val="ListParagraph"/>
              <w:numPr>
                <w:ilvl w:val="0"/>
                <w:numId w:val="23"/>
              </w:numPr>
              <w:rPr>
                <w:i/>
                <w:iCs/>
              </w:rPr>
            </w:pPr>
            <w:r w:rsidRPr="00107E46">
              <w:rPr>
                <w:i/>
                <w:iCs/>
              </w:rPr>
              <w:t>Scheme background</w:t>
            </w:r>
            <w:r>
              <w:rPr>
                <w:i/>
                <w:iCs/>
              </w:rPr>
              <w:t>.</w:t>
            </w:r>
          </w:p>
          <w:p w14:paraId="46C50FDB" w14:textId="4BCE7628" w:rsidR="00AC5BF2" w:rsidRPr="008F78F2" w:rsidRDefault="00AC5BF2" w:rsidP="00AC5BF2">
            <w:pPr>
              <w:pStyle w:val="ListParagraph"/>
              <w:numPr>
                <w:ilvl w:val="0"/>
                <w:numId w:val="15"/>
              </w:numPr>
              <w:rPr>
                <w:i/>
                <w:iCs/>
              </w:rPr>
            </w:pPr>
            <w:r w:rsidRPr="00107E46">
              <w:rPr>
                <w:i/>
                <w:iCs/>
              </w:rPr>
              <w:t>Study area context</w:t>
            </w:r>
            <w:r>
              <w:rPr>
                <w:i/>
                <w:iCs/>
              </w:rPr>
              <w:t>.</w:t>
            </w:r>
          </w:p>
        </w:tc>
        <w:tc>
          <w:tcPr>
            <w:tcW w:w="2086" w:type="dxa"/>
          </w:tcPr>
          <w:p w14:paraId="10FE2BD0" w14:textId="77777777" w:rsidR="00AC5BF2" w:rsidRPr="007C6865" w:rsidRDefault="00AC5BF2" w:rsidP="00AC5BF2">
            <w:pPr>
              <w:jc w:val="center"/>
            </w:pPr>
          </w:p>
        </w:tc>
        <w:tc>
          <w:tcPr>
            <w:tcW w:w="2086" w:type="dxa"/>
          </w:tcPr>
          <w:p w14:paraId="01E38995" w14:textId="77777777" w:rsidR="00AC5BF2" w:rsidRPr="007C6865" w:rsidRDefault="00AC5BF2" w:rsidP="00AC5BF2"/>
        </w:tc>
      </w:tr>
      <w:tr w:rsidR="00AC5BF2" w:rsidRPr="007C6865" w14:paraId="1273F1DC" w14:textId="77777777" w:rsidTr="285562EF">
        <w:tc>
          <w:tcPr>
            <w:tcW w:w="9776" w:type="dxa"/>
          </w:tcPr>
          <w:p w14:paraId="4A97B2EC" w14:textId="77777777" w:rsidR="00AC5BF2" w:rsidRDefault="00AC5BF2" w:rsidP="00AC5BF2">
            <w:r>
              <w:t>Evidence backed rationale for Intervention</w:t>
            </w:r>
          </w:p>
          <w:p w14:paraId="38B7F222" w14:textId="77777777" w:rsidR="00AC5BF2" w:rsidRPr="00107E46" w:rsidRDefault="00AC5BF2" w:rsidP="00AC5BF2">
            <w:pPr>
              <w:pStyle w:val="ListParagraph"/>
              <w:numPr>
                <w:ilvl w:val="0"/>
                <w:numId w:val="25"/>
              </w:numPr>
              <w:rPr>
                <w:i/>
                <w:iCs/>
              </w:rPr>
            </w:pPr>
            <w:r w:rsidRPr="00107E46">
              <w:rPr>
                <w:i/>
                <w:iCs/>
              </w:rPr>
              <w:t>Problem to be addressed</w:t>
            </w:r>
            <w:r>
              <w:rPr>
                <w:i/>
                <w:iCs/>
              </w:rPr>
              <w:t>.</w:t>
            </w:r>
          </w:p>
          <w:p w14:paraId="03D0D97F" w14:textId="77777777" w:rsidR="00AC5BF2" w:rsidRPr="00107E46" w:rsidRDefault="00AC5BF2" w:rsidP="00AC5BF2">
            <w:pPr>
              <w:pStyle w:val="ListParagraph"/>
              <w:numPr>
                <w:ilvl w:val="0"/>
                <w:numId w:val="25"/>
              </w:numPr>
              <w:rPr>
                <w:i/>
                <w:iCs/>
              </w:rPr>
            </w:pPr>
            <w:r w:rsidRPr="00107E46">
              <w:rPr>
                <w:i/>
                <w:iCs/>
              </w:rPr>
              <w:t>Opportunities to realise</w:t>
            </w:r>
            <w:r>
              <w:rPr>
                <w:i/>
                <w:iCs/>
              </w:rPr>
              <w:t>.</w:t>
            </w:r>
          </w:p>
          <w:p w14:paraId="693841FB" w14:textId="68234039" w:rsidR="00AC5BF2" w:rsidRPr="008F78F2" w:rsidRDefault="00AC5BF2" w:rsidP="285562EF">
            <w:pPr>
              <w:pStyle w:val="ListParagraph"/>
              <w:numPr>
                <w:ilvl w:val="0"/>
                <w:numId w:val="14"/>
              </w:numPr>
              <w:rPr>
                <w:rFonts w:eastAsiaTheme="minorEastAsia"/>
                <w:i/>
                <w:iCs/>
                <w:lang w:eastAsia="ja-JP"/>
              </w:rPr>
            </w:pPr>
            <w:r w:rsidRPr="285562EF">
              <w:rPr>
                <w:i/>
                <w:iCs/>
              </w:rPr>
              <w:lastRenderedPageBreak/>
              <w:t xml:space="preserve">Evidence of market failure/reasoning for public sector expenditure. (Why does the private sector not provide the solution yet? See </w:t>
            </w:r>
            <w:hyperlink r:id="rId14" w:anchor="page=null" w:history="1">
              <w:r w:rsidRPr="00A436D5">
                <w:rPr>
                  <w:rStyle w:val="Hyperlink"/>
                  <w:i/>
                  <w:iCs/>
                </w:rPr>
                <w:t>TAF Module 4</w:t>
              </w:r>
            </w:hyperlink>
            <w:r w:rsidRPr="285562EF">
              <w:rPr>
                <w:i/>
                <w:iCs/>
              </w:rPr>
              <w:t xml:space="preserve"> Box 4.1).</w:t>
            </w:r>
          </w:p>
        </w:tc>
        <w:tc>
          <w:tcPr>
            <w:tcW w:w="2086" w:type="dxa"/>
          </w:tcPr>
          <w:p w14:paraId="2E48384A" w14:textId="77777777" w:rsidR="00AC5BF2" w:rsidRPr="007C6865" w:rsidRDefault="00AC5BF2" w:rsidP="00AC5BF2">
            <w:pPr>
              <w:jc w:val="center"/>
            </w:pPr>
          </w:p>
        </w:tc>
        <w:tc>
          <w:tcPr>
            <w:tcW w:w="2086" w:type="dxa"/>
          </w:tcPr>
          <w:p w14:paraId="23A43D43" w14:textId="77777777" w:rsidR="00AC5BF2" w:rsidRPr="007C6865" w:rsidRDefault="00AC5BF2" w:rsidP="00AC5BF2"/>
        </w:tc>
      </w:tr>
      <w:tr w:rsidR="00AC5BF2" w:rsidRPr="007C6865" w14:paraId="6B3487C6" w14:textId="77777777" w:rsidTr="285562EF">
        <w:tc>
          <w:tcPr>
            <w:tcW w:w="9776" w:type="dxa"/>
          </w:tcPr>
          <w:p w14:paraId="4309B848" w14:textId="77777777" w:rsidR="00AC5BF2" w:rsidRDefault="00AC5BF2" w:rsidP="00AC5BF2">
            <w:r>
              <w:t>Objectives</w:t>
            </w:r>
          </w:p>
          <w:p w14:paraId="66EF8955" w14:textId="77777777" w:rsidR="00AC5BF2" w:rsidRPr="00425EA9" w:rsidRDefault="00AC5BF2" w:rsidP="00AC5BF2">
            <w:pPr>
              <w:pStyle w:val="ListParagraph"/>
              <w:numPr>
                <w:ilvl w:val="0"/>
                <w:numId w:val="27"/>
              </w:numPr>
              <w:rPr>
                <w:i/>
                <w:iCs/>
              </w:rPr>
            </w:pPr>
            <w:r>
              <w:rPr>
                <w:i/>
                <w:iCs/>
              </w:rPr>
              <w:t>Specified as d</w:t>
            </w:r>
            <w:r w:rsidRPr="00437E8B">
              <w:rPr>
                <w:i/>
                <w:iCs/>
              </w:rPr>
              <w:t>esired outcomes rather than desired outputs</w:t>
            </w:r>
            <w:r>
              <w:rPr>
                <w:i/>
                <w:iCs/>
              </w:rPr>
              <w:t xml:space="preserve"> e.g. the </w:t>
            </w:r>
            <w:r w:rsidRPr="00D75AC0">
              <w:rPr>
                <w:i/>
                <w:iCs/>
              </w:rPr>
              <w:t>objective should state the desire to reduce road deaths rather than build a new section of road with a safer alignment</w:t>
            </w:r>
            <w:r>
              <w:rPr>
                <w:i/>
                <w:iCs/>
              </w:rPr>
              <w:t>.</w:t>
            </w:r>
          </w:p>
          <w:p w14:paraId="0E74604B" w14:textId="77777777" w:rsidR="00AC5BF2" w:rsidRPr="00437E8B" w:rsidRDefault="00AC5BF2" w:rsidP="00AC5BF2">
            <w:pPr>
              <w:pStyle w:val="ListParagraph"/>
              <w:numPr>
                <w:ilvl w:val="0"/>
                <w:numId w:val="27"/>
              </w:numPr>
              <w:rPr>
                <w:i/>
                <w:iCs/>
              </w:rPr>
            </w:pPr>
            <w:r w:rsidRPr="00437E8B">
              <w:rPr>
                <w:i/>
                <w:iCs/>
              </w:rPr>
              <w:t>Clear link back to rationale</w:t>
            </w:r>
            <w:r>
              <w:rPr>
                <w:i/>
                <w:iCs/>
              </w:rPr>
              <w:t>.</w:t>
            </w:r>
          </w:p>
          <w:p w14:paraId="46AA9AAE" w14:textId="6AD2C39D" w:rsidR="00AC5BF2" w:rsidRPr="008F78F2" w:rsidRDefault="00AC5BF2" w:rsidP="00AC5BF2">
            <w:pPr>
              <w:pStyle w:val="ListParagraph"/>
              <w:numPr>
                <w:ilvl w:val="0"/>
                <w:numId w:val="11"/>
              </w:numPr>
            </w:pPr>
            <w:r w:rsidRPr="285562EF">
              <w:rPr>
                <w:i/>
                <w:iCs/>
              </w:rPr>
              <w:t xml:space="preserve">SMART (Specific, Measurable, Attributable, Realistic and Time bound – see </w:t>
            </w:r>
            <w:hyperlink r:id="rId15" w:anchor="page=null" w:history="1">
              <w:r w:rsidRPr="004846FF">
                <w:rPr>
                  <w:rStyle w:val="Hyperlink"/>
                  <w:i/>
                  <w:iCs/>
                </w:rPr>
                <w:t>TAF Module 4</w:t>
              </w:r>
            </w:hyperlink>
            <w:r w:rsidRPr="285562EF">
              <w:rPr>
                <w:i/>
                <w:iCs/>
              </w:rPr>
              <w:t xml:space="preserve"> box 4.3).</w:t>
            </w:r>
          </w:p>
        </w:tc>
        <w:tc>
          <w:tcPr>
            <w:tcW w:w="2086" w:type="dxa"/>
          </w:tcPr>
          <w:p w14:paraId="19FCE259" w14:textId="77777777" w:rsidR="00AC5BF2" w:rsidRPr="007C6865" w:rsidRDefault="00AC5BF2" w:rsidP="00AC5BF2">
            <w:pPr>
              <w:jc w:val="center"/>
            </w:pPr>
          </w:p>
        </w:tc>
        <w:tc>
          <w:tcPr>
            <w:tcW w:w="2086" w:type="dxa"/>
          </w:tcPr>
          <w:p w14:paraId="158441B5" w14:textId="77777777" w:rsidR="00AC5BF2" w:rsidRPr="007C6865" w:rsidRDefault="00AC5BF2" w:rsidP="00AC5BF2"/>
        </w:tc>
      </w:tr>
      <w:tr w:rsidR="00AC5BF2" w:rsidRPr="007C6865" w14:paraId="57A953BC" w14:textId="77777777" w:rsidTr="285562EF">
        <w:tc>
          <w:tcPr>
            <w:tcW w:w="9776" w:type="dxa"/>
          </w:tcPr>
          <w:p w14:paraId="63F6A3AC" w14:textId="77777777" w:rsidR="00AC5BF2" w:rsidRDefault="00AC5BF2" w:rsidP="00AC5BF2">
            <w:r>
              <w:t>The Strategic Alignment – Policy Context</w:t>
            </w:r>
          </w:p>
          <w:p w14:paraId="07F1E291" w14:textId="77777777" w:rsidR="00AC5BF2" w:rsidRPr="00437E8B" w:rsidRDefault="00AC5BF2" w:rsidP="00AC5BF2">
            <w:pPr>
              <w:pStyle w:val="ListParagraph"/>
              <w:numPr>
                <w:ilvl w:val="0"/>
                <w:numId w:val="12"/>
              </w:numPr>
              <w:rPr>
                <w:i/>
                <w:iCs/>
              </w:rPr>
            </w:pPr>
            <w:r w:rsidRPr="00437E8B">
              <w:rPr>
                <w:i/>
                <w:iCs/>
              </w:rPr>
              <w:t>Alignment with national policies including National Public Investment Policy, National and Regional Planning Policy, specific sectoral policy, Climate Action Policy</w:t>
            </w:r>
            <w:r>
              <w:rPr>
                <w:i/>
                <w:iCs/>
              </w:rPr>
              <w:t>.</w:t>
            </w:r>
          </w:p>
          <w:p w14:paraId="74FB9F20" w14:textId="658D896C" w:rsidR="00AC5BF2" w:rsidRPr="008F78F2" w:rsidRDefault="00AC5BF2" w:rsidP="00AC5BF2">
            <w:pPr>
              <w:pStyle w:val="ListParagraph"/>
              <w:numPr>
                <w:ilvl w:val="0"/>
                <w:numId w:val="12"/>
              </w:numPr>
              <w:rPr>
                <w:i/>
                <w:iCs/>
              </w:rPr>
            </w:pPr>
            <w:r w:rsidRPr="00437E8B">
              <w:rPr>
                <w:i/>
                <w:iCs/>
              </w:rPr>
              <w:t>Alignment with local policy</w:t>
            </w:r>
            <w:r>
              <w:rPr>
                <w:i/>
                <w:iCs/>
              </w:rPr>
              <w:t>.</w:t>
            </w:r>
            <w:r w:rsidRPr="00437E8B">
              <w:rPr>
                <w:i/>
                <w:iCs/>
              </w:rPr>
              <w:t xml:space="preserve"> </w:t>
            </w:r>
          </w:p>
        </w:tc>
        <w:tc>
          <w:tcPr>
            <w:tcW w:w="2086" w:type="dxa"/>
          </w:tcPr>
          <w:p w14:paraId="741492A5" w14:textId="77777777" w:rsidR="00AC5BF2" w:rsidRPr="007C6865" w:rsidRDefault="00AC5BF2" w:rsidP="00AC5BF2">
            <w:pPr>
              <w:jc w:val="center"/>
            </w:pPr>
          </w:p>
        </w:tc>
        <w:tc>
          <w:tcPr>
            <w:tcW w:w="2086" w:type="dxa"/>
          </w:tcPr>
          <w:p w14:paraId="544AC63E" w14:textId="77777777" w:rsidR="00AC5BF2" w:rsidRPr="007C6865" w:rsidRDefault="00AC5BF2" w:rsidP="00AC5BF2"/>
        </w:tc>
      </w:tr>
      <w:tr w:rsidR="00AC5BF2" w:rsidRPr="007C6865" w14:paraId="27AAE6B3" w14:textId="77777777" w:rsidTr="285562EF">
        <w:tc>
          <w:tcPr>
            <w:tcW w:w="9776" w:type="dxa"/>
          </w:tcPr>
          <w:p w14:paraId="524D3270" w14:textId="01DDEFA5" w:rsidR="00AC5BF2" w:rsidRPr="00DF043B" w:rsidRDefault="00AC5BF2" w:rsidP="00DF043B">
            <w:pPr>
              <w:rPr>
                <w:i/>
                <w:iCs/>
              </w:rPr>
            </w:pPr>
            <w:r>
              <w:t>Lessons Learned from previous similar/related projects.</w:t>
            </w:r>
          </w:p>
        </w:tc>
        <w:tc>
          <w:tcPr>
            <w:tcW w:w="2086" w:type="dxa"/>
          </w:tcPr>
          <w:p w14:paraId="7694E001" w14:textId="77777777" w:rsidR="00AC5BF2" w:rsidRPr="007C6865" w:rsidRDefault="00AC5BF2" w:rsidP="00AC5BF2">
            <w:pPr>
              <w:jc w:val="center"/>
            </w:pPr>
          </w:p>
        </w:tc>
        <w:tc>
          <w:tcPr>
            <w:tcW w:w="2086" w:type="dxa"/>
          </w:tcPr>
          <w:p w14:paraId="48628717" w14:textId="77777777" w:rsidR="00AC5BF2" w:rsidRPr="007C6865" w:rsidRDefault="00AC5BF2" w:rsidP="00AC5BF2"/>
        </w:tc>
      </w:tr>
      <w:tr w:rsidR="00AC5BF2" w:rsidRPr="001C6165" w14:paraId="571C2DCE" w14:textId="77777777" w:rsidTr="285562EF">
        <w:tc>
          <w:tcPr>
            <w:tcW w:w="9776" w:type="dxa"/>
          </w:tcPr>
          <w:p w14:paraId="3A3F46A3" w14:textId="77777777" w:rsidR="00AC5BF2" w:rsidRDefault="00AC5BF2" w:rsidP="00AC5BF2">
            <w:r>
              <w:t>Demand Analysis</w:t>
            </w:r>
          </w:p>
          <w:p w14:paraId="2885AFD0" w14:textId="77777777" w:rsidR="00AC5BF2" w:rsidRPr="00437E8B" w:rsidRDefault="00AC5BF2" w:rsidP="00AC5BF2">
            <w:pPr>
              <w:pStyle w:val="ListParagraph"/>
              <w:numPr>
                <w:ilvl w:val="0"/>
                <w:numId w:val="28"/>
              </w:numPr>
              <w:rPr>
                <w:i/>
                <w:iCs/>
              </w:rPr>
            </w:pPr>
            <w:r w:rsidRPr="00437E8B">
              <w:rPr>
                <w:i/>
                <w:iCs/>
              </w:rPr>
              <w:t>Backward and forward looking</w:t>
            </w:r>
            <w:r>
              <w:rPr>
                <w:i/>
                <w:iCs/>
              </w:rPr>
              <w:t xml:space="preserve">, to understand both past and current demand as well as likely future demand. </w:t>
            </w:r>
          </w:p>
          <w:p w14:paraId="2BB68BD1" w14:textId="77777777" w:rsidR="00AC5BF2" w:rsidRPr="00437E8B" w:rsidRDefault="00AC5BF2" w:rsidP="00AC5BF2">
            <w:pPr>
              <w:pStyle w:val="ListParagraph"/>
              <w:numPr>
                <w:ilvl w:val="0"/>
                <w:numId w:val="28"/>
              </w:numPr>
              <w:rPr>
                <w:i/>
                <w:iCs/>
              </w:rPr>
            </w:pPr>
            <w:r w:rsidRPr="00437E8B">
              <w:rPr>
                <w:i/>
                <w:iCs/>
              </w:rPr>
              <w:t>Consideration of different user groups</w:t>
            </w:r>
            <w:r>
              <w:rPr>
                <w:i/>
                <w:iCs/>
              </w:rPr>
              <w:t>.</w:t>
            </w:r>
          </w:p>
          <w:p w14:paraId="2D9E600C" w14:textId="151E8ED2" w:rsidR="00AC5BF2" w:rsidRPr="00E40507" w:rsidRDefault="00AC5BF2" w:rsidP="00AC5BF2">
            <w:pPr>
              <w:pStyle w:val="ListParagraph"/>
              <w:numPr>
                <w:ilvl w:val="0"/>
                <w:numId w:val="16"/>
              </w:numPr>
            </w:pPr>
            <w:r w:rsidRPr="00437E8B">
              <w:rPr>
                <w:i/>
                <w:iCs/>
              </w:rPr>
              <w:t>Data sources, assumptions</w:t>
            </w:r>
            <w:r>
              <w:rPr>
                <w:i/>
                <w:iCs/>
              </w:rPr>
              <w:t xml:space="preserve"> (for example population growth projections or consideration of other transport and land use schemes)</w:t>
            </w:r>
            <w:r w:rsidRPr="00437E8B">
              <w:rPr>
                <w:i/>
                <w:iCs/>
              </w:rPr>
              <w:t xml:space="preserve"> and methodology must be clearly outlined</w:t>
            </w:r>
            <w:r>
              <w:rPr>
                <w:i/>
                <w:iCs/>
              </w:rPr>
              <w:t>.</w:t>
            </w:r>
          </w:p>
        </w:tc>
        <w:tc>
          <w:tcPr>
            <w:tcW w:w="2086" w:type="dxa"/>
          </w:tcPr>
          <w:p w14:paraId="2FD78467" w14:textId="77777777" w:rsidR="00AC5BF2" w:rsidRPr="007C6865" w:rsidRDefault="00AC5BF2" w:rsidP="00AC5BF2">
            <w:pPr>
              <w:jc w:val="center"/>
            </w:pPr>
          </w:p>
        </w:tc>
        <w:tc>
          <w:tcPr>
            <w:tcW w:w="2086" w:type="dxa"/>
          </w:tcPr>
          <w:p w14:paraId="79FF274D" w14:textId="77777777" w:rsidR="00AC5BF2" w:rsidRPr="001C6165" w:rsidRDefault="00AC5BF2" w:rsidP="00AC5BF2"/>
        </w:tc>
      </w:tr>
      <w:tr w:rsidR="00AC5BF2" w:rsidRPr="001C6165" w14:paraId="20835426" w14:textId="77777777" w:rsidTr="285562EF">
        <w:tc>
          <w:tcPr>
            <w:tcW w:w="9776" w:type="dxa"/>
          </w:tcPr>
          <w:p w14:paraId="5059C31D" w14:textId="77777777" w:rsidR="00AC5BF2" w:rsidRDefault="00AC5BF2" w:rsidP="00AC5BF2">
            <w:r>
              <w:t>Longlist of Options</w:t>
            </w:r>
          </w:p>
          <w:p w14:paraId="1E9F0B8D" w14:textId="77777777" w:rsidR="00AC5BF2" w:rsidRPr="00437E8B" w:rsidRDefault="00AC5BF2" w:rsidP="00AC5BF2">
            <w:pPr>
              <w:pStyle w:val="ListParagraph"/>
              <w:numPr>
                <w:ilvl w:val="0"/>
                <w:numId w:val="26"/>
              </w:numPr>
              <w:rPr>
                <w:i/>
                <w:iCs/>
              </w:rPr>
            </w:pPr>
            <w:r w:rsidRPr="00437E8B">
              <w:rPr>
                <w:i/>
                <w:iCs/>
              </w:rPr>
              <w:t>All feasible options which could</w:t>
            </w:r>
            <w:r>
              <w:rPr>
                <w:i/>
                <w:iCs/>
              </w:rPr>
              <w:t xml:space="preserve"> address the problem initially illustrated. All alternatives that</w:t>
            </w:r>
            <w:r w:rsidRPr="00437E8B">
              <w:rPr>
                <w:i/>
                <w:iCs/>
              </w:rPr>
              <w:t xml:space="preserve"> meet </w:t>
            </w:r>
            <w:r>
              <w:rPr>
                <w:i/>
                <w:iCs/>
              </w:rPr>
              <w:t xml:space="preserve">the </w:t>
            </w:r>
            <w:r w:rsidRPr="00437E8B">
              <w:rPr>
                <w:i/>
                <w:iCs/>
              </w:rPr>
              <w:t>objectives/address identified issues should be considered</w:t>
            </w:r>
            <w:r>
              <w:rPr>
                <w:i/>
                <w:iCs/>
              </w:rPr>
              <w:t>.</w:t>
            </w:r>
          </w:p>
          <w:p w14:paraId="568AD5CC" w14:textId="270D45A5" w:rsidR="00AC5BF2" w:rsidRPr="00437E8B" w:rsidRDefault="00AC5BF2" w:rsidP="285562EF">
            <w:pPr>
              <w:pStyle w:val="ListParagraph"/>
              <w:numPr>
                <w:ilvl w:val="0"/>
                <w:numId w:val="26"/>
              </w:numPr>
              <w:rPr>
                <w:i/>
                <w:iCs/>
              </w:rPr>
            </w:pPr>
            <w:r w:rsidRPr="285562EF">
              <w:rPr>
                <w:i/>
                <w:iCs/>
              </w:rPr>
              <w:t xml:space="preserve">Consideration of NIFTI modal and intervention hierarchies (see </w:t>
            </w:r>
            <w:hyperlink r:id="rId16" w:anchor="page=null" w:history="1">
              <w:r w:rsidRPr="004846FF">
                <w:rPr>
                  <w:rStyle w:val="Hyperlink"/>
                  <w:i/>
                  <w:iCs/>
                </w:rPr>
                <w:t>TAF Module 4</w:t>
              </w:r>
            </w:hyperlink>
            <w:r w:rsidRPr="285562EF">
              <w:rPr>
                <w:i/>
                <w:iCs/>
              </w:rPr>
              <w:t xml:space="preserve"> Box 4.4)</w:t>
            </w:r>
          </w:p>
          <w:p w14:paraId="6F161259" w14:textId="2738C814" w:rsidR="00AC5BF2" w:rsidRDefault="00AC5BF2" w:rsidP="00AC5BF2">
            <w:r w:rsidRPr="00437E8B">
              <w:rPr>
                <w:i/>
                <w:iCs/>
              </w:rPr>
              <w:t>Explanation for exclusion of certain types of intervention if required</w:t>
            </w:r>
            <w:r>
              <w:rPr>
                <w:i/>
                <w:iCs/>
              </w:rPr>
              <w:t xml:space="preserve"> (i.e. where </w:t>
            </w:r>
            <w:r w:rsidRPr="00D75AC0">
              <w:rPr>
                <w:i/>
                <w:iCs/>
              </w:rPr>
              <w:t xml:space="preserve">some modes and some types of intervention may not be appropriate to address </w:t>
            </w:r>
            <w:r>
              <w:rPr>
                <w:i/>
                <w:iCs/>
              </w:rPr>
              <w:t>the</w:t>
            </w:r>
            <w:r w:rsidRPr="00D75AC0">
              <w:rPr>
                <w:i/>
                <w:iCs/>
              </w:rPr>
              <w:t xml:space="preserve"> transport challenges</w:t>
            </w:r>
            <w:r>
              <w:rPr>
                <w:i/>
                <w:iCs/>
              </w:rPr>
              <w:t xml:space="preserve"> identified)</w:t>
            </w:r>
          </w:p>
        </w:tc>
        <w:tc>
          <w:tcPr>
            <w:tcW w:w="2086" w:type="dxa"/>
          </w:tcPr>
          <w:p w14:paraId="3CCACA5B" w14:textId="77777777" w:rsidR="00AC5BF2" w:rsidRPr="007C6865" w:rsidRDefault="00AC5BF2" w:rsidP="00AC5BF2">
            <w:pPr>
              <w:jc w:val="center"/>
            </w:pPr>
          </w:p>
        </w:tc>
        <w:tc>
          <w:tcPr>
            <w:tcW w:w="2086" w:type="dxa"/>
          </w:tcPr>
          <w:p w14:paraId="4AC1DFCC" w14:textId="77777777" w:rsidR="00AC5BF2" w:rsidRPr="001C6165" w:rsidRDefault="00AC5BF2" w:rsidP="00AC5BF2"/>
        </w:tc>
      </w:tr>
      <w:tr w:rsidR="00AC5BF2" w:rsidRPr="001C6165" w14:paraId="25B43540" w14:textId="77777777" w:rsidTr="285562EF">
        <w:tc>
          <w:tcPr>
            <w:tcW w:w="9776" w:type="dxa"/>
          </w:tcPr>
          <w:p w14:paraId="4860805B" w14:textId="77777777" w:rsidR="00AC5BF2" w:rsidRDefault="00AC5BF2" w:rsidP="00AC5BF2">
            <w:r>
              <w:t>Longlist Appraisal – Shortlisting Options</w:t>
            </w:r>
          </w:p>
          <w:p w14:paraId="3928FBC6" w14:textId="77777777" w:rsidR="00AC5BF2" w:rsidRPr="00E520E7" w:rsidRDefault="00AC5BF2" w:rsidP="00AC5BF2">
            <w:pPr>
              <w:pStyle w:val="ListParagraph"/>
              <w:numPr>
                <w:ilvl w:val="0"/>
                <w:numId w:val="24"/>
              </w:numPr>
              <w:rPr>
                <w:i/>
                <w:iCs/>
              </w:rPr>
            </w:pPr>
            <w:r w:rsidRPr="00E520E7">
              <w:rPr>
                <w:i/>
                <w:iCs/>
              </w:rPr>
              <w:t xml:space="preserve">Use of </w:t>
            </w:r>
            <w:proofErr w:type="gramStart"/>
            <w:r w:rsidRPr="00E520E7">
              <w:rPr>
                <w:i/>
                <w:iCs/>
              </w:rPr>
              <w:t>Multi-Criteria Analysis</w:t>
            </w:r>
            <w:proofErr w:type="gramEnd"/>
            <w:r w:rsidRPr="00E520E7">
              <w:rPr>
                <w:i/>
                <w:iCs/>
              </w:rPr>
              <w:t xml:space="preserve"> based on objectives, affordability and deliverability</w:t>
            </w:r>
            <w:r>
              <w:rPr>
                <w:i/>
                <w:iCs/>
              </w:rPr>
              <w:t>.</w:t>
            </w:r>
          </w:p>
          <w:p w14:paraId="744FB72A" w14:textId="77777777" w:rsidR="00AC5BF2" w:rsidRPr="00E520E7" w:rsidRDefault="00AC5BF2" w:rsidP="00AC5BF2">
            <w:pPr>
              <w:pStyle w:val="ListParagraph"/>
              <w:numPr>
                <w:ilvl w:val="0"/>
                <w:numId w:val="24"/>
              </w:numPr>
              <w:rPr>
                <w:i/>
                <w:iCs/>
              </w:rPr>
            </w:pPr>
            <w:r w:rsidRPr="00E520E7">
              <w:rPr>
                <w:i/>
                <w:iCs/>
              </w:rPr>
              <w:lastRenderedPageBreak/>
              <w:t>Rationale for scoring</w:t>
            </w:r>
            <w:r>
              <w:rPr>
                <w:i/>
                <w:iCs/>
              </w:rPr>
              <w:t>.</w:t>
            </w:r>
          </w:p>
          <w:p w14:paraId="5853AE8F" w14:textId="3132B71A" w:rsidR="00AC5BF2" w:rsidRPr="00E40507" w:rsidRDefault="00AC5BF2" w:rsidP="00AC5BF2">
            <w:pPr>
              <w:pStyle w:val="ListParagraph"/>
              <w:numPr>
                <w:ilvl w:val="0"/>
                <w:numId w:val="17"/>
              </w:numPr>
              <w:rPr>
                <w:i/>
                <w:iCs/>
              </w:rPr>
            </w:pPr>
            <w:r w:rsidRPr="00E520E7">
              <w:rPr>
                <w:i/>
                <w:iCs/>
              </w:rPr>
              <w:t>Shortlist should include at least one do-nothing/do-minimum and three do-something options</w:t>
            </w:r>
            <w:r>
              <w:rPr>
                <w:i/>
                <w:iCs/>
              </w:rPr>
              <w:t>.</w:t>
            </w:r>
          </w:p>
        </w:tc>
        <w:tc>
          <w:tcPr>
            <w:tcW w:w="2086" w:type="dxa"/>
          </w:tcPr>
          <w:p w14:paraId="1D5C8B5A" w14:textId="77777777" w:rsidR="00AC5BF2" w:rsidRPr="007C6865" w:rsidRDefault="00AC5BF2" w:rsidP="00AC5BF2">
            <w:pPr>
              <w:jc w:val="center"/>
            </w:pPr>
          </w:p>
        </w:tc>
        <w:tc>
          <w:tcPr>
            <w:tcW w:w="2086" w:type="dxa"/>
          </w:tcPr>
          <w:p w14:paraId="025AC8A7" w14:textId="77777777" w:rsidR="00AC5BF2" w:rsidRPr="001C6165" w:rsidRDefault="00AC5BF2" w:rsidP="00AC5BF2"/>
        </w:tc>
      </w:tr>
      <w:tr w:rsidR="00AC5BF2" w:rsidRPr="001C6165" w14:paraId="662E2BC9" w14:textId="77777777" w:rsidTr="285562EF">
        <w:tc>
          <w:tcPr>
            <w:tcW w:w="9776" w:type="dxa"/>
          </w:tcPr>
          <w:p w14:paraId="22678159" w14:textId="7458F232" w:rsidR="00AC5BF2" w:rsidRDefault="00AC5BF2" w:rsidP="00AC5BF2">
            <w:r>
              <w:t xml:space="preserve">Total Estimated Cost </w:t>
            </w:r>
            <w:r w:rsidR="00DF043B">
              <w:t>of Shortlisted Options</w:t>
            </w:r>
          </w:p>
          <w:p w14:paraId="77D9ED79" w14:textId="77777777" w:rsidR="00AC5BF2" w:rsidRPr="00E520E7" w:rsidRDefault="00AC5BF2" w:rsidP="00AC5BF2">
            <w:pPr>
              <w:pStyle w:val="ListParagraph"/>
              <w:numPr>
                <w:ilvl w:val="0"/>
                <w:numId w:val="31"/>
              </w:numPr>
              <w:rPr>
                <w:i/>
                <w:iCs/>
              </w:rPr>
            </w:pPr>
            <w:r w:rsidRPr="00E520E7">
              <w:rPr>
                <w:i/>
                <w:iCs/>
              </w:rPr>
              <w:t>Inclusive of VAT, inflation, contingency, risk</w:t>
            </w:r>
            <w:r>
              <w:rPr>
                <w:i/>
                <w:iCs/>
              </w:rPr>
              <w:t>.</w:t>
            </w:r>
          </w:p>
          <w:p w14:paraId="7E78395C" w14:textId="77777777" w:rsidR="00AC5BF2" w:rsidRPr="00E520E7" w:rsidRDefault="00AC5BF2" w:rsidP="00AC5BF2">
            <w:pPr>
              <w:pStyle w:val="ListParagraph"/>
              <w:numPr>
                <w:ilvl w:val="0"/>
                <w:numId w:val="30"/>
              </w:numPr>
              <w:rPr>
                <w:i/>
                <w:iCs/>
              </w:rPr>
            </w:pPr>
            <w:r w:rsidRPr="00E520E7">
              <w:rPr>
                <w:i/>
                <w:iCs/>
              </w:rPr>
              <w:t>Capital expense</w:t>
            </w:r>
            <w:r>
              <w:rPr>
                <w:i/>
                <w:iCs/>
              </w:rPr>
              <w:t>.</w:t>
            </w:r>
          </w:p>
          <w:p w14:paraId="653D68BE" w14:textId="77777777" w:rsidR="00AC5BF2" w:rsidRPr="00E520E7" w:rsidRDefault="00AC5BF2" w:rsidP="00AC5BF2">
            <w:pPr>
              <w:pStyle w:val="ListParagraph"/>
              <w:numPr>
                <w:ilvl w:val="0"/>
                <w:numId w:val="30"/>
              </w:numPr>
              <w:rPr>
                <w:i/>
                <w:iCs/>
              </w:rPr>
            </w:pPr>
            <w:r w:rsidRPr="00E520E7">
              <w:rPr>
                <w:i/>
                <w:iCs/>
              </w:rPr>
              <w:t>Operational expense</w:t>
            </w:r>
          </w:p>
          <w:p w14:paraId="0B7B24E2" w14:textId="7FE837A2" w:rsidR="00AC5BF2" w:rsidRPr="00232B0E" w:rsidRDefault="00AC5BF2" w:rsidP="00AC5BF2">
            <w:pPr>
              <w:pStyle w:val="ListParagraph"/>
              <w:numPr>
                <w:ilvl w:val="0"/>
                <w:numId w:val="21"/>
              </w:numPr>
              <w:rPr>
                <w:i/>
                <w:iCs/>
              </w:rPr>
            </w:pPr>
            <w:r w:rsidRPr="00E520E7">
              <w:rPr>
                <w:i/>
                <w:iCs/>
              </w:rPr>
              <w:t>Explanation of estimation methodology</w:t>
            </w:r>
            <w:r>
              <w:rPr>
                <w:i/>
                <w:iCs/>
              </w:rPr>
              <w:t xml:space="preserve"> (E.g. use of NTA Cost Management Guidelines, Benchmarking, Reference Class Forecasting, Peer Review, Quantified Risk Assessment). </w:t>
            </w:r>
          </w:p>
        </w:tc>
        <w:tc>
          <w:tcPr>
            <w:tcW w:w="2086" w:type="dxa"/>
          </w:tcPr>
          <w:p w14:paraId="0E42B2FE" w14:textId="77777777" w:rsidR="00AC5BF2" w:rsidRPr="007C6865" w:rsidRDefault="00AC5BF2" w:rsidP="00AC5BF2">
            <w:pPr>
              <w:jc w:val="center"/>
            </w:pPr>
          </w:p>
        </w:tc>
        <w:tc>
          <w:tcPr>
            <w:tcW w:w="2086" w:type="dxa"/>
          </w:tcPr>
          <w:p w14:paraId="2FD9794A" w14:textId="77777777" w:rsidR="00AC5BF2" w:rsidRPr="001C6165" w:rsidRDefault="00AC5BF2" w:rsidP="00AC5BF2"/>
        </w:tc>
      </w:tr>
      <w:tr w:rsidR="00AC5BF2" w:rsidRPr="001C6165" w14:paraId="5EE21988" w14:textId="77777777" w:rsidTr="285562EF">
        <w:tc>
          <w:tcPr>
            <w:tcW w:w="9776" w:type="dxa"/>
          </w:tcPr>
          <w:p w14:paraId="107657C9" w14:textId="471B825E" w:rsidR="00AC5BF2" w:rsidRPr="00DF043B" w:rsidRDefault="00AC5BF2" w:rsidP="00AC5BF2">
            <w:pPr>
              <w:pStyle w:val="ListParagraph"/>
              <w:numPr>
                <w:ilvl w:val="0"/>
                <w:numId w:val="13"/>
              </w:numPr>
            </w:pPr>
            <w:r w:rsidRPr="00DF043B">
              <w:rPr>
                <w:i/>
              </w:rPr>
              <w:t>Does the PBC indicate that a</w:t>
            </w:r>
            <w:r w:rsidRPr="00DF043B">
              <w:t xml:space="preserve"> </w:t>
            </w:r>
            <w:r w:rsidRPr="00DF043B">
              <w:rPr>
                <w:i/>
                <w:iCs/>
              </w:rPr>
              <w:t>Peer review has been undertaken on the project cost estimates?</w:t>
            </w:r>
          </w:p>
        </w:tc>
        <w:tc>
          <w:tcPr>
            <w:tcW w:w="2086" w:type="dxa"/>
          </w:tcPr>
          <w:p w14:paraId="27127451" w14:textId="77777777" w:rsidR="00AC5BF2" w:rsidRPr="007C6865" w:rsidRDefault="00AC5BF2" w:rsidP="00AC5BF2">
            <w:pPr>
              <w:jc w:val="center"/>
            </w:pPr>
          </w:p>
        </w:tc>
        <w:tc>
          <w:tcPr>
            <w:tcW w:w="2086" w:type="dxa"/>
          </w:tcPr>
          <w:p w14:paraId="0A05070B" w14:textId="77777777" w:rsidR="00AC5BF2" w:rsidRPr="001C6165" w:rsidRDefault="00AC5BF2" w:rsidP="00AC5BF2"/>
        </w:tc>
      </w:tr>
      <w:tr w:rsidR="00AC5BF2" w:rsidRPr="001C6165" w14:paraId="6D2E4FDE" w14:textId="77777777" w:rsidTr="285562EF">
        <w:tc>
          <w:tcPr>
            <w:tcW w:w="9776" w:type="dxa"/>
          </w:tcPr>
          <w:p w14:paraId="6468A38E" w14:textId="74D4B401" w:rsidR="00AC5BF2" w:rsidRDefault="00AC5BF2" w:rsidP="00AC5BF2">
            <w:r>
              <w:t xml:space="preserve">Detailed Appraisal of </w:t>
            </w:r>
            <w:r w:rsidR="00DF043B">
              <w:t xml:space="preserve">Shortlisted </w:t>
            </w:r>
            <w:r>
              <w:t>Options</w:t>
            </w:r>
          </w:p>
          <w:p w14:paraId="63BD0B50" w14:textId="77777777" w:rsidR="00DF043B" w:rsidRPr="00DF043B" w:rsidRDefault="00DF043B" w:rsidP="00DF043B">
            <w:pPr>
              <w:pStyle w:val="ListParagraph"/>
              <w:numPr>
                <w:ilvl w:val="0"/>
                <w:numId w:val="32"/>
              </w:numPr>
            </w:pPr>
            <w:r>
              <w:rPr>
                <w:i/>
                <w:iCs/>
              </w:rPr>
              <w:t>For Schemes under €30m – Multi</w:t>
            </w:r>
            <w:r w:rsidR="00AC5BF2" w:rsidRPr="00E520E7">
              <w:rPr>
                <w:i/>
                <w:iCs/>
              </w:rPr>
              <w:t>-Criteria Analysis</w:t>
            </w:r>
            <w:r>
              <w:rPr>
                <w:i/>
                <w:iCs/>
              </w:rPr>
              <w:t xml:space="preserve"> (MCA)</w:t>
            </w:r>
          </w:p>
          <w:p w14:paraId="0810D705" w14:textId="358FABC2" w:rsidR="00DF043B" w:rsidRPr="00DF043B" w:rsidRDefault="00DF043B" w:rsidP="00DF043B">
            <w:pPr>
              <w:pStyle w:val="ListParagraph"/>
              <w:numPr>
                <w:ilvl w:val="0"/>
                <w:numId w:val="32"/>
              </w:numPr>
            </w:pPr>
            <w:r w:rsidRPr="00DF043B">
              <w:rPr>
                <w:i/>
                <w:iCs/>
              </w:rPr>
              <w:t>For Schemes over €30m - Transport and Accessibility Appraisal (TAA), a high-level Cost Effectiveness Analysis (CEA) and full Cost Benefit Analysis (CBA)</w:t>
            </w:r>
          </w:p>
          <w:p w14:paraId="3D0C3C79" w14:textId="0E1EFF5C" w:rsidR="00AC5BF2" w:rsidRPr="00DF043B" w:rsidRDefault="00AC5BF2" w:rsidP="00AC5BF2">
            <w:pPr>
              <w:pStyle w:val="ListParagraph"/>
              <w:numPr>
                <w:ilvl w:val="0"/>
                <w:numId w:val="20"/>
              </w:numPr>
            </w:pPr>
            <w:r w:rsidRPr="00E520E7">
              <w:rPr>
                <w:i/>
                <w:iCs/>
              </w:rPr>
              <w:t>Explanation of assumptions</w:t>
            </w:r>
            <w:r>
              <w:rPr>
                <w:i/>
                <w:iCs/>
              </w:rPr>
              <w:t xml:space="preserve"> </w:t>
            </w:r>
            <w:r w:rsidR="00DF043B">
              <w:rPr>
                <w:i/>
                <w:iCs/>
              </w:rPr>
              <w:t>used</w:t>
            </w:r>
            <w:r>
              <w:rPr>
                <w:i/>
                <w:iCs/>
              </w:rPr>
              <w:t>.</w:t>
            </w:r>
          </w:p>
          <w:p w14:paraId="069C221C" w14:textId="47D822D4" w:rsidR="00DF043B" w:rsidRPr="00DF043B" w:rsidRDefault="00DF043B" w:rsidP="00AC5BF2">
            <w:pPr>
              <w:pStyle w:val="ListParagraph"/>
              <w:numPr>
                <w:ilvl w:val="0"/>
                <w:numId w:val="20"/>
              </w:numPr>
              <w:rPr>
                <w:i/>
                <w:iCs/>
              </w:rPr>
            </w:pPr>
            <w:r w:rsidRPr="00DF043B">
              <w:rPr>
                <w:i/>
                <w:iCs/>
              </w:rPr>
              <w:t>The results of risk analysis for each of the shortlisted options.</w:t>
            </w:r>
          </w:p>
        </w:tc>
        <w:tc>
          <w:tcPr>
            <w:tcW w:w="2086" w:type="dxa"/>
          </w:tcPr>
          <w:p w14:paraId="2ED53024" w14:textId="77777777" w:rsidR="00AC5BF2" w:rsidRPr="007C6865" w:rsidRDefault="00AC5BF2" w:rsidP="00AC5BF2">
            <w:pPr>
              <w:jc w:val="center"/>
            </w:pPr>
          </w:p>
        </w:tc>
        <w:tc>
          <w:tcPr>
            <w:tcW w:w="2086" w:type="dxa"/>
          </w:tcPr>
          <w:p w14:paraId="43A48FBF" w14:textId="77777777" w:rsidR="00AC5BF2" w:rsidRPr="001C6165" w:rsidRDefault="00AC5BF2" w:rsidP="00AC5BF2"/>
        </w:tc>
      </w:tr>
      <w:tr w:rsidR="00AC5BF2" w:rsidRPr="001C6165" w14:paraId="19F0A253" w14:textId="77777777" w:rsidTr="285562EF">
        <w:tc>
          <w:tcPr>
            <w:tcW w:w="9776" w:type="dxa"/>
          </w:tcPr>
          <w:p w14:paraId="15EDDA23" w14:textId="630C0389" w:rsidR="00AC5BF2" w:rsidRDefault="00AC5BF2" w:rsidP="00AC5BF2">
            <w:r>
              <w:t>Financial Appraisal</w:t>
            </w:r>
          </w:p>
          <w:p w14:paraId="60D628FC" w14:textId="77777777" w:rsidR="00AC5BF2" w:rsidRPr="00E520E7" w:rsidRDefault="00AC5BF2" w:rsidP="00AC5BF2">
            <w:pPr>
              <w:pStyle w:val="ListParagraph"/>
              <w:numPr>
                <w:ilvl w:val="0"/>
                <w:numId w:val="33"/>
              </w:numPr>
              <w:rPr>
                <w:i/>
                <w:iCs/>
              </w:rPr>
            </w:pPr>
            <w:r w:rsidRPr="00E520E7">
              <w:rPr>
                <w:i/>
                <w:iCs/>
              </w:rPr>
              <w:t>Discounted Cash Flow Analysis</w:t>
            </w:r>
            <w:r>
              <w:rPr>
                <w:i/>
                <w:iCs/>
              </w:rPr>
              <w:t>.</w:t>
            </w:r>
          </w:p>
          <w:p w14:paraId="12EF3533" w14:textId="77777777" w:rsidR="00AC5BF2" w:rsidRPr="00CB0969" w:rsidRDefault="00AC5BF2" w:rsidP="00AC5BF2">
            <w:pPr>
              <w:pStyle w:val="ListParagraph"/>
              <w:numPr>
                <w:ilvl w:val="0"/>
                <w:numId w:val="33"/>
              </w:numPr>
            </w:pPr>
            <w:r w:rsidRPr="00E520E7">
              <w:rPr>
                <w:i/>
                <w:iCs/>
              </w:rPr>
              <w:t>Exchequer Cash Flow Analysis</w:t>
            </w:r>
            <w:r>
              <w:rPr>
                <w:i/>
                <w:iCs/>
              </w:rPr>
              <w:t>.</w:t>
            </w:r>
          </w:p>
          <w:p w14:paraId="7DD89D58" w14:textId="77777777" w:rsidR="00AC5BF2" w:rsidRPr="00E520E7" w:rsidRDefault="00AC5BF2" w:rsidP="00AC5BF2">
            <w:pPr>
              <w:pStyle w:val="ListParagraph"/>
              <w:numPr>
                <w:ilvl w:val="0"/>
                <w:numId w:val="33"/>
              </w:numPr>
            </w:pPr>
            <w:r>
              <w:rPr>
                <w:i/>
                <w:iCs/>
              </w:rPr>
              <w:t xml:space="preserve">Financial key performance indicators e.g. Net Present Value </w:t>
            </w:r>
          </w:p>
          <w:p w14:paraId="31A9B00D" w14:textId="7A194588" w:rsidR="00AC5BF2" w:rsidRPr="00E40507" w:rsidRDefault="00AC5BF2" w:rsidP="00AC5BF2">
            <w:pPr>
              <w:pStyle w:val="ListParagraph"/>
              <w:numPr>
                <w:ilvl w:val="0"/>
                <w:numId w:val="19"/>
              </w:numPr>
              <w:rPr>
                <w:i/>
                <w:iCs/>
              </w:rPr>
            </w:pPr>
            <w:r>
              <w:rPr>
                <w:i/>
                <w:iCs/>
              </w:rPr>
              <w:t>Detail of assumptions used (e.g. discount rates, categorisation of capital and operational costs, optimism bias).</w:t>
            </w:r>
          </w:p>
        </w:tc>
        <w:tc>
          <w:tcPr>
            <w:tcW w:w="2086" w:type="dxa"/>
          </w:tcPr>
          <w:p w14:paraId="55D3BF7C" w14:textId="77777777" w:rsidR="00AC5BF2" w:rsidRPr="007C6865" w:rsidRDefault="00AC5BF2" w:rsidP="00AC5BF2">
            <w:pPr>
              <w:jc w:val="center"/>
            </w:pPr>
          </w:p>
        </w:tc>
        <w:tc>
          <w:tcPr>
            <w:tcW w:w="2086" w:type="dxa"/>
          </w:tcPr>
          <w:p w14:paraId="3765CCF1" w14:textId="77777777" w:rsidR="00AC5BF2" w:rsidRPr="001C6165" w:rsidRDefault="00AC5BF2" w:rsidP="00AC5BF2"/>
        </w:tc>
      </w:tr>
      <w:tr w:rsidR="00AC5BF2" w:rsidRPr="00E36647" w14:paraId="44714D63" w14:textId="77777777" w:rsidTr="285562EF">
        <w:tc>
          <w:tcPr>
            <w:tcW w:w="9776" w:type="dxa"/>
          </w:tcPr>
          <w:p w14:paraId="6A0E2C74" w14:textId="77777777" w:rsidR="00AC5BF2" w:rsidRDefault="00AC5BF2" w:rsidP="00AC5BF2">
            <w:r w:rsidRPr="00DF03F8">
              <w:t>Affordability</w:t>
            </w:r>
          </w:p>
          <w:p w14:paraId="3CCC4ACA" w14:textId="77777777" w:rsidR="00AC5BF2" w:rsidRDefault="00AC5BF2" w:rsidP="00AC5BF2">
            <w:pPr>
              <w:pStyle w:val="ListParagraph"/>
              <w:numPr>
                <w:ilvl w:val="0"/>
                <w:numId w:val="17"/>
              </w:numPr>
              <w:rPr>
                <w:i/>
                <w:iCs/>
              </w:rPr>
            </w:pPr>
            <w:r w:rsidRPr="0024720C">
              <w:rPr>
                <w:i/>
                <w:iCs/>
              </w:rPr>
              <w:t>Funding sources</w:t>
            </w:r>
            <w:r>
              <w:rPr>
                <w:i/>
                <w:iCs/>
              </w:rPr>
              <w:t>.</w:t>
            </w:r>
          </w:p>
          <w:p w14:paraId="4E199095" w14:textId="77777777" w:rsidR="00DF043B" w:rsidRDefault="00AC5BF2" w:rsidP="00AC5BF2">
            <w:pPr>
              <w:pStyle w:val="ListParagraph"/>
              <w:numPr>
                <w:ilvl w:val="0"/>
                <w:numId w:val="17"/>
              </w:numPr>
              <w:rPr>
                <w:i/>
                <w:iCs/>
              </w:rPr>
            </w:pPr>
            <w:r>
              <w:rPr>
                <w:i/>
                <w:iCs/>
              </w:rPr>
              <w:t>Degree of confidence on availability of funds.</w:t>
            </w:r>
          </w:p>
          <w:p w14:paraId="6A68431D" w14:textId="58EE6EB2" w:rsidR="00AC5BF2" w:rsidRPr="00DF043B" w:rsidRDefault="00AC5BF2" w:rsidP="00AC5BF2">
            <w:pPr>
              <w:pStyle w:val="ListParagraph"/>
              <w:numPr>
                <w:ilvl w:val="0"/>
                <w:numId w:val="17"/>
              </w:numPr>
              <w:rPr>
                <w:i/>
                <w:iCs/>
              </w:rPr>
            </w:pPr>
            <w:r w:rsidRPr="00DF043B">
              <w:rPr>
                <w:i/>
                <w:iCs/>
              </w:rPr>
              <w:t>Graphic detailing funding requirements over project cycle.</w:t>
            </w:r>
          </w:p>
        </w:tc>
        <w:tc>
          <w:tcPr>
            <w:tcW w:w="2086" w:type="dxa"/>
          </w:tcPr>
          <w:p w14:paraId="3CE3A21A" w14:textId="77777777" w:rsidR="00AC5BF2" w:rsidRPr="00E36647" w:rsidRDefault="00AC5BF2" w:rsidP="00AC5BF2">
            <w:pPr>
              <w:jc w:val="center"/>
              <w:rPr>
                <w:b/>
                <w:bCs/>
              </w:rPr>
            </w:pPr>
          </w:p>
        </w:tc>
        <w:tc>
          <w:tcPr>
            <w:tcW w:w="2086" w:type="dxa"/>
          </w:tcPr>
          <w:p w14:paraId="03CE8EE0" w14:textId="77777777" w:rsidR="00AC5BF2" w:rsidRPr="00E36647" w:rsidRDefault="00AC5BF2" w:rsidP="00AC5BF2">
            <w:pPr>
              <w:rPr>
                <w:b/>
                <w:bCs/>
              </w:rPr>
            </w:pPr>
          </w:p>
        </w:tc>
      </w:tr>
      <w:tr w:rsidR="00AC5BF2" w:rsidRPr="00E36647" w14:paraId="4E5F7044" w14:textId="77777777" w:rsidTr="285562EF">
        <w:tc>
          <w:tcPr>
            <w:tcW w:w="9776" w:type="dxa"/>
          </w:tcPr>
          <w:p w14:paraId="359A0E66" w14:textId="77777777" w:rsidR="00AC5BF2" w:rsidRDefault="00AC5BF2" w:rsidP="00AC5BF2">
            <w:r>
              <w:t>Risk and Uncertainty</w:t>
            </w:r>
          </w:p>
          <w:p w14:paraId="7227293B" w14:textId="20E17998" w:rsidR="00AC5BF2" w:rsidRPr="0024720C" w:rsidRDefault="00AC5BF2" w:rsidP="00AC5BF2">
            <w:pPr>
              <w:pStyle w:val="ListParagraph"/>
              <w:numPr>
                <w:ilvl w:val="0"/>
                <w:numId w:val="18"/>
              </w:numPr>
              <w:rPr>
                <w:i/>
                <w:iCs/>
              </w:rPr>
            </w:pPr>
            <w:r w:rsidRPr="0024720C">
              <w:rPr>
                <w:i/>
                <w:iCs/>
              </w:rPr>
              <w:lastRenderedPageBreak/>
              <w:t xml:space="preserve">Risk </w:t>
            </w:r>
            <w:r w:rsidR="00DF043B">
              <w:rPr>
                <w:i/>
                <w:iCs/>
              </w:rPr>
              <w:t>assessment of shortlisted options</w:t>
            </w:r>
            <w:r>
              <w:rPr>
                <w:i/>
                <w:iCs/>
              </w:rPr>
              <w:t>.</w:t>
            </w:r>
          </w:p>
          <w:p w14:paraId="0A8D7F3E" w14:textId="3FBAF763" w:rsidR="00AC5BF2" w:rsidRPr="006E7F0D" w:rsidRDefault="00DF043B" w:rsidP="00AC5BF2">
            <w:pPr>
              <w:pStyle w:val="ListParagraph"/>
              <w:numPr>
                <w:ilvl w:val="0"/>
                <w:numId w:val="22"/>
              </w:numPr>
              <w:rPr>
                <w:i/>
                <w:iCs/>
              </w:rPr>
            </w:pPr>
            <w:r>
              <w:rPr>
                <w:i/>
                <w:iCs/>
              </w:rPr>
              <w:t>Risk management strategy for preferred option</w:t>
            </w:r>
            <w:r w:rsidR="00AC5BF2">
              <w:rPr>
                <w:i/>
                <w:iCs/>
              </w:rPr>
              <w:t>.</w:t>
            </w:r>
          </w:p>
        </w:tc>
        <w:tc>
          <w:tcPr>
            <w:tcW w:w="2086" w:type="dxa"/>
          </w:tcPr>
          <w:p w14:paraId="715720EC" w14:textId="77777777" w:rsidR="00AC5BF2" w:rsidRPr="00E36647" w:rsidRDefault="00AC5BF2" w:rsidP="00AC5BF2">
            <w:pPr>
              <w:jc w:val="center"/>
              <w:rPr>
                <w:b/>
                <w:bCs/>
              </w:rPr>
            </w:pPr>
          </w:p>
        </w:tc>
        <w:tc>
          <w:tcPr>
            <w:tcW w:w="2086" w:type="dxa"/>
          </w:tcPr>
          <w:p w14:paraId="3696EECD" w14:textId="77777777" w:rsidR="00AC5BF2" w:rsidRPr="00E36647" w:rsidRDefault="00AC5BF2" w:rsidP="00AC5BF2">
            <w:pPr>
              <w:rPr>
                <w:b/>
                <w:bCs/>
              </w:rPr>
            </w:pPr>
          </w:p>
        </w:tc>
      </w:tr>
      <w:tr w:rsidR="00DF043B" w:rsidRPr="001C6165" w14:paraId="3738F0A5" w14:textId="77777777" w:rsidTr="285562EF">
        <w:tc>
          <w:tcPr>
            <w:tcW w:w="9776" w:type="dxa"/>
          </w:tcPr>
          <w:p w14:paraId="13B8A710" w14:textId="66D5E3F6" w:rsidR="00DF043B" w:rsidRDefault="00DF043B" w:rsidP="009820E8">
            <w:r>
              <w:t>Climate and Environmental Performance of Preferred Option</w:t>
            </w:r>
          </w:p>
          <w:p w14:paraId="2DEDD29A" w14:textId="77777777" w:rsidR="00DF043B" w:rsidRPr="00E520E7" w:rsidRDefault="00DF043B" w:rsidP="009820E8">
            <w:pPr>
              <w:pStyle w:val="ListParagraph"/>
              <w:numPr>
                <w:ilvl w:val="0"/>
                <w:numId w:val="29"/>
              </w:numPr>
              <w:rPr>
                <w:i/>
                <w:iCs/>
              </w:rPr>
            </w:pPr>
            <w:r w:rsidRPr="00E520E7">
              <w:rPr>
                <w:i/>
                <w:iCs/>
              </w:rPr>
              <w:t>Impact on greenhouse gas emissions</w:t>
            </w:r>
            <w:r>
              <w:rPr>
                <w:i/>
                <w:iCs/>
              </w:rPr>
              <w:t>.</w:t>
            </w:r>
          </w:p>
          <w:p w14:paraId="17B523DB" w14:textId="77777777" w:rsidR="00DF043B" w:rsidRPr="00E520E7" w:rsidRDefault="00DF043B" w:rsidP="009820E8">
            <w:pPr>
              <w:pStyle w:val="ListParagraph"/>
              <w:numPr>
                <w:ilvl w:val="0"/>
                <w:numId w:val="29"/>
              </w:numPr>
              <w:rPr>
                <w:i/>
                <w:iCs/>
              </w:rPr>
            </w:pPr>
            <w:r w:rsidRPr="00E520E7">
              <w:rPr>
                <w:i/>
                <w:iCs/>
              </w:rPr>
              <w:t>Resilience of project to climate change</w:t>
            </w:r>
            <w:r>
              <w:rPr>
                <w:i/>
                <w:iCs/>
              </w:rPr>
              <w:t>.</w:t>
            </w:r>
          </w:p>
          <w:p w14:paraId="1B2D4E18" w14:textId="77777777" w:rsidR="00DF043B" w:rsidRPr="00E40507" w:rsidRDefault="00DF043B" w:rsidP="009820E8">
            <w:pPr>
              <w:pStyle w:val="ListParagraph"/>
              <w:numPr>
                <w:ilvl w:val="0"/>
                <w:numId w:val="18"/>
              </w:numPr>
              <w:rPr>
                <w:i/>
                <w:iCs/>
              </w:rPr>
            </w:pPr>
            <w:r w:rsidRPr="00E520E7">
              <w:rPr>
                <w:i/>
                <w:iCs/>
              </w:rPr>
              <w:t>Climate related risks</w:t>
            </w:r>
            <w:r>
              <w:rPr>
                <w:i/>
                <w:iCs/>
              </w:rPr>
              <w:t>.</w:t>
            </w:r>
          </w:p>
        </w:tc>
        <w:tc>
          <w:tcPr>
            <w:tcW w:w="2086" w:type="dxa"/>
          </w:tcPr>
          <w:p w14:paraId="3419B7C6" w14:textId="77777777" w:rsidR="00DF043B" w:rsidRPr="007C6865" w:rsidRDefault="00DF043B" w:rsidP="009820E8">
            <w:pPr>
              <w:jc w:val="center"/>
            </w:pPr>
          </w:p>
        </w:tc>
        <w:tc>
          <w:tcPr>
            <w:tcW w:w="2086" w:type="dxa"/>
          </w:tcPr>
          <w:p w14:paraId="59AC0497" w14:textId="77777777" w:rsidR="00DF043B" w:rsidRPr="001C6165" w:rsidRDefault="00DF043B" w:rsidP="009820E8"/>
        </w:tc>
      </w:tr>
      <w:tr w:rsidR="00AC5BF2" w:rsidRPr="00E36647" w14:paraId="6A90E8DA" w14:textId="77777777" w:rsidTr="285562EF">
        <w:tc>
          <w:tcPr>
            <w:tcW w:w="9776" w:type="dxa"/>
          </w:tcPr>
          <w:p w14:paraId="5441D221" w14:textId="77777777" w:rsidR="00AC5BF2" w:rsidRPr="0024720C" w:rsidRDefault="00AC5BF2" w:rsidP="00AC5BF2">
            <w:r w:rsidRPr="0024720C">
              <w:t>NIFTI Assessment of Preferred Option</w:t>
            </w:r>
          </w:p>
          <w:p w14:paraId="11E97DC5" w14:textId="7C271B25" w:rsidR="00AC5BF2" w:rsidRPr="00DF043B" w:rsidRDefault="00AC5BF2" w:rsidP="00DF043B">
            <w:pPr>
              <w:pStyle w:val="ListParagraph"/>
              <w:numPr>
                <w:ilvl w:val="0"/>
                <w:numId w:val="18"/>
              </w:numPr>
            </w:pPr>
            <w:hyperlink r:id="rId17" w:history="1">
              <w:r w:rsidRPr="00DF043B">
                <w:rPr>
                  <w:rStyle w:val="Hyperlink"/>
                  <w:i/>
                  <w:iCs/>
                </w:rPr>
                <w:t>The NIFTI Assessment template</w:t>
              </w:r>
            </w:hyperlink>
            <w:r w:rsidRPr="00DF043B">
              <w:rPr>
                <w:i/>
                <w:iCs/>
              </w:rPr>
              <w:t xml:space="preserve"> on the TAF webpage should be used for this.</w:t>
            </w:r>
          </w:p>
        </w:tc>
        <w:tc>
          <w:tcPr>
            <w:tcW w:w="2086" w:type="dxa"/>
          </w:tcPr>
          <w:p w14:paraId="458A9DB2" w14:textId="77777777" w:rsidR="00AC5BF2" w:rsidRPr="00E36647" w:rsidRDefault="00AC5BF2" w:rsidP="00AC5BF2">
            <w:pPr>
              <w:jc w:val="center"/>
              <w:rPr>
                <w:b/>
                <w:bCs/>
              </w:rPr>
            </w:pPr>
          </w:p>
        </w:tc>
        <w:tc>
          <w:tcPr>
            <w:tcW w:w="2086" w:type="dxa"/>
          </w:tcPr>
          <w:p w14:paraId="71D0992B" w14:textId="77777777" w:rsidR="00AC5BF2" w:rsidRPr="00E36647" w:rsidRDefault="00AC5BF2" w:rsidP="00AC5BF2">
            <w:pPr>
              <w:rPr>
                <w:b/>
                <w:bCs/>
              </w:rPr>
            </w:pPr>
          </w:p>
        </w:tc>
      </w:tr>
      <w:tr w:rsidR="00AC5BF2" w:rsidRPr="00E36647" w14:paraId="0527AA5E" w14:textId="77777777" w:rsidTr="285562EF">
        <w:tc>
          <w:tcPr>
            <w:tcW w:w="9776" w:type="dxa"/>
          </w:tcPr>
          <w:p w14:paraId="5DBF8AB9" w14:textId="77777777" w:rsidR="00AC5BF2" w:rsidRDefault="00AC5BF2" w:rsidP="00AC5BF2">
            <w:r>
              <w:t>Plan for Procurement and Implementation</w:t>
            </w:r>
          </w:p>
          <w:p w14:paraId="1839CC5A" w14:textId="77777777" w:rsidR="00AC5BF2" w:rsidRDefault="00AC5BF2" w:rsidP="00AC5BF2">
            <w:pPr>
              <w:pStyle w:val="ListParagraph"/>
              <w:numPr>
                <w:ilvl w:val="0"/>
                <w:numId w:val="35"/>
              </w:numPr>
              <w:rPr>
                <w:i/>
                <w:iCs/>
              </w:rPr>
            </w:pPr>
            <w:r w:rsidRPr="0024720C">
              <w:rPr>
                <w:i/>
                <w:iCs/>
              </w:rPr>
              <w:t>Available procurement options</w:t>
            </w:r>
            <w:r>
              <w:rPr>
                <w:i/>
                <w:iCs/>
              </w:rPr>
              <w:t>.</w:t>
            </w:r>
          </w:p>
          <w:p w14:paraId="7C6156CF" w14:textId="77777777" w:rsidR="00AC5BF2" w:rsidRPr="0024720C" w:rsidRDefault="00AC5BF2" w:rsidP="00AC5BF2">
            <w:pPr>
              <w:pStyle w:val="ListParagraph"/>
              <w:numPr>
                <w:ilvl w:val="0"/>
                <w:numId w:val="35"/>
              </w:numPr>
              <w:rPr>
                <w:i/>
                <w:iCs/>
              </w:rPr>
            </w:pPr>
            <w:r>
              <w:rPr>
                <w:i/>
                <w:iCs/>
              </w:rPr>
              <w:t>Confirmation that procurement rules (national and EU), Capital Works Management Framework rules and State Aid rules will be complied with.</w:t>
            </w:r>
          </w:p>
          <w:p w14:paraId="3D4C334B" w14:textId="77777777" w:rsidR="00AC5BF2" w:rsidRPr="0024720C" w:rsidRDefault="00AC5BF2" w:rsidP="00AC5BF2">
            <w:pPr>
              <w:pStyle w:val="ListParagraph"/>
              <w:numPr>
                <w:ilvl w:val="0"/>
                <w:numId w:val="35"/>
              </w:numPr>
              <w:rPr>
                <w:i/>
                <w:iCs/>
              </w:rPr>
            </w:pPr>
            <w:r w:rsidRPr="0024720C">
              <w:rPr>
                <w:i/>
                <w:iCs/>
              </w:rPr>
              <w:t>Implementation timescales</w:t>
            </w:r>
            <w:r>
              <w:rPr>
                <w:i/>
                <w:iCs/>
              </w:rPr>
              <w:t>.</w:t>
            </w:r>
          </w:p>
          <w:p w14:paraId="36151679" w14:textId="77777777" w:rsidR="00DF043B" w:rsidRDefault="00AC5BF2" w:rsidP="00AC5BF2">
            <w:pPr>
              <w:pStyle w:val="ListParagraph"/>
              <w:numPr>
                <w:ilvl w:val="0"/>
                <w:numId w:val="35"/>
              </w:numPr>
              <w:rPr>
                <w:i/>
                <w:iCs/>
              </w:rPr>
            </w:pPr>
            <w:r w:rsidRPr="0024720C">
              <w:rPr>
                <w:i/>
                <w:iCs/>
              </w:rPr>
              <w:t>Project governance</w:t>
            </w:r>
            <w:r>
              <w:rPr>
                <w:i/>
                <w:iCs/>
              </w:rPr>
              <w:t>.</w:t>
            </w:r>
          </w:p>
          <w:p w14:paraId="7F67A8DD" w14:textId="60ABB394" w:rsidR="00AC5BF2" w:rsidRPr="00DF043B" w:rsidRDefault="00AC5BF2" w:rsidP="00AC5BF2">
            <w:pPr>
              <w:pStyle w:val="ListParagraph"/>
              <w:numPr>
                <w:ilvl w:val="0"/>
                <w:numId w:val="35"/>
              </w:numPr>
              <w:rPr>
                <w:i/>
                <w:iCs/>
              </w:rPr>
            </w:pPr>
            <w:r w:rsidRPr="00DF043B">
              <w:rPr>
                <w:i/>
                <w:iCs/>
              </w:rPr>
              <w:t>Contract management.</w:t>
            </w:r>
          </w:p>
        </w:tc>
        <w:tc>
          <w:tcPr>
            <w:tcW w:w="2086" w:type="dxa"/>
          </w:tcPr>
          <w:p w14:paraId="46C63121" w14:textId="77777777" w:rsidR="00AC5BF2" w:rsidRPr="00E36647" w:rsidRDefault="00AC5BF2" w:rsidP="00AC5BF2">
            <w:pPr>
              <w:jc w:val="center"/>
              <w:rPr>
                <w:b/>
                <w:bCs/>
              </w:rPr>
            </w:pPr>
          </w:p>
        </w:tc>
        <w:tc>
          <w:tcPr>
            <w:tcW w:w="2086" w:type="dxa"/>
          </w:tcPr>
          <w:p w14:paraId="3C5788CB" w14:textId="77777777" w:rsidR="00AC5BF2" w:rsidRPr="00E36647" w:rsidRDefault="00AC5BF2" w:rsidP="00AC5BF2">
            <w:pPr>
              <w:rPr>
                <w:b/>
                <w:bCs/>
              </w:rPr>
            </w:pPr>
          </w:p>
        </w:tc>
      </w:tr>
      <w:tr w:rsidR="00AC5BF2" w:rsidRPr="00E36647" w14:paraId="70DAEEA9" w14:textId="77777777" w:rsidTr="285562EF">
        <w:tc>
          <w:tcPr>
            <w:tcW w:w="9776" w:type="dxa"/>
          </w:tcPr>
          <w:p w14:paraId="1A02B4EB" w14:textId="77777777" w:rsidR="00AC5BF2" w:rsidRDefault="00AC5BF2" w:rsidP="00AC5BF2">
            <w:r>
              <w:t>Key Performance Indicators (KPIs)</w:t>
            </w:r>
          </w:p>
          <w:p w14:paraId="476555FD" w14:textId="08CFF32B" w:rsidR="00AC5BF2" w:rsidRPr="00DF043B" w:rsidRDefault="00AC5BF2" w:rsidP="00DF043B">
            <w:pPr>
              <w:pStyle w:val="ListParagraph"/>
              <w:numPr>
                <w:ilvl w:val="0"/>
                <w:numId w:val="37"/>
              </w:numPr>
            </w:pPr>
            <w:r w:rsidRPr="00DF043B">
              <w:rPr>
                <w:i/>
                <w:iCs/>
              </w:rPr>
              <w:t>Quantitative targets reflective of SMART objectives against which success of project can be measured.</w:t>
            </w:r>
          </w:p>
        </w:tc>
        <w:tc>
          <w:tcPr>
            <w:tcW w:w="2086" w:type="dxa"/>
          </w:tcPr>
          <w:p w14:paraId="15A09398" w14:textId="77777777" w:rsidR="00AC5BF2" w:rsidRPr="00E36647" w:rsidRDefault="00AC5BF2" w:rsidP="00AC5BF2">
            <w:pPr>
              <w:jc w:val="center"/>
              <w:rPr>
                <w:b/>
                <w:bCs/>
              </w:rPr>
            </w:pPr>
          </w:p>
        </w:tc>
        <w:tc>
          <w:tcPr>
            <w:tcW w:w="2086" w:type="dxa"/>
          </w:tcPr>
          <w:p w14:paraId="4C4AE909" w14:textId="77777777" w:rsidR="00AC5BF2" w:rsidRPr="00E36647" w:rsidRDefault="00AC5BF2" w:rsidP="00AC5BF2">
            <w:pPr>
              <w:rPr>
                <w:b/>
                <w:bCs/>
              </w:rPr>
            </w:pPr>
          </w:p>
        </w:tc>
      </w:tr>
      <w:tr w:rsidR="00AC5BF2" w:rsidRPr="00E36647" w14:paraId="58CA182E" w14:textId="77777777" w:rsidTr="285562EF">
        <w:tc>
          <w:tcPr>
            <w:tcW w:w="9776" w:type="dxa"/>
          </w:tcPr>
          <w:p w14:paraId="5C0E8F46" w14:textId="77777777" w:rsidR="00AC5BF2" w:rsidRDefault="00AC5BF2" w:rsidP="00AC5BF2">
            <w:r>
              <w:t>Plan for Monitoring and Evaluation</w:t>
            </w:r>
          </w:p>
          <w:p w14:paraId="359B6638" w14:textId="77777777" w:rsidR="00AC5BF2" w:rsidRPr="00434B77" w:rsidRDefault="00AC5BF2" w:rsidP="00AC5BF2">
            <w:pPr>
              <w:pStyle w:val="ListParagraph"/>
              <w:numPr>
                <w:ilvl w:val="0"/>
                <w:numId w:val="36"/>
              </w:numPr>
              <w:rPr>
                <w:i/>
                <w:iCs/>
              </w:rPr>
            </w:pPr>
            <w:r w:rsidRPr="00434B77">
              <w:rPr>
                <w:i/>
                <w:iCs/>
              </w:rPr>
              <w:t>Methodology including determining the counterfactual</w:t>
            </w:r>
            <w:r>
              <w:rPr>
                <w:i/>
                <w:iCs/>
              </w:rPr>
              <w:t>.</w:t>
            </w:r>
          </w:p>
          <w:p w14:paraId="25AD3A80" w14:textId="77777777" w:rsidR="00AC5BF2" w:rsidRPr="00434B77" w:rsidRDefault="00AC5BF2" w:rsidP="00AC5BF2">
            <w:pPr>
              <w:pStyle w:val="ListParagraph"/>
              <w:numPr>
                <w:ilvl w:val="0"/>
                <w:numId w:val="36"/>
              </w:numPr>
              <w:rPr>
                <w:i/>
                <w:iCs/>
              </w:rPr>
            </w:pPr>
            <w:r w:rsidRPr="00434B77">
              <w:rPr>
                <w:i/>
                <w:iCs/>
              </w:rPr>
              <w:t>Data sources</w:t>
            </w:r>
            <w:r>
              <w:rPr>
                <w:i/>
                <w:iCs/>
              </w:rPr>
              <w:t>.</w:t>
            </w:r>
          </w:p>
          <w:p w14:paraId="01AA1745" w14:textId="77777777" w:rsidR="00AC5BF2" w:rsidRPr="00434B77" w:rsidRDefault="00AC5BF2" w:rsidP="00AC5BF2">
            <w:pPr>
              <w:pStyle w:val="ListParagraph"/>
              <w:numPr>
                <w:ilvl w:val="0"/>
                <w:numId w:val="36"/>
              </w:numPr>
              <w:rPr>
                <w:i/>
                <w:iCs/>
              </w:rPr>
            </w:pPr>
            <w:r w:rsidRPr="00434B77">
              <w:rPr>
                <w:i/>
                <w:iCs/>
              </w:rPr>
              <w:t>Timescales</w:t>
            </w:r>
            <w:r>
              <w:rPr>
                <w:i/>
                <w:iCs/>
              </w:rPr>
              <w:t>.</w:t>
            </w:r>
          </w:p>
          <w:p w14:paraId="31E87C9F" w14:textId="39D2C2BD" w:rsidR="00AC5BF2" w:rsidRPr="00DF043B" w:rsidRDefault="00AC5BF2" w:rsidP="00AC5BF2">
            <w:pPr>
              <w:pStyle w:val="ListParagraph"/>
              <w:numPr>
                <w:ilvl w:val="0"/>
                <w:numId w:val="36"/>
              </w:numPr>
            </w:pPr>
            <w:r w:rsidRPr="00DF043B">
              <w:rPr>
                <w:i/>
                <w:iCs/>
              </w:rPr>
              <w:t>Is the cost associated to monitoring and evaluation part of the financial appraisal</w:t>
            </w:r>
            <w:r w:rsidRPr="00DF043B">
              <w:t>?</w:t>
            </w:r>
          </w:p>
        </w:tc>
        <w:tc>
          <w:tcPr>
            <w:tcW w:w="2086" w:type="dxa"/>
          </w:tcPr>
          <w:p w14:paraId="3F01C0DF" w14:textId="77777777" w:rsidR="00AC5BF2" w:rsidRPr="00E36647" w:rsidRDefault="00AC5BF2" w:rsidP="00AC5BF2">
            <w:pPr>
              <w:jc w:val="center"/>
              <w:rPr>
                <w:b/>
                <w:bCs/>
              </w:rPr>
            </w:pPr>
          </w:p>
        </w:tc>
        <w:tc>
          <w:tcPr>
            <w:tcW w:w="2086" w:type="dxa"/>
          </w:tcPr>
          <w:p w14:paraId="4150EE13" w14:textId="77777777" w:rsidR="00AC5BF2" w:rsidRPr="00E36647" w:rsidRDefault="00AC5BF2" w:rsidP="00AC5BF2">
            <w:pPr>
              <w:rPr>
                <w:b/>
                <w:bCs/>
              </w:rPr>
            </w:pPr>
          </w:p>
        </w:tc>
      </w:tr>
      <w:tr w:rsidR="00AC5BF2" w:rsidRPr="00E36647" w14:paraId="0F6201A8" w14:textId="77777777" w:rsidTr="285562EF">
        <w:tc>
          <w:tcPr>
            <w:tcW w:w="9776" w:type="dxa"/>
          </w:tcPr>
          <w:p w14:paraId="539EC3B6" w14:textId="3DE649CC" w:rsidR="00AC5BF2" w:rsidRDefault="00AC5BF2" w:rsidP="00AC5BF2">
            <w:r>
              <w:t>Preferred Option and Recommendation for Approving Authority</w:t>
            </w:r>
          </w:p>
        </w:tc>
        <w:tc>
          <w:tcPr>
            <w:tcW w:w="2086" w:type="dxa"/>
          </w:tcPr>
          <w:p w14:paraId="0CC6EC65" w14:textId="77777777" w:rsidR="00AC5BF2" w:rsidRPr="00E36647" w:rsidRDefault="00AC5BF2" w:rsidP="00AC5BF2">
            <w:pPr>
              <w:jc w:val="center"/>
              <w:rPr>
                <w:b/>
                <w:bCs/>
              </w:rPr>
            </w:pPr>
          </w:p>
        </w:tc>
        <w:tc>
          <w:tcPr>
            <w:tcW w:w="2086" w:type="dxa"/>
          </w:tcPr>
          <w:p w14:paraId="466798E9" w14:textId="77777777" w:rsidR="00AC5BF2" w:rsidRPr="00E36647" w:rsidRDefault="00AC5BF2" w:rsidP="00AC5BF2">
            <w:pPr>
              <w:rPr>
                <w:b/>
                <w:bCs/>
              </w:rPr>
            </w:pPr>
          </w:p>
        </w:tc>
      </w:tr>
    </w:tbl>
    <w:p w14:paraId="63282FF5" w14:textId="77777777" w:rsidR="00AA11C8" w:rsidRDefault="00AA11C8" w:rsidP="003E4B95">
      <w:pPr>
        <w:spacing w:before="160"/>
        <w:rPr>
          <w:b/>
          <w:bCs/>
        </w:rPr>
      </w:pPr>
    </w:p>
    <w:p w14:paraId="6FC85060" w14:textId="77777777" w:rsidR="00AA11C8" w:rsidRDefault="00AA11C8" w:rsidP="003E4B95">
      <w:pPr>
        <w:spacing w:before="160"/>
        <w:rPr>
          <w:b/>
          <w:bCs/>
        </w:rPr>
      </w:pPr>
    </w:p>
    <w:p w14:paraId="5C845294" w14:textId="77777777" w:rsidR="00AA11C8" w:rsidRDefault="00AA11C8" w:rsidP="003E4B95">
      <w:pPr>
        <w:spacing w:before="160"/>
        <w:rPr>
          <w:b/>
          <w:bCs/>
        </w:rPr>
      </w:pPr>
    </w:p>
    <w:p w14:paraId="30218D45" w14:textId="77777777" w:rsidR="00AA11C8" w:rsidRDefault="00AA11C8" w:rsidP="003E4B95">
      <w:pPr>
        <w:spacing w:before="160"/>
        <w:rPr>
          <w:b/>
          <w:bCs/>
        </w:rPr>
      </w:pPr>
    </w:p>
    <w:p w14:paraId="52E4AF97" w14:textId="5B60EAEE" w:rsidR="00B7374E" w:rsidRDefault="006166D4" w:rsidP="003E4B95">
      <w:pPr>
        <w:spacing w:before="160"/>
        <w:rPr>
          <w:i/>
          <w:iCs/>
        </w:rPr>
      </w:pPr>
      <w:r w:rsidRPr="006166D4">
        <w:rPr>
          <w:b/>
          <w:bCs/>
          <w:noProof/>
        </w:rPr>
        <mc:AlternateContent>
          <mc:Choice Requires="wps">
            <w:drawing>
              <wp:anchor distT="45720" distB="45720" distL="114300" distR="114300" simplePos="0" relativeHeight="251658240" behindDoc="0" locked="0" layoutInCell="1" allowOverlap="1" wp14:anchorId="07A17BD5" wp14:editId="74FB5773">
                <wp:simplePos x="0" y="0"/>
                <wp:positionH relativeFrom="margin">
                  <wp:align>right</wp:align>
                </wp:positionH>
                <wp:positionV relativeFrom="paragraph">
                  <wp:posOffset>324485</wp:posOffset>
                </wp:positionV>
                <wp:extent cx="8839200" cy="754380"/>
                <wp:effectExtent l="0" t="0" r="1905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0" cy="754380"/>
                        </a:xfrm>
                        <a:prstGeom prst="rect">
                          <a:avLst/>
                        </a:prstGeom>
                        <a:solidFill>
                          <a:srgbClr val="FFFFFF"/>
                        </a:solidFill>
                        <a:ln w="9525">
                          <a:solidFill>
                            <a:srgbClr val="000000"/>
                          </a:solidFill>
                          <a:miter lim="800000"/>
                          <a:headEnd/>
                          <a:tailEnd/>
                        </a:ln>
                      </wps:spPr>
                      <wps:txbx>
                        <w:txbxContent>
                          <w:p w14:paraId="682AB977" w14:textId="4C3F8BC8" w:rsidR="006166D4" w:rsidRDefault="006166D4" w:rsidP="006166D4"/>
                          <w:p w14:paraId="0BD92446" w14:textId="4A19FB4C" w:rsidR="006166D4" w:rsidRDefault="006166D4" w:rsidP="006166D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07A17BD5">
                <v:stroke joinstyle="miter"/>
                <v:path gradientshapeok="t" o:connecttype="rect"/>
              </v:shapetype>
              <v:shape id="Text Box 2" style="position:absolute;margin-left:644.8pt;margin-top:25.55pt;width:696pt;height:59.4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">
                <v:textbox style="mso-fit-shape-to-text:t">
                  <w:txbxContent>
                    <w:p w:rsidR="006166D4" w:rsidP="006166D4" w:rsidRDefault="006166D4" w14:paraId="682AB977" w14:textId="4C3F8BC8"/>
                    <w:p w:rsidR="006166D4" w:rsidP="006166D4" w:rsidRDefault="006166D4" w14:paraId="0BD92446" w14:textId="4A19FB4C"/>
                  </w:txbxContent>
                </v:textbox>
                <w10:wrap type="square" anchorx="margin"/>
              </v:shape>
            </w:pict>
          </mc:Fallback>
        </mc:AlternateContent>
      </w:r>
      <w:r w:rsidRPr="006166D4">
        <w:rPr>
          <w:b/>
          <w:bCs/>
        </w:rPr>
        <w:t>Comments:</w:t>
      </w:r>
      <w:r>
        <w:t xml:space="preserve">  Please use this section to include any information or commentary which you consider relevant to the completeness of </w:t>
      </w:r>
      <w:r w:rsidR="00AA11C8">
        <w:t>t</w:t>
      </w:r>
      <w:r>
        <w:t>his submission.</w:t>
      </w:r>
    </w:p>
    <w:p w14:paraId="08DC243A" w14:textId="4E4144F7" w:rsidR="003E4B95" w:rsidRPr="006166D4" w:rsidRDefault="003E4B95" w:rsidP="004A198B"/>
    <w:sectPr w:rsidR="003E4B95" w:rsidRPr="006166D4" w:rsidSect="004A198B">
      <w:headerReference w:type="even" r:id="rId18"/>
      <w:headerReference w:type="default" r:id="rId19"/>
      <w:footerReference w:type="default" r:id="rId20"/>
      <w:headerReference w:type="first" r:id="rId2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5C6AC" w14:textId="77777777" w:rsidR="00432542" w:rsidRDefault="00432542" w:rsidP="00D2670E">
      <w:pPr>
        <w:spacing w:after="0" w:line="240" w:lineRule="auto"/>
      </w:pPr>
      <w:r>
        <w:separator/>
      </w:r>
    </w:p>
  </w:endnote>
  <w:endnote w:type="continuationSeparator" w:id="0">
    <w:p w14:paraId="282CA4F7" w14:textId="77777777" w:rsidR="00432542" w:rsidRDefault="00432542" w:rsidP="00D2670E">
      <w:pPr>
        <w:spacing w:after="0" w:line="240" w:lineRule="auto"/>
      </w:pPr>
      <w:r>
        <w:continuationSeparator/>
      </w:r>
    </w:p>
  </w:endnote>
  <w:endnote w:type="continuationNotice" w:id="1">
    <w:p w14:paraId="39E1FCC1" w14:textId="77777777" w:rsidR="00432542" w:rsidRDefault="004325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653525"/>
      <w:docPartObj>
        <w:docPartGallery w:val="Page Numbers (Bottom of Page)"/>
        <w:docPartUnique/>
      </w:docPartObj>
    </w:sdtPr>
    <w:sdtEndPr>
      <w:rPr>
        <w:noProof/>
      </w:rPr>
    </w:sdtEndPr>
    <w:sdtContent>
      <w:p w14:paraId="7BCFC5BA" w14:textId="4AA7A60F" w:rsidR="00D2670E" w:rsidRDefault="00D2670E">
        <w:pPr>
          <w:pStyle w:val="Footer"/>
          <w:jc w:val="right"/>
        </w:pPr>
        <w:r>
          <w:fldChar w:fldCharType="begin"/>
        </w:r>
        <w:r>
          <w:instrText xml:space="preserve"> PAGE   \* MERGEFORMAT </w:instrText>
        </w:r>
        <w:r>
          <w:fldChar w:fldCharType="separate"/>
        </w:r>
        <w:r w:rsidR="00247C90">
          <w:rPr>
            <w:noProof/>
          </w:rPr>
          <w:t>3</w:t>
        </w:r>
        <w:r>
          <w:rPr>
            <w:noProof/>
          </w:rPr>
          <w:fldChar w:fldCharType="end"/>
        </w:r>
      </w:p>
    </w:sdtContent>
  </w:sdt>
  <w:p w14:paraId="6F3E5EF3" w14:textId="77777777" w:rsidR="00D2670E" w:rsidRDefault="00D267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4C58D" w14:textId="77777777" w:rsidR="00432542" w:rsidRDefault="00432542" w:rsidP="00D2670E">
      <w:pPr>
        <w:spacing w:after="0" w:line="240" w:lineRule="auto"/>
      </w:pPr>
      <w:r>
        <w:separator/>
      </w:r>
    </w:p>
  </w:footnote>
  <w:footnote w:type="continuationSeparator" w:id="0">
    <w:p w14:paraId="04FD38BC" w14:textId="77777777" w:rsidR="00432542" w:rsidRDefault="00432542" w:rsidP="00D2670E">
      <w:pPr>
        <w:spacing w:after="0" w:line="240" w:lineRule="auto"/>
      </w:pPr>
      <w:r>
        <w:continuationSeparator/>
      </w:r>
    </w:p>
  </w:footnote>
  <w:footnote w:type="continuationNotice" w:id="1">
    <w:p w14:paraId="2EDEFD42" w14:textId="77777777" w:rsidR="00432542" w:rsidRDefault="004325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560D1" w14:textId="4A7E74C1" w:rsidR="00AA11C8" w:rsidRDefault="00AA11C8">
    <w:pPr>
      <w:pStyle w:val="Header"/>
    </w:pPr>
    <w:r>
      <w:rPr>
        <w:noProof/>
      </w:rPr>
      <mc:AlternateContent>
        <mc:Choice Requires="wps">
          <w:drawing>
            <wp:anchor distT="0" distB="0" distL="0" distR="0" simplePos="0" relativeHeight="251660288" behindDoc="0" locked="0" layoutInCell="1" allowOverlap="1" wp14:anchorId="7051E3BB" wp14:editId="2556E2A3">
              <wp:simplePos x="635" y="635"/>
              <wp:positionH relativeFrom="page">
                <wp:align>left</wp:align>
              </wp:positionH>
              <wp:positionV relativeFrom="page">
                <wp:align>top</wp:align>
              </wp:positionV>
              <wp:extent cx="1309370" cy="324485"/>
              <wp:effectExtent l="0" t="0" r="5080" b="18415"/>
              <wp:wrapNone/>
              <wp:docPr id="1397577868" name="Text Box 2" descr="Data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09370" cy="324485"/>
                      </a:xfrm>
                      <a:prstGeom prst="rect">
                        <a:avLst/>
                      </a:prstGeom>
                      <a:noFill/>
                      <a:ln>
                        <a:noFill/>
                      </a:ln>
                    </wps:spPr>
                    <wps:txbx>
                      <w:txbxContent>
                        <w:p w14:paraId="38EE4C68" w14:textId="28F6112B" w:rsidR="00AA11C8" w:rsidRPr="00AA11C8" w:rsidRDefault="00AA11C8" w:rsidP="00AA11C8">
                          <w:pPr>
                            <w:spacing w:after="0"/>
                            <w:rPr>
                              <w:rFonts w:ascii="Calibri" w:eastAsia="Calibri" w:hAnsi="Calibri" w:cs="Calibri"/>
                              <w:noProof/>
                              <w:color w:val="0000FF"/>
                              <w:sz w:val="16"/>
                              <w:szCs w:val="16"/>
                            </w:rPr>
                          </w:pPr>
                          <w:r w:rsidRPr="00AA11C8">
                            <w:rPr>
                              <w:rFonts w:ascii="Calibri" w:eastAsia="Calibri" w:hAnsi="Calibri" w:cs="Calibri"/>
                              <w:noProof/>
                              <w:color w:val="0000FF"/>
                              <w:sz w:val="16"/>
                              <w:szCs w:val="16"/>
                            </w:rPr>
                            <w:t>Data Classification: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051E3BB" id="_x0000_t202" coordsize="21600,21600" o:spt="202" path="m,l,21600r21600,l21600,xe">
              <v:stroke joinstyle="miter"/>
              <v:path gradientshapeok="t" o:connecttype="rect"/>
            </v:shapetype>
            <v:shape id="_x0000_s1027" type="#_x0000_t202" alt="Data Classification: Public" style="position:absolute;margin-left:0;margin-top:0;width:103.1pt;height:25.5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" filled="f" stroked="f">
              <v:fill o:detectmouseclick="t"/>
              <v:textbox style="mso-fit-shape-to-text:t" inset="20pt,15pt,0,0">
                <w:txbxContent>
                  <w:p w14:paraId="38EE4C68" w14:textId="28F6112B" w:rsidR="00AA11C8" w:rsidRPr="00AA11C8" w:rsidRDefault="00AA11C8" w:rsidP="00AA11C8">
                    <w:pPr>
                      <w:spacing w:after="0"/>
                      <w:rPr>
                        <w:rFonts w:ascii="Calibri" w:eastAsia="Calibri" w:hAnsi="Calibri" w:cs="Calibri"/>
                        <w:noProof/>
                        <w:color w:val="0000FF"/>
                        <w:sz w:val="16"/>
                        <w:szCs w:val="16"/>
                      </w:rPr>
                    </w:pPr>
                    <w:r w:rsidRPr="00AA11C8">
                      <w:rPr>
                        <w:rFonts w:ascii="Calibri" w:eastAsia="Calibri" w:hAnsi="Calibri" w:cs="Calibri"/>
                        <w:noProof/>
                        <w:color w:val="0000FF"/>
                        <w:sz w:val="16"/>
                        <w:szCs w:val="16"/>
                      </w:rPr>
                      <w:t>Data Classification: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6EE96" w14:textId="1399EEBF" w:rsidR="00D2670E" w:rsidRDefault="00AA11C8" w:rsidP="00D2670E">
    <w:pPr>
      <w:pStyle w:val="Header"/>
      <w:jc w:val="right"/>
    </w:pPr>
    <w:r>
      <w:rPr>
        <w:noProof/>
        <w:lang w:eastAsia="en-GB"/>
      </w:rPr>
      <mc:AlternateContent>
        <mc:Choice Requires="wps">
          <w:drawing>
            <wp:anchor distT="0" distB="0" distL="0" distR="0" simplePos="0" relativeHeight="251661312" behindDoc="0" locked="0" layoutInCell="1" allowOverlap="1" wp14:anchorId="1368C0C6" wp14:editId="7DD8C7AF">
              <wp:simplePos x="914400" y="446567"/>
              <wp:positionH relativeFrom="page">
                <wp:align>left</wp:align>
              </wp:positionH>
              <wp:positionV relativeFrom="page">
                <wp:align>top</wp:align>
              </wp:positionV>
              <wp:extent cx="1309370" cy="324485"/>
              <wp:effectExtent l="0" t="0" r="5080" b="18415"/>
              <wp:wrapNone/>
              <wp:docPr id="2046048826" name="Text Box 3" descr="Data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09370" cy="324485"/>
                      </a:xfrm>
                      <a:prstGeom prst="rect">
                        <a:avLst/>
                      </a:prstGeom>
                      <a:noFill/>
                      <a:ln>
                        <a:noFill/>
                      </a:ln>
                    </wps:spPr>
                    <wps:txbx>
                      <w:txbxContent>
                        <w:p w14:paraId="1A1AFA05" w14:textId="17F65A46" w:rsidR="00AA11C8" w:rsidRPr="00AA11C8" w:rsidRDefault="00AA11C8" w:rsidP="00AA11C8">
                          <w:pPr>
                            <w:spacing w:after="0"/>
                            <w:rPr>
                              <w:rFonts w:ascii="Calibri" w:eastAsia="Calibri" w:hAnsi="Calibri" w:cs="Calibri"/>
                              <w:noProof/>
                              <w:color w:val="0000FF"/>
                              <w:sz w:val="16"/>
                              <w:szCs w:val="16"/>
                            </w:rPr>
                          </w:pPr>
                          <w:r w:rsidRPr="00AA11C8">
                            <w:rPr>
                              <w:rFonts w:ascii="Calibri" w:eastAsia="Calibri" w:hAnsi="Calibri" w:cs="Calibri"/>
                              <w:noProof/>
                              <w:color w:val="0000FF"/>
                              <w:sz w:val="16"/>
                              <w:szCs w:val="16"/>
                            </w:rPr>
                            <w:t>Data Classification: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368C0C6" id="_x0000_t202" coordsize="21600,21600" o:spt="202" path="m,l,21600r21600,l21600,xe">
              <v:stroke joinstyle="miter"/>
              <v:path gradientshapeok="t" o:connecttype="rect"/>
            </v:shapetype>
            <v:shape id="Text Box 3" o:spid="_x0000_s1028" type="#_x0000_t202" alt="Data Classification: Public" style="position:absolute;left:0;text-align:left;margin-left:0;margin-top:0;width:103.1pt;height:25.5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" filled="f" stroked="f">
              <v:fill o:detectmouseclick="t"/>
              <v:textbox style="mso-fit-shape-to-text:t" inset="20pt,15pt,0,0">
                <w:txbxContent>
                  <w:p w14:paraId="1A1AFA05" w14:textId="17F65A46" w:rsidR="00AA11C8" w:rsidRPr="00AA11C8" w:rsidRDefault="00AA11C8" w:rsidP="00AA11C8">
                    <w:pPr>
                      <w:spacing w:after="0"/>
                      <w:rPr>
                        <w:rFonts w:ascii="Calibri" w:eastAsia="Calibri" w:hAnsi="Calibri" w:cs="Calibri"/>
                        <w:noProof/>
                        <w:color w:val="0000FF"/>
                        <w:sz w:val="16"/>
                        <w:szCs w:val="16"/>
                      </w:rPr>
                    </w:pPr>
                    <w:r w:rsidRPr="00AA11C8">
                      <w:rPr>
                        <w:rFonts w:ascii="Calibri" w:eastAsia="Calibri" w:hAnsi="Calibri" w:cs="Calibri"/>
                        <w:noProof/>
                        <w:color w:val="0000FF"/>
                        <w:sz w:val="16"/>
                        <w:szCs w:val="16"/>
                      </w:rPr>
                      <w:t>Data Classification: Public</w:t>
                    </w:r>
                  </w:p>
                </w:txbxContent>
              </v:textbox>
              <w10:wrap anchorx="page" anchory="page"/>
            </v:shape>
          </w:pict>
        </mc:Fallback>
      </mc:AlternateContent>
    </w:r>
    <w:r w:rsidR="00D2670E">
      <w:rPr>
        <w:noProof/>
        <w:lang w:eastAsia="en-GB"/>
      </w:rPr>
      <w:drawing>
        <wp:anchor distT="0" distB="144145" distL="114300" distR="114300" simplePos="0" relativeHeight="251658240" behindDoc="0" locked="1" layoutInCell="1" allowOverlap="1" wp14:anchorId="234C3961" wp14:editId="1F645060">
          <wp:simplePos x="0" y="0"/>
          <wp:positionH relativeFrom="column">
            <wp:posOffset>7543800</wp:posOffset>
          </wp:positionH>
          <wp:positionV relativeFrom="page">
            <wp:posOffset>571500</wp:posOffset>
          </wp:positionV>
          <wp:extent cx="1274400" cy="741600"/>
          <wp:effectExtent l="0" t="0" r="2540" b="1905"/>
          <wp:wrapSquare wrapText="bothSides"/>
          <wp:docPr id="1" name="Picture 1" descr="NTA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TA Logo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00" cy="741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B1C53" w14:textId="4D2B3EA5" w:rsidR="00AA11C8" w:rsidRDefault="00AA11C8">
    <w:pPr>
      <w:pStyle w:val="Header"/>
    </w:pPr>
    <w:r>
      <w:rPr>
        <w:noProof/>
      </w:rPr>
      <mc:AlternateContent>
        <mc:Choice Requires="wps">
          <w:drawing>
            <wp:anchor distT="0" distB="0" distL="0" distR="0" simplePos="0" relativeHeight="251659264" behindDoc="0" locked="0" layoutInCell="1" allowOverlap="1" wp14:anchorId="0F0F0D6C" wp14:editId="72C1DDAA">
              <wp:simplePos x="635" y="635"/>
              <wp:positionH relativeFrom="page">
                <wp:align>left</wp:align>
              </wp:positionH>
              <wp:positionV relativeFrom="page">
                <wp:align>top</wp:align>
              </wp:positionV>
              <wp:extent cx="1309370" cy="324485"/>
              <wp:effectExtent l="0" t="0" r="5080" b="18415"/>
              <wp:wrapNone/>
              <wp:docPr id="2001393316" name="Text Box 1" descr="Data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09370" cy="324485"/>
                      </a:xfrm>
                      <a:prstGeom prst="rect">
                        <a:avLst/>
                      </a:prstGeom>
                      <a:noFill/>
                      <a:ln>
                        <a:noFill/>
                      </a:ln>
                    </wps:spPr>
                    <wps:txbx>
                      <w:txbxContent>
                        <w:p w14:paraId="6D454B0C" w14:textId="165D0319" w:rsidR="00AA11C8" w:rsidRPr="00AA11C8" w:rsidRDefault="00AA11C8" w:rsidP="00AA11C8">
                          <w:pPr>
                            <w:spacing w:after="0"/>
                            <w:rPr>
                              <w:rFonts w:ascii="Calibri" w:eastAsia="Calibri" w:hAnsi="Calibri" w:cs="Calibri"/>
                              <w:noProof/>
                              <w:color w:val="0000FF"/>
                              <w:sz w:val="16"/>
                              <w:szCs w:val="16"/>
                            </w:rPr>
                          </w:pPr>
                          <w:r w:rsidRPr="00AA11C8">
                            <w:rPr>
                              <w:rFonts w:ascii="Calibri" w:eastAsia="Calibri" w:hAnsi="Calibri" w:cs="Calibri"/>
                              <w:noProof/>
                              <w:color w:val="0000FF"/>
                              <w:sz w:val="16"/>
                              <w:szCs w:val="16"/>
                            </w:rPr>
                            <w:t>Data Classification: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F0F0D6C" id="_x0000_t202" coordsize="21600,21600" o:spt="202" path="m,l,21600r21600,l21600,xe">
              <v:stroke joinstyle="miter"/>
              <v:path gradientshapeok="t" o:connecttype="rect"/>
            </v:shapetype>
            <v:shape id="Text Box 1" o:spid="_x0000_s1029" type="#_x0000_t202" alt="Data Classification: Public" style="position:absolute;margin-left:0;margin-top:0;width:103.1pt;height:25.5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" filled="f" stroked="f">
              <v:fill o:detectmouseclick="t"/>
              <v:textbox style="mso-fit-shape-to-text:t" inset="20pt,15pt,0,0">
                <w:txbxContent>
                  <w:p w14:paraId="6D454B0C" w14:textId="165D0319" w:rsidR="00AA11C8" w:rsidRPr="00AA11C8" w:rsidRDefault="00AA11C8" w:rsidP="00AA11C8">
                    <w:pPr>
                      <w:spacing w:after="0"/>
                      <w:rPr>
                        <w:rFonts w:ascii="Calibri" w:eastAsia="Calibri" w:hAnsi="Calibri" w:cs="Calibri"/>
                        <w:noProof/>
                        <w:color w:val="0000FF"/>
                        <w:sz w:val="16"/>
                        <w:szCs w:val="16"/>
                      </w:rPr>
                    </w:pPr>
                    <w:r w:rsidRPr="00AA11C8">
                      <w:rPr>
                        <w:rFonts w:ascii="Calibri" w:eastAsia="Calibri" w:hAnsi="Calibri" w:cs="Calibri"/>
                        <w:noProof/>
                        <w:color w:val="0000FF"/>
                        <w:sz w:val="16"/>
                        <w:szCs w:val="16"/>
                      </w:rPr>
                      <w:t>Data Classification: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6BCB"/>
    <w:multiLevelType w:val="hybridMultilevel"/>
    <w:tmpl w:val="90E88E20"/>
    <w:lvl w:ilvl="0" w:tplc="B0401FC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5CA563F"/>
    <w:multiLevelType w:val="hybridMultilevel"/>
    <w:tmpl w:val="D60637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D3C71B4"/>
    <w:multiLevelType w:val="hybridMultilevel"/>
    <w:tmpl w:val="C2FCE5E4"/>
    <w:lvl w:ilvl="0" w:tplc="08090005">
      <w:start w:val="1"/>
      <w:numFmt w:val="bullet"/>
      <w:lvlText w:val=""/>
      <w:lvlJc w:val="left"/>
      <w:pPr>
        <w:ind w:left="884" w:hanging="360"/>
      </w:pPr>
      <w:rPr>
        <w:rFonts w:ascii="Wingdings" w:hAnsi="Wingdings" w:hint="default"/>
      </w:rPr>
    </w:lvl>
    <w:lvl w:ilvl="1" w:tplc="08090003" w:tentative="1">
      <w:start w:val="1"/>
      <w:numFmt w:val="bullet"/>
      <w:lvlText w:val="o"/>
      <w:lvlJc w:val="left"/>
      <w:pPr>
        <w:ind w:left="1604" w:hanging="360"/>
      </w:pPr>
      <w:rPr>
        <w:rFonts w:ascii="Courier New" w:hAnsi="Courier New" w:cs="Courier New" w:hint="default"/>
      </w:rPr>
    </w:lvl>
    <w:lvl w:ilvl="2" w:tplc="08090005" w:tentative="1">
      <w:start w:val="1"/>
      <w:numFmt w:val="bullet"/>
      <w:lvlText w:val=""/>
      <w:lvlJc w:val="left"/>
      <w:pPr>
        <w:ind w:left="2324" w:hanging="360"/>
      </w:pPr>
      <w:rPr>
        <w:rFonts w:ascii="Wingdings" w:hAnsi="Wingdings" w:hint="default"/>
      </w:rPr>
    </w:lvl>
    <w:lvl w:ilvl="3" w:tplc="08090001" w:tentative="1">
      <w:start w:val="1"/>
      <w:numFmt w:val="bullet"/>
      <w:lvlText w:val=""/>
      <w:lvlJc w:val="left"/>
      <w:pPr>
        <w:ind w:left="3044" w:hanging="360"/>
      </w:pPr>
      <w:rPr>
        <w:rFonts w:ascii="Symbol" w:hAnsi="Symbol" w:hint="default"/>
      </w:rPr>
    </w:lvl>
    <w:lvl w:ilvl="4" w:tplc="08090003" w:tentative="1">
      <w:start w:val="1"/>
      <w:numFmt w:val="bullet"/>
      <w:lvlText w:val="o"/>
      <w:lvlJc w:val="left"/>
      <w:pPr>
        <w:ind w:left="3764" w:hanging="360"/>
      </w:pPr>
      <w:rPr>
        <w:rFonts w:ascii="Courier New" w:hAnsi="Courier New" w:cs="Courier New" w:hint="default"/>
      </w:rPr>
    </w:lvl>
    <w:lvl w:ilvl="5" w:tplc="08090005" w:tentative="1">
      <w:start w:val="1"/>
      <w:numFmt w:val="bullet"/>
      <w:lvlText w:val=""/>
      <w:lvlJc w:val="left"/>
      <w:pPr>
        <w:ind w:left="4484" w:hanging="360"/>
      </w:pPr>
      <w:rPr>
        <w:rFonts w:ascii="Wingdings" w:hAnsi="Wingdings" w:hint="default"/>
      </w:rPr>
    </w:lvl>
    <w:lvl w:ilvl="6" w:tplc="08090001" w:tentative="1">
      <w:start w:val="1"/>
      <w:numFmt w:val="bullet"/>
      <w:lvlText w:val=""/>
      <w:lvlJc w:val="left"/>
      <w:pPr>
        <w:ind w:left="5204" w:hanging="360"/>
      </w:pPr>
      <w:rPr>
        <w:rFonts w:ascii="Symbol" w:hAnsi="Symbol" w:hint="default"/>
      </w:rPr>
    </w:lvl>
    <w:lvl w:ilvl="7" w:tplc="08090003" w:tentative="1">
      <w:start w:val="1"/>
      <w:numFmt w:val="bullet"/>
      <w:lvlText w:val="o"/>
      <w:lvlJc w:val="left"/>
      <w:pPr>
        <w:ind w:left="5924" w:hanging="360"/>
      </w:pPr>
      <w:rPr>
        <w:rFonts w:ascii="Courier New" w:hAnsi="Courier New" w:cs="Courier New" w:hint="default"/>
      </w:rPr>
    </w:lvl>
    <w:lvl w:ilvl="8" w:tplc="08090005" w:tentative="1">
      <w:start w:val="1"/>
      <w:numFmt w:val="bullet"/>
      <w:lvlText w:val=""/>
      <w:lvlJc w:val="left"/>
      <w:pPr>
        <w:ind w:left="6644" w:hanging="360"/>
      </w:pPr>
      <w:rPr>
        <w:rFonts w:ascii="Wingdings" w:hAnsi="Wingdings" w:hint="default"/>
      </w:rPr>
    </w:lvl>
  </w:abstractNum>
  <w:abstractNum w:abstractNumId="3" w15:restartNumberingAfterBreak="0">
    <w:nsid w:val="1BDA3B08"/>
    <w:multiLevelType w:val="hybridMultilevel"/>
    <w:tmpl w:val="D298D2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C245695"/>
    <w:multiLevelType w:val="hybridMultilevel"/>
    <w:tmpl w:val="53FA28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F715889"/>
    <w:multiLevelType w:val="hybridMultilevel"/>
    <w:tmpl w:val="8FD44B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30B17B4"/>
    <w:multiLevelType w:val="hybridMultilevel"/>
    <w:tmpl w:val="34F854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40467D6"/>
    <w:multiLevelType w:val="hybridMultilevel"/>
    <w:tmpl w:val="8730CD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6596885"/>
    <w:multiLevelType w:val="hybridMultilevel"/>
    <w:tmpl w:val="24B238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6A12ACE"/>
    <w:multiLevelType w:val="hybridMultilevel"/>
    <w:tmpl w:val="A6DCD098"/>
    <w:lvl w:ilvl="0" w:tplc="18090001">
      <w:start w:val="1"/>
      <w:numFmt w:val="bullet"/>
      <w:lvlText w:val=""/>
      <w:lvlJc w:val="left"/>
      <w:pPr>
        <w:ind w:left="809" w:hanging="360"/>
      </w:pPr>
      <w:rPr>
        <w:rFonts w:ascii="Symbol" w:hAnsi="Symbol" w:hint="default"/>
      </w:rPr>
    </w:lvl>
    <w:lvl w:ilvl="1" w:tplc="18090003" w:tentative="1">
      <w:start w:val="1"/>
      <w:numFmt w:val="bullet"/>
      <w:lvlText w:val="o"/>
      <w:lvlJc w:val="left"/>
      <w:pPr>
        <w:ind w:left="1529" w:hanging="360"/>
      </w:pPr>
      <w:rPr>
        <w:rFonts w:ascii="Courier New" w:hAnsi="Courier New" w:cs="Courier New" w:hint="default"/>
      </w:rPr>
    </w:lvl>
    <w:lvl w:ilvl="2" w:tplc="18090005" w:tentative="1">
      <w:start w:val="1"/>
      <w:numFmt w:val="bullet"/>
      <w:lvlText w:val=""/>
      <w:lvlJc w:val="left"/>
      <w:pPr>
        <w:ind w:left="2249" w:hanging="360"/>
      </w:pPr>
      <w:rPr>
        <w:rFonts w:ascii="Wingdings" w:hAnsi="Wingdings" w:hint="default"/>
      </w:rPr>
    </w:lvl>
    <w:lvl w:ilvl="3" w:tplc="18090001" w:tentative="1">
      <w:start w:val="1"/>
      <w:numFmt w:val="bullet"/>
      <w:lvlText w:val=""/>
      <w:lvlJc w:val="left"/>
      <w:pPr>
        <w:ind w:left="2969" w:hanging="360"/>
      </w:pPr>
      <w:rPr>
        <w:rFonts w:ascii="Symbol" w:hAnsi="Symbol" w:hint="default"/>
      </w:rPr>
    </w:lvl>
    <w:lvl w:ilvl="4" w:tplc="18090003" w:tentative="1">
      <w:start w:val="1"/>
      <w:numFmt w:val="bullet"/>
      <w:lvlText w:val="o"/>
      <w:lvlJc w:val="left"/>
      <w:pPr>
        <w:ind w:left="3689" w:hanging="360"/>
      </w:pPr>
      <w:rPr>
        <w:rFonts w:ascii="Courier New" w:hAnsi="Courier New" w:cs="Courier New" w:hint="default"/>
      </w:rPr>
    </w:lvl>
    <w:lvl w:ilvl="5" w:tplc="18090005" w:tentative="1">
      <w:start w:val="1"/>
      <w:numFmt w:val="bullet"/>
      <w:lvlText w:val=""/>
      <w:lvlJc w:val="left"/>
      <w:pPr>
        <w:ind w:left="4409" w:hanging="360"/>
      </w:pPr>
      <w:rPr>
        <w:rFonts w:ascii="Wingdings" w:hAnsi="Wingdings" w:hint="default"/>
      </w:rPr>
    </w:lvl>
    <w:lvl w:ilvl="6" w:tplc="18090001" w:tentative="1">
      <w:start w:val="1"/>
      <w:numFmt w:val="bullet"/>
      <w:lvlText w:val=""/>
      <w:lvlJc w:val="left"/>
      <w:pPr>
        <w:ind w:left="5129" w:hanging="360"/>
      </w:pPr>
      <w:rPr>
        <w:rFonts w:ascii="Symbol" w:hAnsi="Symbol" w:hint="default"/>
      </w:rPr>
    </w:lvl>
    <w:lvl w:ilvl="7" w:tplc="18090003" w:tentative="1">
      <w:start w:val="1"/>
      <w:numFmt w:val="bullet"/>
      <w:lvlText w:val="o"/>
      <w:lvlJc w:val="left"/>
      <w:pPr>
        <w:ind w:left="5849" w:hanging="360"/>
      </w:pPr>
      <w:rPr>
        <w:rFonts w:ascii="Courier New" w:hAnsi="Courier New" w:cs="Courier New" w:hint="default"/>
      </w:rPr>
    </w:lvl>
    <w:lvl w:ilvl="8" w:tplc="18090005" w:tentative="1">
      <w:start w:val="1"/>
      <w:numFmt w:val="bullet"/>
      <w:lvlText w:val=""/>
      <w:lvlJc w:val="left"/>
      <w:pPr>
        <w:ind w:left="6569" w:hanging="360"/>
      </w:pPr>
      <w:rPr>
        <w:rFonts w:ascii="Wingdings" w:hAnsi="Wingdings" w:hint="default"/>
      </w:rPr>
    </w:lvl>
  </w:abstractNum>
  <w:abstractNum w:abstractNumId="10" w15:restartNumberingAfterBreak="0">
    <w:nsid w:val="27912D12"/>
    <w:multiLevelType w:val="hybridMultilevel"/>
    <w:tmpl w:val="80D607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91A0B46"/>
    <w:multiLevelType w:val="hybridMultilevel"/>
    <w:tmpl w:val="55EE22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EE71B0C"/>
    <w:multiLevelType w:val="hybridMultilevel"/>
    <w:tmpl w:val="9CFE2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007882"/>
    <w:multiLevelType w:val="hybridMultilevel"/>
    <w:tmpl w:val="C70C98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32F57F1"/>
    <w:multiLevelType w:val="hybridMultilevel"/>
    <w:tmpl w:val="0DA24C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E63ADA"/>
    <w:multiLevelType w:val="hybridMultilevel"/>
    <w:tmpl w:val="D5CA60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16D34C4"/>
    <w:multiLevelType w:val="hybridMultilevel"/>
    <w:tmpl w:val="E66C44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58300BB"/>
    <w:multiLevelType w:val="hybridMultilevel"/>
    <w:tmpl w:val="2CECCA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891204A"/>
    <w:multiLevelType w:val="hybridMultilevel"/>
    <w:tmpl w:val="E9C26E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97E1BBA"/>
    <w:multiLevelType w:val="hybridMultilevel"/>
    <w:tmpl w:val="CF6A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532458"/>
    <w:multiLevelType w:val="hybridMultilevel"/>
    <w:tmpl w:val="E572D8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DD7057E"/>
    <w:multiLevelType w:val="hybridMultilevel"/>
    <w:tmpl w:val="B672B68A"/>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5D6834"/>
    <w:multiLevelType w:val="hybridMultilevel"/>
    <w:tmpl w:val="A70CE9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04E7D18"/>
    <w:multiLevelType w:val="hybridMultilevel"/>
    <w:tmpl w:val="B86A6E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4324928"/>
    <w:multiLevelType w:val="hybridMultilevel"/>
    <w:tmpl w:val="89D636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5073971"/>
    <w:multiLevelType w:val="hybridMultilevel"/>
    <w:tmpl w:val="AF62C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9D7387"/>
    <w:multiLevelType w:val="hybridMultilevel"/>
    <w:tmpl w:val="AE6865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02D7C7D"/>
    <w:multiLevelType w:val="hybridMultilevel"/>
    <w:tmpl w:val="36467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904901"/>
    <w:multiLevelType w:val="hybridMultilevel"/>
    <w:tmpl w:val="EB129A8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9" w15:restartNumberingAfterBreak="0">
    <w:nsid w:val="61BD5534"/>
    <w:multiLevelType w:val="hybridMultilevel"/>
    <w:tmpl w:val="CA76C3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85B3F4D"/>
    <w:multiLevelType w:val="hybridMultilevel"/>
    <w:tmpl w:val="7DB87C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E405857"/>
    <w:multiLevelType w:val="hybridMultilevel"/>
    <w:tmpl w:val="8A08BB80"/>
    <w:lvl w:ilvl="0" w:tplc="43AA432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3265556"/>
    <w:multiLevelType w:val="hybridMultilevel"/>
    <w:tmpl w:val="AF5020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7FB2F20"/>
    <w:multiLevelType w:val="hybridMultilevel"/>
    <w:tmpl w:val="20DA8B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861658B"/>
    <w:multiLevelType w:val="hybridMultilevel"/>
    <w:tmpl w:val="CE681A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D9807E1"/>
    <w:multiLevelType w:val="hybridMultilevel"/>
    <w:tmpl w:val="1E3EA0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58210094">
    <w:abstractNumId w:val="31"/>
  </w:num>
  <w:num w:numId="2" w16cid:durableId="1983925555">
    <w:abstractNumId w:val="14"/>
  </w:num>
  <w:num w:numId="3" w16cid:durableId="1806045107">
    <w:abstractNumId w:val="21"/>
  </w:num>
  <w:num w:numId="4" w16cid:durableId="398794548">
    <w:abstractNumId w:val="12"/>
  </w:num>
  <w:num w:numId="5" w16cid:durableId="623194489">
    <w:abstractNumId w:val="25"/>
  </w:num>
  <w:num w:numId="6" w16cid:durableId="1548755269">
    <w:abstractNumId w:val="19"/>
  </w:num>
  <w:num w:numId="7" w16cid:durableId="611204128">
    <w:abstractNumId w:val="27"/>
  </w:num>
  <w:num w:numId="8" w16cid:durableId="1720392957">
    <w:abstractNumId w:val="2"/>
  </w:num>
  <w:num w:numId="9" w16cid:durableId="1869484947">
    <w:abstractNumId w:val="0"/>
  </w:num>
  <w:num w:numId="10" w16cid:durableId="1925189979">
    <w:abstractNumId w:val="28"/>
  </w:num>
  <w:num w:numId="11" w16cid:durableId="516236599">
    <w:abstractNumId w:val="28"/>
  </w:num>
  <w:num w:numId="12" w16cid:durableId="680593448">
    <w:abstractNumId w:val="8"/>
  </w:num>
  <w:num w:numId="13" w16cid:durableId="1577781159">
    <w:abstractNumId w:val="23"/>
  </w:num>
  <w:num w:numId="14" w16cid:durableId="568616307">
    <w:abstractNumId w:val="20"/>
  </w:num>
  <w:num w:numId="15" w16cid:durableId="700589904">
    <w:abstractNumId w:val="26"/>
  </w:num>
  <w:num w:numId="16" w16cid:durableId="1870414723">
    <w:abstractNumId w:val="17"/>
  </w:num>
  <w:num w:numId="17" w16cid:durableId="1381397313">
    <w:abstractNumId w:val="18"/>
  </w:num>
  <w:num w:numId="18" w16cid:durableId="1878470262">
    <w:abstractNumId w:val="4"/>
  </w:num>
  <w:num w:numId="19" w16cid:durableId="1386026528">
    <w:abstractNumId w:val="35"/>
  </w:num>
  <w:num w:numId="20" w16cid:durableId="2074233587">
    <w:abstractNumId w:val="5"/>
  </w:num>
  <w:num w:numId="21" w16cid:durableId="529994734">
    <w:abstractNumId w:val="24"/>
  </w:num>
  <w:num w:numId="22" w16cid:durableId="356736667">
    <w:abstractNumId w:val="11"/>
  </w:num>
  <w:num w:numId="23" w16cid:durableId="2069454828">
    <w:abstractNumId w:val="13"/>
  </w:num>
  <w:num w:numId="24" w16cid:durableId="1607497542">
    <w:abstractNumId w:val="33"/>
  </w:num>
  <w:num w:numId="25" w16cid:durableId="1567764723">
    <w:abstractNumId w:val="1"/>
  </w:num>
  <w:num w:numId="26" w16cid:durableId="533494882">
    <w:abstractNumId w:val="3"/>
  </w:num>
  <w:num w:numId="27" w16cid:durableId="1324508969">
    <w:abstractNumId w:val="29"/>
  </w:num>
  <w:num w:numId="28" w16cid:durableId="1400716477">
    <w:abstractNumId w:val="30"/>
  </w:num>
  <w:num w:numId="29" w16cid:durableId="1315186675">
    <w:abstractNumId w:val="16"/>
  </w:num>
  <w:num w:numId="30" w16cid:durableId="2028749995">
    <w:abstractNumId w:val="10"/>
  </w:num>
  <w:num w:numId="31" w16cid:durableId="331572441">
    <w:abstractNumId w:val="6"/>
  </w:num>
  <w:num w:numId="32" w16cid:durableId="1020006705">
    <w:abstractNumId w:val="15"/>
  </w:num>
  <w:num w:numId="33" w16cid:durableId="396166562">
    <w:abstractNumId w:val="22"/>
  </w:num>
  <w:num w:numId="34" w16cid:durableId="1986812711">
    <w:abstractNumId w:val="9"/>
  </w:num>
  <w:num w:numId="35" w16cid:durableId="718019818">
    <w:abstractNumId w:val="34"/>
  </w:num>
  <w:num w:numId="36" w16cid:durableId="1162548477">
    <w:abstractNumId w:val="32"/>
  </w:num>
  <w:num w:numId="37" w16cid:durableId="15242501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98B"/>
    <w:rsid w:val="00000A13"/>
    <w:rsid w:val="00054602"/>
    <w:rsid w:val="000756DA"/>
    <w:rsid w:val="00084DBF"/>
    <w:rsid w:val="000A4C23"/>
    <w:rsid w:val="000E7E16"/>
    <w:rsid w:val="00184A6A"/>
    <w:rsid w:val="001A55C3"/>
    <w:rsid w:val="001C6165"/>
    <w:rsid w:val="001C71AA"/>
    <w:rsid w:val="0022147D"/>
    <w:rsid w:val="00243AE5"/>
    <w:rsid w:val="0024572A"/>
    <w:rsid w:val="002465C3"/>
    <w:rsid w:val="00247C90"/>
    <w:rsid w:val="00280A26"/>
    <w:rsid w:val="002955B5"/>
    <w:rsid w:val="002F0E52"/>
    <w:rsid w:val="002F6C78"/>
    <w:rsid w:val="00311BE3"/>
    <w:rsid w:val="003127D1"/>
    <w:rsid w:val="0032191B"/>
    <w:rsid w:val="00336A5D"/>
    <w:rsid w:val="00344567"/>
    <w:rsid w:val="00346501"/>
    <w:rsid w:val="003917A8"/>
    <w:rsid w:val="003D4F33"/>
    <w:rsid w:val="003E4B95"/>
    <w:rsid w:val="003E593C"/>
    <w:rsid w:val="003E7317"/>
    <w:rsid w:val="004076B8"/>
    <w:rsid w:val="00415F69"/>
    <w:rsid w:val="00432542"/>
    <w:rsid w:val="0044485E"/>
    <w:rsid w:val="00453937"/>
    <w:rsid w:val="00462157"/>
    <w:rsid w:val="004846FF"/>
    <w:rsid w:val="004873DC"/>
    <w:rsid w:val="004A198B"/>
    <w:rsid w:val="004C77B9"/>
    <w:rsid w:val="00503216"/>
    <w:rsid w:val="005222E7"/>
    <w:rsid w:val="00527603"/>
    <w:rsid w:val="00540491"/>
    <w:rsid w:val="005471FC"/>
    <w:rsid w:val="00564A3C"/>
    <w:rsid w:val="005942AE"/>
    <w:rsid w:val="005C53C4"/>
    <w:rsid w:val="005D475B"/>
    <w:rsid w:val="005E79C4"/>
    <w:rsid w:val="006166D4"/>
    <w:rsid w:val="00622DFD"/>
    <w:rsid w:val="006265EC"/>
    <w:rsid w:val="00652E39"/>
    <w:rsid w:val="0065669D"/>
    <w:rsid w:val="00673F3D"/>
    <w:rsid w:val="006B273A"/>
    <w:rsid w:val="006D4B44"/>
    <w:rsid w:val="007400EF"/>
    <w:rsid w:val="007554C2"/>
    <w:rsid w:val="0078023E"/>
    <w:rsid w:val="007C16D9"/>
    <w:rsid w:val="007C6BB5"/>
    <w:rsid w:val="007D157F"/>
    <w:rsid w:val="007E63ED"/>
    <w:rsid w:val="008277EC"/>
    <w:rsid w:val="008572F7"/>
    <w:rsid w:val="00874140"/>
    <w:rsid w:val="00876E68"/>
    <w:rsid w:val="008B1B26"/>
    <w:rsid w:val="008D7C15"/>
    <w:rsid w:val="008F3A4E"/>
    <w:rsid w:val="00930EF8"/>
    <w:rsid w:val="00937983"/>
    <w:rsid w:val="009B33FD"/>
    <w:rsid w:val="009D1609"/>
    <w:rsid w:val="009E52DE"/>
    <w:rsid w:val="009F4465"/>
    <w:rsid w:val="00A3086E"/>
    <w:rsid w:val="00A308DB"/>
    <w:rsid w:val="00A319C4"/>
    <w:rsid w:val="00A436D5"/>
    <w:rsid w:val="00A85A1F"/>
    <w:rsid w:val="00AA11C8"/>
    <w:rsid w:val="00AC5BF2"/>
    <w:rsid w:val="00AE0B0F"/>
    <w:rsid w:val="00B16C2E"/>
    <w:rsid w:val="00B4697E"/>
    <w:rsid w:val="00B5099C"/>
    <w:rsid w:val="00B7374E"/>
    <w:rsid w:val="00BA0584"/>
    <w:rsid w:val="00BC71ED"/>
    <w:rsid w:val="00BD2A4E"/>
    <w:rsid w:val="00BD78A4"/>
    <w:rsid w:val="00BF7FD3"/>
    <w:rsid w:val="00C50480"/>
    <w:rsid w:val="00C52948"/>
    <w:rsid w:val="00C83262"/>
    <w:rsid w:val="00CB57FF"/>
    <w:rsid w:val="00CB6EE8"/>
    <w:rsid w:val="00CE29B9"/>
    <w:rsid w:val="00D044B8"/>
    <w:rsid w:val="00D2670E"/>
    <w:rsid w:val="00D47A31"/>
    <w:rsid w:val="00D76598"/>
    <w:rsid w:val="00D869E5"/>
    <w:rsid w:val="00D96D3D"/>
    <w:rsid w:val="00DA4446"/>
    <w:rsid w:val="00DC3EB6"/>
    <w:rsid w:val="00DD6C8C"/>
    <w:rsid w:val="00DF043B"/>
    <w:rsid w:val="00E2718B"/>
    <w:rsid w:val="00E36647"/>
    <w:rsid w:val="00E57D8F"/>
    <w:rsid w:val="00E9266E"/>
    <w:rsid w:val="00EB44F3"/>
    <w:rsid w:val="00EC391F"/>
    <w:rsid w:val="00EC4709"/>
    <w:rsid w:val="00EF346D"/>
    <w:rsid w:val="00F00F95"/>
    <w:rsid w:val="00F053F2"/>
    <w:rsid w:val="00F05697"/>
    <w:rsid w:val="00F70D1D"/>
    <w:rsid w:val="00F8453F"/>
    <w:rsid w:val="00FA5B84"/>
    <w:rsid w:val="00FF1B1A"/>
    <w:rsid w:val="042ED1AB"/>
    <w:rsid w:val="122EFF47"/>
    <w:rsid w:val="140BDFA0"/>
    <w:rsid w:val="1E778EDA"/>
    <w:rsid w:val="1F319CF2"/>
    <w:rsid w:val="24C71FF1"/>
    <w:rsid w:val="285562EF"/>
    <w:rsid w:val="2C0081F6"/>
    <w:rsid w:val="2FF17426"/>
    <w:rsid w:val="31BC0C65"/>
    <w:rsid w:val="36C259E4"/>
    <w:rsid w:val="3B947E0A"/>
    <w:rsid w:val="443EDA27"/>
    <w:rsid w:val="46384530"/>
    <w:rsid w:val="475072E2"/>
    <w:rsid w:val="4F112C9F"/>
    <w:rsid w:val="50E217EB"/>
    <w:rsid w:val="590FCD52"/>
    <w:rsid w:val="5A5C8D3A"/>
    <w:rsid w:val="5C6497B8"/>
    <w:rsid w:val="64B5ADFE"/>
    <w:rsid w:val="6527D8C1"/>
    <w:rsid w:val="67B3FC30"/>
    <w:rsid w:val="697F168B"/>
    <w:rsid w:val="74DE9B2B"/>
    <w:rsid w:val="77CEAF9E"/>
    <w:rsid w:val="78261D2B"/>
    <w:rsid w:val="7EB49A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38CA18"/>
  <w15:chartTrackingRefBased/>
  <w15:docId w15:val="{7A670837-0D66-4E95-811B-472FE0304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44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19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B44F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2760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A198B"/>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4A198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198B"/>
    <w:pPr>
      <w:ind w:left="720"/>
      <w:contextualSpacing/>
    </w:pPr>
    <w:rPr>
      <w:rFonts w:eastAsiaTheme="minorHAnsi"/>
      <w:lang w:eastAsia="en-US"/>
    </w:rPr>
  </w:style>
  <w:style w:type="paragraph" w:styleId="Revision">
    <w:name w:val="Revision"/>
    <w:hidden/>
    <w:uiPriority w:val="99"/>
    <w:semiHidden/>
    <w:rsid w:val="005222E7"/>
    <w:pPr>
      <w:spacing w:after="0" w:line="240" w:lineRule="auto"/>
    </w:pPr>
  </w:style>
  <w:style w:type="character" w:customStyle="1" w:styleId="Heading3Char">
    <w:name w:val="Heading 3 Char"/>
    <w:basedOn w:val="DefaultParagraphFont"/>
    <w:link w:val="Heading3"/>
    <w:uiPriority w:val="9"/>
    <w:rsid w:val="00EB44F3"/>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EB44F3"/>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D267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670E"/>
  </w:style>
  <w:style w:type="paragraph" w:styleId="Footer">
    <w:name w:val="footer"/>
    <w:basedOn w:val="Normal"/>
    <w:link w:val="FooterChar"/>
    <w:uiPriority w:val="99"/>
    <w:unhideWhenUsed/>
    <w:rsid w:val="00D267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670E"/>
  </w:style>
  <w:style w:type="character" w:customStyle="1" w:styleId="Heading4Char">
    <w:name w:val="Heading 4 Char"/>
    <w:basedOn w:val="DefaultParagraphFont"/>
    <w:link w:val="Heading4"/>
    <w:uiPriority w:val="9"/>
    <w:rsid w:val="00527603"/>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527603"/>
    <w:rPr>
      <w:color w:val="0563C1" w:themeColor="hyperlink"/>
      <w:u w:val="single"/>
    </w:rPr>
  </w:style>
  <w:style w:type="character" w:customStyle="1" w:styleId="UnresolvedMention1">
    <w:name w:val="Unresolved Mention1"/>
    <w:basedOn w:val="DefaultParagraphFont"/>
    <w:uiPriority w:val="99"/>
    <w:semiHidden/>
    <w:unhideWhenUsed/>
    <w:rsid w:val="007E63ED"/>
    <w:rPr>
      <w:color w:val="605E5C"/>
      <w:shd w:val="clear" w:color="auto" w:fill="E1DFDD"/>
    </w:rPr>
  </w:style>
  <w:style w:type="character" w:styleId="CommentReference">
    <w:name w:val="annotation reference"/>
    <w:basedOn w:val="DefaultParagraphFont"/>
    <w:uiPriority w:val="99"/>
    <w:semiHidden/>
    <w:unhideWhenUsed/>
    <w:rsid w:val="007E63ED"/>
    <w:rPr>
      <w:sz w:val="16"/>
      <w:szCs w:val="16"/>
    </w:rPr>
  </w:style>
  <w:style w:type="paragraph" w:styleId="CommentText">
    <w:name w:val="annotation text"/>
    <w:basedOn w:val="Normal"/>
    <w:link w:val="CommentTextChar"/>
    <w:uiPriority w:val="99"/>
    <w:unhideWhenUsed/>
    <w:rsid w:val="007E63ED"/>
    <w:pPr>
      <w:spacing w:line="240" w:lineRule="auto"/>
    </w:pPr>
    <w:rPr>
      <w:sz w:val="20"/>
      <w:szCs w:val="20"/>
    </w:rPr>
  </w:style>
  <w:style w:type="character" w:customStyle="1" w:styleId="CommentTextChar">
    <w:name w:val="Comment Text Char"/>
    <w:basedOn w:val="DefaultParagraphFont"/>
    <w:link w:val="CommentText"/>
    <w:uiPriority w:val="99"/>
    <w:rsid w:val="007E63ED"/>
    <w:rPr>
      <w:sz w:val="20"/>
      <w:szCs w:val="20"/>
    </w:rPr>
  </w:style>
  <w:style w:type="paragraph" w:styleId="CommentSubject">
    <w:name w:val="annotation subject"/>
    <w:basedOn w:val="CommentText"/>
    <w:next w:val="CommentText"/>
    <w:link w:val="CommentSubjectChar"/>
    <w:uiPriority w:val="99"/>
    <w:semiHidden/>
    <w:unhideWhenUsed/>
    <w:rsid w:val="007E63ED"/>
    <w:rPr>
      <w:b/>
      <w:bCs/>
    </w:rPr>
  </w:style>
  <w:style w:type="character" w:customStyle="1" w:styleId="CommentSubjectChar">
    <w:name w:val="Comment Subject Char"/>
    <w:basedOn w:val="CommentTextChar"/>
    <w:link w:val="CommentSubject"/>
    <w:uiPriority w:val="99"/>
    <w:semiHidden/>
    <w:rsid w:val="007E63ED"/>
    <w:rPr>
      <w:b/>
      <w:bCs/>
      <w:sz w:val="20"/>
      <w:szCs w:val="20"/>
    </w:rPr>
  </w:style>
  <w:style w:type="paragraph" w:styleId="FootnoteText">
    <w:name w:val="footnote text"/>
    <w:basedOn w:val="Normal"/>
    <w:link w:val="FootnoteTextChar"/>
    <w:uiPriority w:val="99"/>
    <w:semiHidden/>
    <w:unhideWhenUsed/>
    <w:rsid w:val="001A55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55C3"/>
    <w:rPr>
      <w:sz w:val="20"/>
      <w:szCs w:val="20"/>
    </w:rPr>
  </w:style>
  <w:style w:type="character" w:styleId="FootnoteReference">
    <w:name w:val="footnote reference"/>
    <w:basedOn w:val="DefaultParagraphFont"/>
    <w:uiPriority w:val="99"/>
    <w:semiHidden/>
    <w:unhideWhenUsed/>
    <w:rsid w:val="001A55C3"/>
    <w:rPr>
      <w:vertAlign w:val="superscript"/>
    </w:rPr>
  </w:style>
  <w:style w:type="paragraph" w:styleId="BalloonText">
    <w:name w:val="Balloon Text"/>
    <w:basedOn w:val="Normal"/>
    <w:link w:val="BalloonTextChar"/>
    <w:uiPriority w:val="99"/>
    <w:semiHidden/>
    <w:unhideWhenUsed/>
    <w:rsid w:val="00E36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647"/>
    <w:rPr>
      <w:rFonts w:ascii="Segoe UI" w:hAnsi="Segoe UI" w:cs="Segoe UI"/>
      <w:sz w:val="18"/>
      <w:szCs w:val="18"/>
    </w:rPr>
  </w:style>
  <w:style w:type="character" w:styleId="UnresolvedMention">
    <w:name w:val="Unresolved Mention"/>
    <w:basedOn w:val="DefaultParagraphFont"/>
    <w:uiPriority w:val="99"/>
    <w:semiHidden/>
    <w:unhideWhenUsed/>
    <w:rsid w:val="00A436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ie/pdf/?file=https://assets.gov.ie/279691/4e7da363-b0b4-431a-99e7-a41c1399c8db.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gov.ie/en/publication/c9038-transport-appraisal-framework-taf/" TargetMode="External"/><Relationship Id="rId17" Type="http://schemas.openxmlformats.org/officeDocument/2006/relationships/hyperlink" Target="https://assets.gov.ie/260311/e90ac229-e2e6-4252-991e-88529e88d9d7.xlsx" TargetMode="External"/><Relationship Id="rId2" Type="http://schemas.openxmlformats.org/officeDocument/2006/relationships/customXml" Target="../customXml/item2.xml"/><Relationship Id="rId16" Type="http://schemas.openxmlformats.org/officeDocument/2006/relationships/hyperlink" Target="https://www.gov.ie/pdf/?file=https://assets.gov.ie/299617/a6914504-8e51-41fd-9fed-9d8afd90788c.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tionaltransport.ie/wp-content/uploads/2023/09/The-Most-Common-Mistakes-in-PSC-Deliverables-1.pdf" TargetMode="External"/><Relationship Id="rId5" Type="http://schemas.openxmlformats.org/officeDocument/2006/relationships/numbering" Target="numbering.xml"/><Relationship Id="rId15" Type="http://schemas.openxmlformats.org/officeDocument/2006/relationships/hyperlink" Target="https://www.gov.ie/pdf/?file=https://assets.gov.ie/299617/a6914504-8e51-41fd-9fed-9d8afd90788c.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ie/pdf/?file=https://assets.gov.ie/299617/a6914504-8e51-41fd-9fed-9d8afd90788c.pdf"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ba001b-06ac-48fd-bcf0-55b17e177a34" xsi:nil="true"/>
    <lcf76f155ced4ddcb4097134ff3c332f xmlns="813522ec-5194-47e3-9786-143f249d2e2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C17AA06996074690277143DF62B155" ma:contentTypeVersion="17" ma:contentTypeDescription="Create a new document." ma:contentTypeScope="" ma:versionID="97ebf3b762332cf8e84d080ce7e326e9">
  <xsd:schema xmlns:xsd="http://www.w3.org/2001/XMLSchema" xmlns:xs="http://www.w3.org/2001/XMLSchema" xmlns:p="http://schemas.microsoft.com/office/2006/metadata/properties" xmlns:ns2="813522ec-5194-47e3-9786-143f249d2e26" xmlns:ns3="66ba001b-06ac-48fd-bcf0-55b17e177a34" targetNamespace="http://schemas.microsoft.com/office/2006/metadata/properties" ma:root="true" ma:fieldsID="2f6663159f10e08ba05baf6020cda2cb" ns2:_="" ns3:_="">
    <xsd:import namespace="813522ec-5194-47e3-9786-143f249d2e26"/>
    <xsd:import namespace="66ba001b-06ac-48fd-bcf0-55b17e177a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522ec-5194-47e3-9786-143f249d2e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344948-6e5c-4236-97d3-d87cc108865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ba001b-06ac-48fd-bcf0-55b17e177a3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bd22621-3f14-4696-ae58-bbda47b1ea78}" ma:internalName="TaxCatchAll" ma:showField="CatchAllData" ma:web="66ba001b-06ac-48fd-bcf0-55b17e177a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C4F43B-7BB0-43B8-9FD4-1147967749DA}">
  <ds:schemaRefs>
    <ds:schemaRef ds:uri="http://schemas.microsoft.com/office/2006/metadata/properties"/>
    <ds:schemaRef ds:uri="http://schemas.microsoft.com/office/infopath/2007/PartnerControls"/>
    <ds:schemaRef ds:uri="66ba001b-06ac-48fd-bcf0-55b17e177a34"/>
    <ds:schemaRef ds:uri="813522ec-5194-47e3-9786-143f249d2e26"/>
  </ds:schemaRefs>
</ds:datastoreItem>
</file>

<file path=customXml/itemProps2.xml><?xml version="1.0" encoding="utf-8"?>
<ds:datastoreItem xmlns:ds="http://schemas.openxmlformats.org/officeDocument/2006/customXml" ds:itemID="{6FC30BBB-B33E-4C3E-9F2E-3F5B43DC6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522ec-5194-47e3-9786-143f249d2e26"/>
    <ds:schemaRef ds:uri="66ba001b-06ac-48fd-bcf0-55b17e177a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630EC0-FAC7-47C4-A396-136664A5FA71}">
  <ds:schemaRefs>
    <ds:schemaRef ds:uri="http://schemas.openxmlformats.org/officeDocument/2006/bibliography"/>
  </ds:schemaRefs>
</ds:datastoreItem>
</file>

<file path=customXml/itemProps4.xml><?xml version="1.0" encoding="utf-8"?>
<ds:datastoreItem xmlns:ds="http://schemas.openxmlformats.org/officeDocument/2006/customXml" ds:itemID="{32A18246-4F38-4324-8310-BD679AF2868A}">
  <ds:schemaRefs>
    <ds:schemaRef ds:uri="http://schemas.microsoft.com/sharepoint/v3/contenttype/forms"/>
  </ds:schemaRefs>
</ds:datastoreItem>
</file>

<file path=docMetadata/LabelInfo.xml><?xml version="1.0" encoding="utf-8"?>
<clbl:labelList xmlns:clbl="http://schemas.microsoft.com/office/2020/mipLabelMetadata">
  <clbl:label id="{7382612c-9ce3-4908-af1d-3a7ccec12bf8}" enabled="1" method="Privileged" siteId="{156a5f9f-8342-4d8e-b9ab-ea227bbc7319}" contentBits="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1309</Words>
  <Characters>7464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Yeonjung Song</dc:creator>
  <cp:keywords/>
  <dc:description/>
  <cp:lastModifiedBy>Proinsias Collins</cp:lastModifiedBy>
  <cp:revision>4</cp:revision>
  <dcterms:created xsi:type="dcterms:W3CDTF">2026-04-28T11:21:00Z</dcterms:created>
  <dcterms:modified xsi:type="dcterms:W3CDTF">2026-06-09T16:22:00Z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058f1dce-b1bf-4858-8c7a-131712e155a3</vt:lpwstr>
  </property>
  <property fmtid="{D5CDD505-2E9C-101B-9397-08002B2CF9AE}" pid="3" name="ContentTypeId">
    <vt:lpwstr>0x0101001CC17AA06996074690277143DF62B155</vt:lpwstr>
  </property>
  <property fmtid="{D5CDD505-2E9C-101B-9397-08002B2CF9AE}" pid="4" name="MediaServiceImageTags">
    <vt:lpwstr/>
  </property>
  <property fmtid="{D5CDD505-2E9C-101B-9397-08002B2CF9AE}" pid="5" name="ClassificationContentMarkingHeaderShapeIds">
    <vt:lpwstr>774ad6a4,534d588c,79f43a3a</vt:lpwstr>
  </property>
  <property fmtid="{D5CDD505-2E9C-101B-9397-08002B2CF9AE}" pid="6" name="ClassificationContentMarkingHeaderFontProps">
    <vt:lpwstr>#0000ff,8,Calibri</vt:lpwstr>
  </property>
  <property fmtid="{D5CDD505-2E9C-101B-9397-08002B2CF9AE}" pid="7" name="ClassificationContentMarkingHeaderText">
    <vt:lpwstr>Data Classification: Public</vt:lpwstr>
  </property>
</Properties>
</file>