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C8535" w14:textId="77777777" w:rsidR="00140DC9" w:rsidRPr="000F2327" w:rsidRDefault="00140DC9" w:rsidP="00E6233C">
      <w:pPr>
        <w:spacing w:line="360" w:lineRule="auto"/>
        <w:ind w:left="-720" w:right="-32"/>
        <w:jc w:val="center"/>
        <w:rPr>
          <w:color w:val="000000" w:themeColor="text1"/>
          <w:sz w:val="22"/>
          <w:lang w:val="en-IE"/>
        </w:rPr>
      </w:pPr>
      <w:r w:rsidRPr="000F2327">
        <w:rPr>
          <w:color w:val="000000" w:themeColor="text1"/>
          <w:sz w:val="22"/>
          <w:lang w:val="en-IE"/>
        </w:rPr>
        <w:t xml:space="preserve">                                                                                                                             </w:t>
      </w:r>
    </w:p>
    <w:p w14:paraId="46FF0431" w14:textId="77777777" w:rsidR="00A50368" w:rsidRPr="000F2327" w:rsidRDefault="00CD037A" w:rsidP="00F24B7E">
      <w:pPr>
        <w:spacing w:line="360" w:lineRule="auto"/>
        <w:ind w:left="-720" w:right="-32"/>
        <w:jc w:val="center"/>
        <w:rPr>
          <w:rFonts w:ascii="Calibri" w:hAnsi="Calibri"/>
          <w:color w:val="000000" w:themeColor="text1"/>
          <w:sz w:val="22"/>
          <w:lang w:val="en-IE"/>
        </w:rPr>
      </w:pPr>
      <w:r w:rsidRPr="000F2327">
        <w:rPr>
          <w:noProof/>
          <w:color w:val="000000" w:themeColor="text1"/>
          <w:lang w:val="en-IE" w:eastAsia="en-IE"/>
        </w:rPr>
        <w:drawing>
          <wp:inline distT="0" distB="0" distL="0" distR="0" wp14:anchorId="68EBB80A" wp14:editId="360036F1">
            <wp:extent cx="2216303" cy="12288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222197" cy="1232073"/>
                    </a:xfrm>
                    <a:prstGeom prst="rect">
                      <a:avLst/>
                    </a:prstGeom>
                  </pic:spPr>
                </pic:pic>
              </a:graphicData>
            </a:graphic>
          </wp:inline>
        </w:drawing>
      </w:r>
    </w:p>
    <w:p w14:paraId="40509FA6" w14:textId="77777777" w:rsidR="00F24B7E" w:rsidRPr="000F2327" w:rsidRDefault="00F24B7E" w:rsidP="00AB0218">
      <w:pPr>
        <w:spacing w:line="360" w:lineRule="auto"/>
        <w:ind w:left="-720" w:right="-32"/>
        <w:jc w:val="center"/>
        <w:rPr>
          <w:rFonts w:ascii="Calibri" w:hAnsi="Calibri"/>
          <w:b/>
          <w:color w:val="000000" w:themeColor="text1"/>
          <w:sz w:val="28"/>
          <w:lang w:val="en-IE"/>
        </w:rPr>
      </w:pPr>
    </w:p>
    <w:p w14:paraId="5A606B7F" w14:textId="77777777" w:rsidR="00203A49" w:rsidRDefault="00203A49" w:rsidP="00D75834">
      <w:pPr>
        <w:spacing w:line="360" w:lineRule="auto"/>
        <w:ind w:left="-720" w:right="-32"/>
        <w:jc w:val="center"/>
        <w:rPr>
          <w:rFonts w:ascii="Calibri" w:hAnsi="Calibri"/>
          <w:b/>
          <w:color w:val="000000" w:themeColor="text1"/>
          <w:sz w:val="36"/>
          <w:lang w:val="en-IE"/>
        </w:rPr>
      </w:pPr>
      <w:r w:rsidRPr="00203A49">
        <w:rPr>
          <w:rFonts w:ascii="Calibri" w:hAnsi="Calibri"/>
          <w:b/>
          <w:color w:val="000000" w:themeColor="text1"/>
          <w:sz w:val="36"/>
          <w:lang w:val="en-IE"/>
        </w:rPr>
        <w:t>Head of Transport Security</w:t>
      </w:r>
    </w:p>
    <w:p w14:paraId="34F37E8F" w14:textId="44826B6F" w:rsidR="00F24B7E" w:rsidRPr="000F2327" w:rsidRDefault="00F24B7E" w:rsidP="00D75834">
      <w:pPr>
        <w:spacing w:line="360" w:lineRule="auto"/>
        <w:ind w:left="-720" w:right="-32"/>
        <w:jc w:val="center"/>
        <w:rPr>
          <w:rFonts w:ascii="Calibri" w:hAnsi="Calibri"/>
          <w:b/>
          <w:color w:val="000000" w:themeColor="text1"/>
          <w:sz w:val="28"/>
          <w:lang w:val="en-IE"/>
        </w:rPr>
      </w:pPr>
      <w:r w:rsidRPr="000F2327">
        <w:rPr>
          <w:rFonts w:ascii="Calibri" w:hAnsi="Calibri"/>
          <w:b/>
          <w:color w:val="000000" w:themeColor="text1"/>
          <w:sz w:val="28"/>
          <w:lang w:val="en-IE"/>
        </w:rPr>
        <w:t>Competition Information Booklet</w:t>
      </w:r>
    </w:p>
    <w:p w14:paraId="7C4AF2A9" w14:textId="77777777" w:rsidR="00F24B7E" w:rsidRPr="00D75834" w:rsidRDefault="00F24B7E" w:rsidP="00D75834">
      <w:pPr>
        <w:spacing w:line="360" w:lineRule="auto"/>
        <w:ind w:left="-720" w:right="-32"/>
        <w:jc w:val="center"/>
        <w:rPr>
          <w:rFonts w:ascii="Calibri" w:hAnsi="Calibri"/>
          <w:color w:val="000000" w:themeColor="text1"/>
          <w:sz w:val="28"/>
          <w:lang w:val="en-IE"/>
        </w:rPr>
      </w:pPr>
      <w:r w:rsidRPr="00D75834">
        <w:rPr>
          <w:rFonts w:ascii="Calibri" w:hAnsi="Calibri"/>
          <w:color w:val="000000" w:themeColor="text1"/>
          <w:sz w:val="28"/>
          <w:lang w:val="en-IE"/>
        </w:rPr>
        <w:t>Please read carefully</w:t>
      </w:r>
    </w:p>
    <w:p w14:paraId="624C3EDE" w14:textId="77777777" w:rsidR="00F24B7E" w:rsidRPr="000F2327" w:rsidRDefault="00F24B7E" w:rsidP="00D75834">
      <w:pPr>
        <w:spacing w:line="360" w:lineRule="auto"/>
        <w:ind w:left="-720" w:right="-32"/>
        <w:jc w:val="center"/>
        <w:rPr>
          <w:rFonts w:ascii="Calibri" w:hAnsi="Calibri"/>
          <w:b/>
          <w:color w:val="000000" w:themeColor="text1"/>
          <w:sz w:val="28"/>
          <w:lang w:val="en-IE"/>
        </w:rPr>
      </w:pPr>
    </w:p>
    <w:p w14:paraId="2214C60F" w14:textId="77777777" w:rsidR="00AB0218" w:rsidRPr="000F2327" w:rsidRDefault="00AB0218" w:rsidP="00D75834">
      <w:pPr>
        <w:spacing w:line="360" w:lineRule="auto"/>
        <w:ind w:left="-720" w:right="-32"/>
        <w:jc w:val="center"/>
        <w:rPr>
          <w:rFonts w:ascii="Calibri" w:hAnsi="Calibri"/>
          <w:color w:val="000000" w:themeColor="text1"/>
          <w:spacing w:val="-2"/>
          <w:sz w:val="22"/>
          <w:lang w:val="en-IE"/>
        </w:rPr>
      </w:pPr>
    </w:p>
    <w:tbl>
      <w:tblPr>
        <w:tblW w:w="850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00"/>
      </w:tblGrid>
      <w:tr w:rsidR="00DC4826" w:rsidRPr="000F2327" w14:paraId="48CCA623" w14:textId="77777777" w:rsidTr="00D75834">
        <w:trPr>
          <w:trHeight w:val="2355"/>
          <w:jc w:val="center"/>
        </w:trPr>
        <w:tc>
          <w:tcPr>
            <w:tcW w:w="8500" w:type="dxa"/>
            <w:vAlign w:val="center"/>
          </w:tcPr>
          <w:p w14:paraId="11FEE726" w14:textId="77777777" w:rsidR="000F2327" w:rsidRPr="000F2327" w:rsidRDefault="000F2327" w:rsidP="00D75834">
            <w:pPr>
              <w:tabs>
                <w:tab w:val="left" w:pos="2835"/>
              </w:tabs>
              <w:spacing w:line="480" w:lineRule="auto"/>
              <w:ind w:left="2160" w:right="-32" w:hanging="2160"/>
              <w:jc w:val="both"/>
              <w:rPr>
                <w:rFonts w:ascii="Calibri" w:hAnsi="Calibri" w:cs="Arial"/>
                <w:b/>
                <w:bCs/>
                <w:color w:val="000000" w:themeColor="text1"/>
                <w:sz w:val="22"/>
                <w:szCs w:val="22"/>
              </w:rPr>
            </w:pPr>
          </w:p>
          <w:p w14:paraId="7AF64B08" w14:textId="2D0E2E6B" w:rsidR="000F2327" w:rsidRPr="000F2327" w:rsidRDefault="0080272F" w:rsidP="00D75834">
            <w:pPr>
              <w:tabs>
                <w:tab w:val="left" w:pos="2835"/>
              </w:tabs>
              <w:spacing w:line="480" w:lineRule="auto"/>
              <w:ind w:left="2160" w:right="-32" w:hanging="2160"/>
              <w:jc w:val="both"/>
              <w:rPr>
                <w:rFonts w:ascii="Calibri" w:hAnsi="Calibri" w:cs="Arial"/>
                <w:b/>
                <w:bCs/>
                <w:color w:val="000000" w:themeColor="text1"/>
                <w:sz w:val="22"/>
                <w:szCs w:val="22"/>
              </w:rPr>
            </w:pPr>
            <w:r>
              <w:rPr>
                <w:rFonts w:ascii="Calibri" w:hAnsi="Calibri" w:cs="Arial"/>
                <w:b/>
                <w:bCs/>
                <w:color w:val="000000" w:themeColor="text1"/>
                <w:sz w:val="22"/>
                <w:szCs w:val="22"/>
              </w:rPr>
              <w:t>Position</w:t>
            </w:r>
            <w:r w:rsidR="000F2327" w:rsidRPr="000F2327">
              <w:rPr>
                <w:rFonts w:ascii="Calibri" w:hAnsi="Calibri" w:cs="Arial"/>
                <w:b/>
                <w:bCs/>
                <w:color w:val="000000" w:themeColor="text1"/>
                <w:sz w:val="22"/>
                <w:szCs w:val="22"/>
              </w:rPr>
              <w:t xml:space="preserve">: </w:t>
            </w:r>
            <w:r w:rsidR="00016D42">
              <w:rPr>
                <w:rFonts w:ascii="Calibri" w:hAnsi="Calibri" w:cs="Arial"/>
                <w:b/>
                <w:bCs/>
                <w:color w:val="000000" w:themeColor="text1"/>
                <w:sz w:val="22"/>
                <w:szCs w:val="22"/>
              </w:rPr>
              <w:t xml:space="preserve">   </w:t>
            </w:r>
            <w:r w:rsidR="00D75834">
              <w:rPr>
                <w:rFonts w:ascii="Calibri" w:hAnsi="Calibri" w:cs="Arial"/>
                <w:b/>
                <w:bCs/>
                <w:color w:val="000000" w:themeColor="text1"/>
                <w:sz w:val="22"/>
                <w:szCs w:val="22"/>
              </w:rPr>
              <w:t xml:space="preserve">                               </w:t>
            </w:r>
            <w:r>
              <w:rPr>
                <w:rFonts w:ascii="Calibri" w:hAnsi="Calibri" w:cs="Arial"/>
                <w:b/>
                <w:bCs/>
                <w:color w:val="000000" w:themeColor="text1"/>
                <w:sz w:val="22"/>
                <w:szCs w:val="22"/>
              </w:rPr>
              <w:t xml:space="preserve">   </w:t>
            </w:r>
            <w:r w:rsidR="00203A49" w:rsidRPr="00203A49">
              <w:rPr>
                <w:rFonts w:ascii="Calibri" w:hAnsi="Calibri" w:cs="Arial"/>
                <w:bCs/>
                <w:color w:val="000000" w:themeColor="text1"/>
                <w:sz w:val="22"/>
                <w:szCs w:val="22"/>
              </w:rPr>
              <w:t>Head of Transport Security</w:t>
            </w:r>
          </w:p>
          <w:p w14:paraId="55A974E1" w14:textId="49DAD1D1" w:rsidR="00F24B7E" w:rsidRPr="000F2327" w:rsidRDefault="0080272F" w:rsidP="00D75834">
            <w:pPr>
              <w:tabs>
                <w:tab w:val="left" w:pos="2835"/>
              </w:tabs>
              <w:spacing w:line="480" w:lineRule="auto"/>
              <w:ind w:left="2160" w:right="-32" w:hanging="2160"/>
              <w:jc w:val="both"/>
              <w:rPr>
                <w:rFonts w:ascii="Calibri" w:hAnsi="Calibri" w:cs="Arial"/>
                <w:b/>
                <w:bCs/>
                <w:color w:val="000000" w:themeColor="text1"/>
                <w:sz w:val="22"/>
                <w:szCs w:val="22"/>
              </w:rPr>
            </w:pPr>
            <w:r>
              <w:rPr>
                <w:rFonts w:ascii="Calibri" w:hAnsi="Calibri" w:cs="Arial"/>
                <w:b/>
                <w:bCs/>
                <w:color w:val="000000" w:themeColor="text1"/>
                <w:sz w:val="22"/>
                <w:szCs w:val="22"/>
              </w:rPr>
              <w:t>Grade</w:t>
            </w:r>
            <w:r w:rsidR="00D75834">
              <w:rPr>
                <w:rFonts w:ascii="Calibri" w:hAnsi="Calibri" w:cs="Arial"/>
                <w:b/>
                <w:bCs/>
                <w:color w:val="000000" w:themeColor="text1"/>
                <w:sz w:val="22"/>
                <w:szCs w:val="22"/>
              </w:rPr>
              <w:t>:</w:t>
            </w:r>
            <w:r w:rsidR="00D75834">
              <w:rPr>
                <w:rFonts w:ascii="Calibri" w:hAnsi="Calibri" w:cs="Arial"/>
                <w:b/>
                <w:bCs/>
                <w:color w:val="000000" w:themeColor="text1"/>
                <w:sz w:val="22"/>
                <w:szCs w:val="22"/>
              </w:rPr>
              <w:tab/>
              <w:t xml:space="preserve">           </w:t>
            </w:r>
            <w:r w:rsidR="00203A49">
              <w:rPr>
                <w:rFonts w:ascii="Calibri" w:hAnsi="Calibri" w:cs="Arial"/>
                <w:bCs/>
                <w:color w:val="000000" w:themeColor="text1"/>
                <w:sz w:val="22"/>
                <w:szCs w:val="22"/>
              </w:rPr>
              <w:t>Principal Officer</w:t>
            </w:r>
          </w:p>
          <w:p w14:paraId="60F5C90F" w14:textId="5A834C5D" w:rsidR="00F24B7E" w:rsidRPr="000F2327" w:rsidRDefault="0080272F" w:rsidP="00D75834">
            <w:pPr>
              <w:tabs>
                <w:tab w:val="left" w:pos="2835"/>
              </w:tabs>
              <w:spacing w:line="480" w:lineRule="auto"/>
              <w:ind w:left="2160" w:right="-32" w:hanging="2160"/>
              <w:jc w:val="both"/>
              <w:rPr>
                <w:rFonts w:ascii="Calibri" w:hAnsi="Calibri" w:cs="Arial"/>
                <w:b/>
                <w:bCs/>
                <w:color w:val="000000" w:themeColor="text1"/>
                <w:sz w:val="22"/>
                <w:szCs w:val="22"/>
              </w:rPr>
            </w:pPr>
            <w:r>
              <w:rPr>
                <w:rFonts w:ascii="Calibri" w:hAnsi="Calibri" w:cs="Arial"/>
                <w:b/>
                <w:bCs/>
                <w:color w:val="000000" w:themeColor="text1"/>
                <w:sz w:val="22"/>
                <w:szCs w:val="22"/>
              </w:rPr>
              <w:t>Directorate</w:t>
            </w:r>
            <w:r w:rsidR="00D75834">
              <w:rPr>
                <w:rFonts w:ascii="Calibri" w:hAnsi="Calibri" w:cs="Arial"/>
                <w:b/>
                <w:bCs/>
                <w:color w:val="000000" w:themeColor="text1"/>
                <w:sz w:val="22"/>
                <w:szCs w:val="22"/>
              </w:rPr>
              <w:t>:</w:t>
            </w:r>
            <w:r w:rsidR="00D75834">
              <w:rPr>
                <w:rFonts w:ascii="Calibri" w:hAnsi="Calibri" w:cs="Arial"/>
                <w:b/>
                <w:bCs/>
                <w:color w:val="000000" w:themeColor="text1"/>
                <w:sz w:val="22"/>
                <w:szCs w:val="22"/>
              </w:rPr>
              <w:tab/>
              <w:t xml:space="preserve">           </w:t>
            </w:r>
            <w:r w:rsidR="00203A49">
              <w:rPr>
                <w:rFonts w:ascii="Calibri" w:hAnsi="Calibri" w:cs="Arial"/>
                <w:bCs/>
                <w:color w:val="000000" w:themeColor="text1"/>
                <w:sz w:val="22"/>
                <w:szCs w:val="22"/>
              </w:rPr>
              <w:t>Transport Regulation</w:t>
            </w:r>
            <w:r w:rsidR="00F24B7E" w:rsidRPr="000F2327">
              <w:rPr>
                <w:rFonts w:ascii="Calibri" w:hAnsi="Calibri" w:cs="Arial"/>
                <w:b/>
                <w:bCs/>
                <w:color w:val="000000" w:themeColor="text1"/>
                <w:sz w:val="22"/>
                <w:szCs w:val="22"/>
              </w:rPr>
              <w:t xml:space="preserve">                   </w:t>
            </w:r>
          </w:p>
          <w:p w14:paraId="502F1ED0" w14:textId="14FAF5F5" w:rsidR="00F24B7E" w:rsidRPr="000F2327" w:rsidRDefault="0080272F" w:rsidP="00D75834">
            <w:pPr>
              <w:tabs>
                <w:tab w:val="left" w:pos="2835"/>
              </w:tabs>
              <w:spacing w:line="480" w:lineRule="auto"/>
              <w:ind w:left="2160" w:right="-32" w:hanging="2160"/>
              <w:jc w:val="both"/>
              <w:rPr>
                <w:rFonts w:ascii="Calibri" w:hAnsi="Calibri" w:cs="Arial"/>
                <w:color w:val="000000" w:themeColor="text1"/>
                <w:sz w:val="22"/>
                <w:szCs w:val="22"/>
              </w:rPr>
            </w:pPr>
            <w:r>
              <w:rPr>
                <w:rFonts w:ascii="Calibri" w:hAnsi="Calibri" w:cs="Arial"/>
                <w:b/>
                <w:bCs/>
                <w:color w:val="000000" w:themeColor="text1"/>
                <w:sz w:val="22"/>
                <w:szCs w:val="22"/>
              </w:rPr>
              <w:t>Reporting to</w:t>
            </w:r>
            <w:r w:rsidR="00F24B7E" w:rsidRPr="000F2327">
              <w:rPr>
                <w:rFonts w:ascii="Calibri" w:hAnsi="Calibri" w:cs="Arial"/>
                <w:b/>
                <w:bCs/>
                <w:color w:val="000000" w:themeColor="text1"/>
                <w:sz w:val="22"/>
                <w:szCs w:val="22"/>
              </w:rPr>
              <w:t xml:space="preserve">:                      </w:t>
            </w:r>
            <w:r w:rsidR="00D75834">
              <w:rPr>
                <w:rFonts w:ascii="Calibri" w:hAnsi="Calibri" w:cs="Arial"/>
                <w:color w:val="000000" w:themeColor="text1"/>
                <w:sz w:val="22"/>
                <w:szCs w:val="22"/>
              </w:rPr>
              <w:t xml:space="preserve">    </w:t>
            </w:r>
            <w:r>
              <w:rPr>
                <w:rFonts w:ascii="Calibri" w:hAnsi="Calibri" w:cs="Arial"/>
                <w:color w:val="000000" w:themeColor="text1"/>
                <w:sz w:val="22"/>
                <w:szCs w:val="22"/>
              </w:rPr>
              <w:t xml:space="preserve">    </w:t>
            </w:r>
            <w:r w:rsidR="00203A49" w:rsidRPr="00203A49">
              <w:rPr>
                <w:rFonts w:ascii="Calibri" w:hAnsi="Calibri" w:cs="Arial"/>
                <w:color w:val="000000" w:themeColor="text1"/>
                <w:sz w:val="22"/>
                <w:szCs w:val="22"/>
              </w:rPr>
              <w:t>Director of Transport Regulation</w:t>
            </w:r>
          </w:p>
          <w:p w14:paraId="73114157" w14:textId="77777777" w:rsidR="00063B6F" w:rsidRPr="00C05AE1" w:rsidRDefault="0080272F" w:rsidP="00063B6F">
            <w:pPr>
              <w:tabs>
                <w:tab w:val="left" w:pos="2835"/>
              </w:tabs>
              <w:spacing w:line="480" w:lineRule="auto"/>
              <w:ind w:left="1418" w:right="-32" w:hanging="1418"/>
              <w:jc w:val="both"/>
              <w:rPr>
                <w:rFonts w:asciiTheme="minorHAnsi" w:eastAsiaTheme="minorHAnsi" w:hAnsiTheme="minorHAnsi" w:cstheme="minorBidi"/>
                <w:color w:val="000000" w:themeColor="text1"/>
                <w:sz w:val="22"/>
                <w:szCs w:val="22"/>
                <w:lang w:val="en-IE" w:eastAsia="en-US"/>
              </w:rPr>
            </w:pPr>
            <w:r>
              <w:rPr>
                <w:rFonts w:ascii="Calibri" w:hAnsi="Calibri" w:cs="Arial"/>
                <w:b/>
                <w:bCs/>
                <w:color w:val="000000" w:themeColor="text1"/>
                <w:sz w:val="22"/>
                <w:szCs w:val="22"/>
              </w:rPr>
              <w:t>Location</w:t>
            </w:r>
            <w:r w:rsidR="00D75834">
              <w:rPr>
                <w:rFonts w:ascii="Calibri" w:hAnsi="Calibri" w:cs="Arial"/>
                <w:b/>
                <w:bCs/>
                <w:color w:val="000000" w:themeColor="text1"/>
                <w:sz w:val="22"/>
                <w:szCs w:val="22"/>
              </w:rPr>
              <w:t>:</w:t>
            </w:r>
            <w:r w:rsidR="00D75834">
              <w:rPr>
                <w:rFonts w:ascii="Calibri" w:hAnsi="Calibri" w:cs="Arial"/>
                <w:b/>
                <w:bCs/>
                <w:color w:val="000000" w:themeColor="text1"/>
                <w:sz w:val="22"/>
                <w:szCs w:val="22"/>
              </w:rPr>
              <w:tab/>
              <w:t xml:space="preserve">                          </w:t>
            </w:r>
            <w:r w:rsidR="00063B6F" w:rsidRPr="00C05AE1">
              <w:rPr>
                <w:rFonts w:asciiTheme="minorHAnsi" w:eastAsiaTheme="minorHAnsi" w:hAnsiTheme="minorHAnsi" w:cstheme="minorBidi"/>
                <w:color w:val="000000" w:themeColor="text1"/>
                <w:sz w:val="22"/>
                <w:szCs w:val="22"/>
                <w:lang w:val="en-IE" w:eastAsia="en-US"/>
              </w:rPr>
              <w:t xml:space="preserve">Haymarket House, Smithfield, Dublin 7 with a blended working </w:t>
            </w:r>
          </w:p>
          <w:p w14:paraId="7804A7A1" w14:textId="7ABA7AFD" w:rsidR="00063B6F" w:rsidRDefault="00063B6F" w:rsidP="00063B6F">
            <w:pPr>
              <w:tabs>
                <w:tab w:val="left" w:pos="2835"/>
              </w:tabs>
              <w:spacing w:line="480" w:lineRule="auto"/>
              <w:ind w:left="1418" w:right="-32" w:hanging="1418"/>
              <w:jc w:val="both"/>
              <w:rPr>
                <w:rFonts w:asciiTheme="minorHAnsi" w:eastAsiaTheme="minorHAnsi" w:hAnsiTheme="minorHAnsi" w:cstheme="minorBidi"/>
                <w:color w:val="000000" w:themeColor="text1"/>
                <w:sz w:val="22"/>
                <w:szCs w:val="22"/>
                <w:lang w:val="en-IE" w:eastAsia="en-US"/>
              </w:rPr>
            </w:pPr>
            <w:r w:rsidRPr="00C05AE1">
              <w:rPr>
                <w:rFonts w:asciiTheme="minorHAnsi" w:eastAsiaTheme="minorHAnsi" w:hAnsiTheme="minorHAnsi" w:cstheme="minorBidi"/>
                <w:color w:val="000000" w:themeColor="text1"/>
                <w:sz w:val="22"/>
                <w:szCs w:val="22"/>
                <w:lang w:val="en-IE" w:eastAsia="en-US"/>
              </w:rPr>
              <w:t xml:space="preserve">                                                      model</w:t>
            </w:r>
          </w:p>
          <w:p w14:paraId="2352DC36" w14:textId="2DB4CD96" w:rsidR="00F24B7E" w:rsidRPr="000F2327" w:rsidRDefault="0080272F" w:rsidP="00D75834">
            <w:pPr>
              <w:tabs>
                <w:tab w:val="left" w:pos="2835"/>
              </w:tabs>
              <w:spacing w:line="480" w:lineRule="auto"/>
              <w:ind w:left="1418" w:right="-32" w:hanging="1418"/>
              <w:jc w:val="both"/>
              <w:rPr>
                <w:rFonts w:asciiTheme="minorHAnsi" w:eastAsiaTheme="minorHAnsi" w:hAnsiTheme="minorHAnsi" w:cstheme="minorBidi"/>
                <w:color w:val="000000" w:themeColor="text1"/>
                <w:sz w:val="22"/>
                <w:szCs w:val="22"/>
                <w:lang w:val="en-IE" w:eastAsia="en-US"/>
              </w:rPr>
            </w:pPr>
            <w:r>
              <w:rPr>
                <w:rFonts w:ascii="Calibri" w:hAnsi="Calibri" w:cs="Arial"/>
                <w:b/>
                <w:bCs/>
                <w:color w:val="000000" w:themeColor="text1"/>
                <w:sz w:val="22"/>
                <w:szCs w:val="22"/>
              </w:rPr>
              <w:t>Starting salary</w:t>
            </w:r>
            <w:r w:rsidR="00F24B7E" w:rsidRPr="000F2327">
              <w:rPr>
                <w:rFonts w:ascii="Calibri" w:hAnsi="Calibri" w:cs="Arial"/>
                <w:b/>
                <w:bCs/>
                <w:color w:val="000000" w:themeColor="text1"/>
                <w:sz w:val="22"/>
                <w:szCs w:val="22"/>
              </w:rPr>
              <w:t>:</w:t>
            </w:r>
            <w:r w:rsidR="00F24B7E" w:rsidRPr="000F2327">
              <w:rPr>
                <w:rFonts w:asciiTheme="minorHAnsi" w:eastAsiaTheme="minorHAnsi" w:hAnsiTheme="minorHAnsi" w:cstheme="minorBidi"/>
                <w:color w:val="000000" w:themeColor="text1"/>
                <w:sz w:val="22"/>
                <w:szCs w:val="22"/>
                <w:lang w:val="en-IE" w:eastAsia="en-US"/>
              </w:rPr>
              <w:t xml:space="preserve">          </w:t>
            </w:r>
            <w:r w:rsidR="00016D42">
              <w:rPr>
                <w:rFonts w:asciiTheme="minorHAnsi" w:eastAsiaTheme="minorHAnsi" w:hAnsiTheme="minorHAnsi" w:cstheme="minorBidi"/>
                <w:color w:val="000000" w:themeColor="text1"/>
                <w:sz w:val="22"/>
                <w:szCs w:val="22"/>
                <w:lang w:val="en-IE" w:eastAsia="en-US"/>
              </w:rPr>
              <w:t xml:space="preserve">          </w:t>
            </w:r>
            <w:r>
              <w:rPr>
                <w:rFonts w:asciiTheme="minorHAnsi" w:eastAsiaTheme="minorHAnsi" w:hAnsiTheme="minorHAnsi" w:cstheme="minorBidi"/>
                <w:color w:val="000000" w:themeColor="text1"/>
                <w:sz w:val="22"/>
                <w:szCs w:val="22"/>
                <w:lang w:val="en-IE" w:eastAsia="en-US"/>
              </w:rPr>
              <w:t xml:space="preserve">      </w:t>
            </w:r>
            <w:r w:rsidR="00203A49" w:rsidRPr="00203A49">
              <w:rPr>
                <w:rFonts w:asciiTheme="minorHAnsi" w:eastAsiaTheme="minorHAnsi" w:hAnsiTheme="minorHAnsi" w:cstheme="minorBidi"/>
                <w:color w:val="000000" w:themeColor="text1"/>
                <w:sz w:val="22"/>
                <w:szCs w:val="22"/>
                <w:lang w:val="en-IE" w:eastAsia="en-US"/>
              </w:rPr>
              <w:t>€108,152</w:t>
            </w:r>
          </w:p>
          <w:p w14:paraId="3CD6D477" w14:textId="77777777" w:rsidR="00F24B7E" w:rsidRPr="00D75834" w:rsidRDefault="00F24B7E" w:rsidP="00D75834">
            <w:pPr>
              <w:tabs>
                <w:tab w:val="left" w:pos="2835"/>
              </w:tabs>
              <w:spacing w:line="360" w:lineRule="auto"/>
              <w:ind w:right="-32"/>
              <w:jc w:val="both"/>
              <w:rPr>
                <w:rFonts w:asciiTheme="minorHAnsi" w:eastAsiaTheme="minorHAnsi" w:hAnsiTheme="minorHAnsi" w:cstheme="minorBidi"/>
                <w:b/>
                <w:color w:val="000000" w:themeColor="text1"/>
                <w:sz w:val="22"/>
                <w:szCs w:val="22"/>
                <w:u w:val="single"/>
                <w:lang w:val="en-IE" w:eastAsia="en-US"/>
              </w:rPr>
            </w:pPr>
          </w:p>
          <w:p w14:paraId="18A1B2B3" w14:textId="77777777" w:rsidR="000F2327" w:rsidRPr="00D75834" w:rsidRDefault="000F2327" w:rsidP="00F24B7E">
            <w:pPr>
              <w:spacing w:line="360" w:lineRule="auto"/>
              <w:ind w:right="-32"/>
              <w:jc w:val="center"/>
              <w:rPr>
                <w:rFonts w:asciiTheme="minorHAnsi" w:eastAsiaTheme="minorHAnsi" w:hAnsiTheme="minorHAnsi" w:cstheme="minorBidi"/>
                <w:color w:val="000000" w:themeColor="text1"/>
                <w:sz w:val="22"/>
                <w:szCs w:val="22"/>
                <w:lang w:val="en-IE" w:eastAsia="en-US"/>
              </w:rPr>
            </w:pPr>
          </w:p>
          <w:p w14:paraId="0E512BDC" w14:textId="77777777" w:rsidR="00F24B7E" w:rsidRPr="00EE34D0" w:rsidRDefault="00F24B7E" w:rsidP="00EE34D0">
            <w:pPr>
              <w:tabs>
                <w:tab w:val="left" w:pos="2835"/>
              </w:tabs>
              <w:spacing w:line="480" w:lineRule="auto"/>
              <w:ind w:right="-32"/>
              <w:jc w:val="center"/>
              <w:rPr>
                <w:rFonts w:asciiTheme="minorHAnsi" w:eastAsiaTheme="minorHAnsi" w:hAnsiTheme="minorHAnsi" w:cstheme="minorBidi"/>
                <w:color w:val="000000" w:themeColor="text1"/>
                <w:sz w:val="22"/>
                <w:szCs w:val="22"/>
                <w:lang w:val="en-IE" w:eastAsia="en-US"/>
              </w:rPr>
            </w:pPr>
            <w:r w:rsidRPr="00EE34D0">
              <w:rPr>
                <w:rFonts w:asciiTheme="minorHAnsi" w:eastAsiaTheme="minorHAnsi" w:hAnsiTheme="minorHAnsi" w:cstheme="minorBidi"/>
                <w:color w:val="000000" w:themeColor="text1"/>
                <w:sz w:val="22"/>
                <w:szCs w:val="22"/>
                <w:lang w:val="en-IE" w:eastAsia="en-US"/>
              </w:rPr>
              <w:t>Closing date for receipt of completed applications:</w:t>
            </w:r>
          </w:p>
          <w:p w14:paraId="5B0C5E8D" w14:textId="1A324A81" w:rsidR="00F24B7E" w:rsidRPr="00EE34D0" w:rsidRDefault="00F24B7E" w:rsidP="00F24B7E">
            <w:pPr>
              <w:spacing w:line="360" w:lineRule="auto"/>
              <w:ind w:right="-32"/>
              <w:jc w:val="center"/>
              <w:rPr>
                <w:rFonts w:ascii="Calibri" w:hAnsi="Calibri"/>
                <w:b/>
                <w:spacing w:val="-2"/>
                <w:sz w:val="22"/>
                <w:szCs w:val="22"/>
              </w:rPr>
            </w:pPr>
            <w:r w:rsidRPr="00EE34D0">
              <w:rPr>
                <w:rFonts w:ascii="Calibri" w:hAnsi="Calibri"/>
                <w:b/>
                <w:spacing w:val="-2"/>
                <w:sz w:val="22"/>
                <w:szCs w:val="22"/>
              </w:rPr>
              <w:t xml:space="preserve">12pm (noon) on Friday, </w:t>
            </w:r>
            <w:r w:rsidR="00203A49">
              <w:rPr>
                <w:rFonts w:ascii="Calibri" w:hAnsi="Calibri"/>
                <w:b/>
                <w:spacing w:val="-2"/>
                <w:sz w:val="22"/>
                <w:szCs w:val="22"/>
              </w:rPr>
              <w:t xml:space="preserve">18 </w:t>
            </w:r>
            <w:r w:rsidR="00507F9E">
              <w:rPr>
                <w:rFonts w:ascii="Calibri" w:hAnsi="Calibri"/>
                <w:b/>
                <w:spacing w:val="-2"/>
                <w:sz w:val="22"/>
                <w:szCs w:val="22"/>
              </w:rPr>
              <w:t>September</w:t>
            </w:r>
            <w:r w:rsidR="00203A49">
              <w:rPr>
                <w:rFonts w:ascii="Calibri" w:hAnsi="Calibri"/>
                <w:b/>
                <w:spacing w:val="-2"/>
                <w:sz w:val="22"/>
                <w:szCs w:val="22"/>
              </w:rPr>
              <w:t xml:space="preserve"> 2026</w:t>
            </w:r>
          </w:p>
          <w:p w14:paraId="049439F1" w14:textId="12F03AAF" w:rsidR="000F2327" w:rsidRPr="00EE34D0" w:rsidRDefault="000F2327" w:rsidP="00F24B7E">
            <w:pPr>
              <w:spacing w:line="360" w:lineRule="auto"/>
              <w:ind w:right="-32"/>
              <w:jc w:val="center"/>
              <w:rPr>
                <w:rFonts w:ascii="Calibri" w:hAnsi="Calibri"/>
                <w:b/>
                <w:spacing w:val="-2"/>
                <w:sz w:val="22"/>
                <w:szCs w:val="22"/>
              </w:rPr>
            </w:pPr>
            <w:r w:rsidRPr="00EE34D0">
              <w:rPr>
                <w:rFonts w:ascii="Calibri" w:hAnsi="Calibri"/>
                <w:b/>
                <w:spacing w:val="-2"/>
                <w:sz w:val="22"/>
                <w:szCs w:val="22"/>
              </w:rPr>
              <w:t xml:space="preserve">Contact: </w:t>
            </w:r>
            <w:r w:rsidR="00203A49" w:rsidRPr="00203A49">
              <w:rPr>
                <w:rFonts w:ascii="Calibri" w:hAnsi="Calibri"/>
                <w:b/>
                <w:bCs/>
                <w:spacing w:val="-2"/>
                <w:sz w:val="22"/>
                <w:szCs w:val="22"/>
              </w:rPr>
              <w:t>careers@nationaltransport.ie</w:t>
            </w:r>
          </w:p>
          <w:p w14:paraId="457F898C" w14:textId="77777777" w:rsidR="00140DC9" w:rsidRPr="000F2327" w:rsidRDefault="00140DC9" w:rsidP="00E6233C">
            <w:pPr>
              <w:tabs>
                <w:tab w:val="left" w:pos="0"/>
              </w:tabs>
              <w:spacing w:line="360" w:lineRule="auto"/>
              <w:ind w:left="72" w:right="-32"/>
              <w:jc w:val="right"/>
              <w:rPr>
                <w:rFonts w:ascii="Calibri" w:hAnsi="Calibri"/>
                <w:color w:val="000000" w:themeColor="text1"/>
                <w:spacing w:val="-2"/>
                <w:sz w:val="22"/>
                <w:lang w:val="en-IE"/>
              </w:rPr>
            </w:pPr>
          </w:p>
        </w:tc>
      </w:tr>
    </w:tbl>
    <w:p w14:paraId="6E0E643B" w14:textId="77777777" w:rsidR="00F24B7E" w:rsidRPr="000F2327" w:rsidRDefault="00F24B7E" w:rsidP="00F24B7E">
      <w:pPr>
        <w:suppressAutoHyphens/>
        <w:spacing w:line="360" w:lineRule="auto"/>
        <w:ind w:left="-357" w:right="-32"/>
        <w:jc w:val="center"/>
        <w:rPr>
          <w:rFonts w:ascii="Calibri" w:hAnsi="Calibri"/>
          <w:color w:val="000000" w:themeColor="text1"/>
          <w:lang w:val="en-IE"/>
        </w:rPr>
      </w:pPr>
    </w:p>
    <w:p w14:paraId="39280B45" w14:textId="77777777" w:rsidR="00F24B7E" w:rsidRPr="000F2327" w:rsidRDefault="00F24B7E" w:rsidP="00F24B7E">
      <w:pPr>
        <w:suppressAutoHyphens/>
        <w:spacing w:line="360" w:lineRule="auto"/>
        <w:ind w:left="-357" w:right="-32"/>
        <w:jc w:val="center"/>
        <w:rPr>
          <w:rFonts w:ascii="Calibri" w:hAnsi="Calibri"/>
          <w:color w:val="000000" w:themeColor="text1"/>
          <w:lang w:val="en-IE"/>
        </w:rPr>
      </w:pPr>
    </w:p>
    <w:p w14:paraId="504515D4" w14:textId="77777777" w:rsidR="00F24B7E" w:rsidRPr="000F2327" w:rsidRDefault="00F24B7E" w:rsidP="00F24B7E">
      <w:pPr>
        <w:suppressAutoHyphens/>
        <w:spacing w:line="360" w:lineRule="auto"/>
        <w:ind w:left="-357" w:right="-32"/>
        <w:jc w:val="center"/>
        <w:rPr>
          <w:rFonts w:ascii="Calibri" w:hAnsi="Calibri"/>
          <w:color w:val="000000" w:themeColor="text1"/>
          <w:lang w:val="en-IE"/>
        </w:rPr>
      </w:pPr>
      <w:r w:rsidRPr="000F2327">
        <w:rPr>
          <w:rFonts w:ascii="Calibri" w:hAnsi="Calibri"/>
          <w:color w:val="000000" w:themeColor="text1"/>
          <w:lang w:val="en-IE"/>
        </w:rPr>
        <w:t xml:space="preserve">The </w:t>
      </w:r>
      <w:r w:rsidRPr="000F2327">
        <w:rPr>
          <w:rFonts w:ascii="Calibri" w:hAnsi="Calibri"/>
          <w:color w:val="000000" w:themeColor="text1"/>
          <w:spacing w:val="-2"/>
          <w:lang w:val="en-IE"/>
        </w:rPr>
        <w:t xml:space="preserve">National Transport Authority </w:t>
      </w:r>
      <w:r w:rsidRPr="000F2327">
        <w:rPr>
          <w:rFonts w:ascii="Calibri" w:hAnsi="Calibri"/>
          <w:color w:val="000000" w:themeColor="text1"/>
          <w:lang w:val="en-IE"/>
        </w:rPr>
        <w:t>is committed to a policy of equal opportunity.</w:t>
      </w:r>
    </w:p>
    <w:p w14:paraId="056355F6" w14:textId="77777777" w:rsidR="00AC29F4" w:rsidRPr="000F2327" w:rsidRDefault="00AC29F4" w:rsidP="00E6233C">
      <w:pPr>
        <w:suppressAutoHyphens/>
        <w:spacing w:line="360" w:lineRule="auto"/>
        <w:ind w:right="-32"/>
        <w:rPr>
          <w:rFonts w:ascii="Calibri" w:hAnsi="Calibri"/>
          <w:color w:val="000000" w:themeColor="text1"/>
          <w:spacing w:val="-2"/>
          <w:lang w:val="en-IE"/>
        </w:rPr>
      </w:pPr>
    </w:p>
    <w:p w14:paraId="4EE58014" w14:textId="77777777" w:rsidR="00AB0218" w:rsidRPr="000F2327" w:rsidRDefault="00AB0218" w:rsidP="00E6233C">
      <w:pPr>
        <w:suppressAutoHyphens/>
        <w:spacing w:line="360" w:lineRule="auto"/>
        <w:ind w:right="-32"/>
        <w:rPr>
          <w:rFonts w:ascii="Calibri" w:hAnsi="Calibri"/>
          <w:color w:val="000000" w:themeColor="text1"/>
          <w:spacing w:val="-2"/>
          <w:lang w:val="en-IE"/>
        </w:rPr>
      </w:pPr>
    </w:p>
    <w:p w14:paraId="556F6491" w14:textId="77777777" w:rsidR="00AB0218" w:rsidRDefault="00AB0218" w:rsidP="00E6233C">
      <w:pPr>
        <w:suppressAutoHyphens/>
        <w:spacing w:line="360" w:lineRule="auto"/>
        <w:ind w:right="-32"/>
        <w:rPr>
          <w:rFonts w:ascii="Calibri" w:hAnsi="Calibri"/>
          <w:color w:val="000000" w:themeColor="text1"/>
          <w:spacing w:val="-2"/>
          <w:lang w:val="en-IE"/>
        </w:rPr>
      </w:pPr>
    </w:p>
    <w:p w14:paraId="2D71FEB2" w14:textId="77777777" w:rsidR="00B72EB2" w:rsidRDefault="00B72EB2" w:rsidP="00E6233C">
      <w:pPr>
        <w:suppressAutoHyphens/>
        <w:spacing w:line="360" w:lineRule="auto"/>
        <w:ind w:right="-32"/>
        <w:rPr>
          <w:rFonts w:ascii="Calibri" w:hAnsi="Calibri"/>
          <w:color w:val="000000" w:themeColor="text1"/>
          <w:spacing w:val="-2"/>
          <w:lang w:val="en-IE"/>
        </w:rPr>
      </w:pPr>
    </w:p>
    <w:p w14:paraId="0944BB59" w14:textId="77777777" w:rsidR="00B72EB2" w:rsidRDefault="00B72EB2" w:rsidP="00E6233C">
      <w:pPr>
        <w:suppressAutoHyphens/>
        <w:spacing w:line="360" w:lineRule="auto"/>
        <w:ind w:right="-32"/>
        <w:rPr>
          <w:rFonts w:ascii="Calibri" w:hAnsi="Calibri"/>
          <w:color w:val="000000" w:themeColor="text1"/>
          <w:spacing w:val="-2"/>
          <w:lang w:val="en-IE"/>
        </w:rPr>
      </w:pPr>
    </w:p>
    <w:p w14:paraId="2CD40027" w14:textId="77777777" w:rsidR="00B72EB2" w:rsidRPr="000F2327" w:rsidRDefault="00B72EB2" w:rsidP="00E6233C">
      <w:pPr>
        <w:suppressAutoHyphens/>
        <w:spacing w:line="360" w:lineRule="auto"/>
        <w:ind w:right="-32"/>
        <w:rPr>
          <w:rFonts w:ascii="Calibri" w:hAnsi="Calibri"/>
          <w:color w:val="000000" w:themeColor="text1"/>
          <w:spacing w:val="-2"/>
          <w:lang w:val="en-IE"/>
        </w:rPr>
      </w:pPr>
    </w:p>
    <w:p w14:paraId="5C16A232" w14:textId="77777777" w:rsidR="00534C6C" w:rsidRPr="00D75834" w:rsidRDefault="00534C6C" w:rsidP="00534C6C">
      <w:pPr>
        <w:spacing w:line="360" w:lineRule="auto"/>
        <w:ind w:right="-32"/>
        <w:jc w:val="both"/>
        <w:rPr>
          <w:rFonts w:asciiTheme="minorHAnsi" w:hAnsiTheme="minorHAnsi" w:cstheme="minorHAnsi"/>
          <w:b/>
          <w:color w:val="000000" w:themeColor="text1"/>
          <w:sz w:val="24"/>
          <w:szCs w:val="26"/>
          <w:lang w:val="en-IE"/>
        </w:rPr>
      </w:pPr>
      <w:r w:rsidRPr="00D75834">
        <w:rPr>
          <w:rFonts w:asciiTheme="minorHAnsi" w:hAnsiTheme="minorHAnsi" w:cstheme="minorHAnsi"/>
          <w:b/>
          <w:color w:val="000000" w:themeColor="text1"/>
          <w:sz w:val="24"/>
          <w:szCs w:val="26"/>
          <w:lang w:val="en-IE"/>
        </w:rPr>
        <w:t>O</w:t>
      </w:r>
      <w:r w:rsidR="00016D42" w:rsidRPr="00D75834">
        <w:rPr>
          <w:rFonts w:asciiTheme="minorHAnsi" w:hAnsiTheme="minorHAnsi" w:cstheme="minorHAnsi"/>
          <w:b/>
          <w:color w:val="000000" w:themeColor="text1"/>
          <w:sz w:val="24"/>
          <w:szCs w:val="26"/>
          <w:lang w:val="en-IE"/>
        </w:rPr>
        <w:t>verview of the N</w:t>
      </w:r>
      <w:r w:rsidR="00A6561C" w:rsidRPr="00D75834">
        <w:rPr>
          <w:rFonts w:asciiTheme="minorHAnsi" w:hAnsiTheme="minorHAnsi" w:cstheme="minorHAnsi"/>
          <w:b/>
          <w:color w:val="000000" w:themeColor="text1"/>
          <w:sz w:val="24"/>
          <w:szCs w:val="26"/>
          <w:lang w:val="en-IE"/>
        </w:rPr>
        <w:t xml:space="preserve">ational </w:t>
      </w:r>
      <w:r w:rsidR="00016D42" w:rsidRPr="00D75834">
        <w:rPr>
          <w:rFonts w:asciiTheme="minorHAnsi" w:hAnsiTheme="minorHAnsi" w:cstheme="minorHAnsi"/>
          <w:b/>
          <w:color w:val="000000" w:themeColor="text1"/>
          <w:sz w:val="24"/>
          <w:szCs w:val="26"/>
          <w:lang w:val="en-IE"/>
        </w:rPr>
        <w:t>T</w:t>
      </w:r>
      <w:r w:rsidR="00A6561C" w:rsidRPr="00D75834">
        <w:rPr>
          <w:rFonts w:asciiTheme="minorHAnsi" w:hAnsiTheme="minorHAnsi" w:cstheme="minorHAnsi"/>
          <w:b/>
          <w:color w:val="000000" w:themeColor="text1"/>
          <w:sz w:val="24"/>
          <w:szCs w:val="26"/>
          <w:lang w:val="en-IE"/>
        </w:rPr>
        <w:t xml:space="preserve">ransport </w:t>
      </w:r>
      <w:r w:rsidR="00016D42" w:rsidRPr="00D75834">
        <w:rPr>
          <w:rFonts w:asciiTheme="minorHAnsi" w:hAnsiTheme="minorHAnsi" w:cstheme="minorHAnsi"/>
          <w:b/>
          <w:color w:val="000000" w:themeColor="text1"/>
          <w:sz w:val="24"/>
          <w:szCs w:val="26"/>
          <w:lang w:val="en-IE"/>
        </w:rPr>
        <w:t>A</w:t>
      </w:r>
      <w:r w:rsidR="00A6561C" w:rsidRPr="00D75834">
        <w:rPr>
          <w:rFonts w:asciiTheme="minorHAnsi" w:hAnsiTheme="minorHAnsi" w:cstheme="minorHAnsi"/>
          <w:b/>
          <w:color w:val="000000" w:themeColor="text1"/>
          <w:sz w:val="24"/>
          <w:szCs w:val="26"/>
          <w:lang w:val="en-IE"/>
        </w:rPr>
        <w:t>uthority</w:t>
      </w:r>
      <w:r w:rsidRPr="00D75834">
        <w:rPr>
          <w:rFonts w:asciiTheme="minorHAnsi" w:hAnsiTheme="minorHAnsi" w:cstheme="minorHAnsi"/>
          <w:b/>
          <w:color w:val="000000" w:themeColor="text1"/>
          <w:sz w:val="24"/>
          <w:szCs w:val="26"/>
          <w:lang w:val="en-IE"/>
        </w:rPr>
        <w:t xml:space="preserve"> </w:t>
      </w:r>
    </w:p>
    <w:p w14:paraId="6B5943AF" w14:textId="77777777" w:rsidR="00534C6C" w:rsidRPr="000F2327" w:rsidRDefault="00534C6C" w:rsidP="00534C6C">
      <w:pPr>
        <w:pStyle w:val="BodyText"/>
        <w:kinsoku w:val="0"/>
        <w:overflowPunct w:val="0"/>
        <w:spacing w:after="200" w:line="360" w:lineRule="auto"/>
        <w:ind w:right="-32"/>
        <w:jc w:val="both"/>
        <w:rPr>
          <w:rFonts w:asciiTheme="minorHAnsi" w:hAnsiTheme="minorHAnsi" w:cstheme="minorHAnsi"/>
          <w:color w:val="000000" w:themeColor="text1"/>
          <w:sz w:val="22"/>
          <w:szCs w:val="22"/>
          <w:lang w:val="en-IE"/>
        </w:rPr>
      </w:pPr>
      <w:r w:rsidRPr="000F2327">
        <w:rPr>
          <w:rFonts w:asciiTheme="minorHAnsi" w:hAnsiTheme="minorHAnsi" w:cstheme="minorHAnsi"/>
          <w:color w:val="000000" w:themeColor="text1"/>
          <w:sz w:val="22"/>
          <w:szCs w:val="22"/>
          <w:lang w:val="en-IE"/>
        </w:rPr>
        <w:t xml:space="preserve">The National Transport Authority (NTA) is a statutory body established by the Minister for Transport on 1 December 2009. </w:t>
      </w:r>
    </w:p>
    <w:p w14:paraId="5A868383" w14:textId="77777777" w:rsidR="00534C6C" w:rsidRPr="000F2327" w:rsidRDefault="00534C6C" w:rsidP="00534C6C">
      <w:pPr>
        <w:pStyle w:val="BodyText"/>
        <w:kinsoku w:val="0"/>
        <w:overflowPunct w:val="0"/>
        <w:spacing w:after="200" w:line="360" w:lineRule="auto"/>
        <w:ind w:right="-32"/>
        <w:jc w:val="both"/>
        <w:rPr>
          <w:rFonts w:ascii="Calibri" w:hAnsi="Calibri"/>
          <w:color w:val="000000" w:themeColor="text1"/>
          <w:sz w:val="22"/>
          <w:szCs w:val="22"/>
        </w:rPr>
      </w:pPr>
      <w:r w:rsidRPr="000F2327">
        <w:rPr>
          <w:rFonts w:asciiTheme="minorHAnsi" w:hAnsiTheme="minorHAnsi" w:cstheme="minorHAnsi"/>
          <w:color w:val="000000" w:themeColor="text1"/>
          <w:sz w:val="22"/>
          <w:szCs w:val="22"/>
        </w:rPr>
        <w:t>At national level, the Authority has responsibility for securing the provision of public passenger land transport services, including subsidised bus and rail and light rail services.  The Authority also licenses public bus passenger services delivered by private operators and has responsibility for the regulation of the small public service vehicle (SPSV) industry (taxis, hackneys and limousines).  Other areas of responsibility include the State’s rural transport programme, integrated information systems for public transport customers,</w:t>
      </w:r>
      <w:r w:rsidRPr="000F2327">
        <w:rPr>
          <w:rFonts w:ascii="Calibri" w:hAnsi="Calibri"/>
          <w:color w:val="000000" w:themeColor="text1"/>
          <w:sz w:val="22"/>
          <w:szCs w:val="22"/>
        </w:rPr>
        <w:t xml:space="preserve"> management of the Integrated Ticketing Scheme for Ireland (the Leap Card system), and regulation of vehicle clamping.</w:t>
      </w:r>
    </w:p>
    <w:p w14:paraId="75702B01" w14:textId="77777777" w:rsidR="00534C6C" w:rsidRPr="000F2327" w:rsidRDefault="00534C6C" w:rsidP="00534C6C">
      <w:pPr>
        <w:pStyle w:val="BodyText"/>
        <w:kinsoku w:val="0"/>
        <w:overflowPunct w:val="0"/>
        <w:spacing w:after="200" w:line="360" w:lineRule="auto"/>
        <w:ind w:right="-32"/>
        <w:jc w:val="both"/>
        <w:rPr>
          <w:rFonts w:ascii="Calibri" w:hAnsi="Calibri"/>
          <w:color w:val="000000" w:themeColor="text1"/>
          <w:sz w:val="22"/>
          <w:szCs w:val="22"/>
        </w:rPr>
      </w:pPr>
      <w:r w:rsidRPr="000F2327">
        <w:rPr>
          <w:rFonts w:ascii="Calibri" w:hAnsi="Calibri"/>
          <w:color w:val="000000" w:themeColor="text1"/>
          <w:sz w:val="22"/>
          <w:szCs w:val="22"/>
        </w:rPr>
        <w:t>Within the Greater Dublin Area (GDA) the Authority carries additional responsibilities including:</w:t>
      </w:r>
    </w:p>
    <w:p w14:paraId="6B2EAD36" w14:textId="77777777" w:rsidR="00534C6C" w:rsidRPr="000F2327" w:rsidRDefault="00534C6C" w:rsidP="00534C6C">
      <w:pPr>
        <w:pStyle w:val="BodyText"/>
        <w:widowControl w:val="0"/>
        <w:numPr>
          <w:ilvl w:val="0"/>
          <w:numId w:val="7"/>
        </w:numPr>
        <w:kinsoku w:val="0"/>
        <w:overflowPunct w:val="0"/>
        <w:autoSpaceDE w:val="0"/>
        <w:autoSpaceDN w:val="0"/>
        <w:adjustRightInd w:val="0"/>
        <w:spacing w:line="360" w:lineRule="auto"/>
        <w:ind w:right="-32"/>
        <w:contextualSpacing/>
        <w:jc w:val="both"/>
        <w:rPr>
          <w:rFonts w:ascii="Calibri" w:hAnsi="Calibri"/>
          <w:color w:val="000000" w:themeColor="text1"/>
          <w:sz w:val="22"/>
          <w:szCs w:val="22"/>
        </w:rPr>
      </w:pPr>
      <w:r w:rsidRPr="000F2327">
        <w:rPr>
          <w:rFonts w:ascii="Calibri" w:hAnsi="Calibri"/>
          <w:color w:val="000000" w:themeColor="text1"/>
          <w:sz w:val="22"/>
          <w:szCs w:val="22"/>
        </w:rPr>
        <w:t>Strategic planning of transport;</w:t>
      </w:r>
    </w:p>
    <w:p w14:paraId="78B7E786" w14:textId="77777777" w:rsidR="00534C6C" w:rsidRPr="000F2327" w:rsidRDefault="00534C6C" w:rsidP="00534C6C">
      <w:pPr>
        <w:pStyle w:val="BodyText"/>
        <w:widowControl w:val="0"/>
        <w:numPr>
          <w:ilvl w:val="0"/>
          <w:numId w:val="7"/>
        </w:numPr>
        <w:kinsoku w:val="0"/>
        <w:overflowPunct w:val="0"/>
        <w:autoSpaceDE w:val="0"/>
        <w:autoSpaceDN w:val="0"/>
        <w:adjustRightInd w:val="0"/>
        <w:spacing w:line="360" w:lineRule="auto"/>
        <w:ind w:right="-32"/>
        <w:contextualSpacing/>
        <w:jc w:val="both"/>
        <w:rPr>
          <w:rFonts w:ascii="Calibri" w:hAnsi="Calibri"/>
          <w:color w:val="000000" w:themeColor="text1"/>
          <w:sz w:val="22"/>
          <w:szCs w:val="22"/>
        </w:rPr>
      </w:pPr>
      <w:r w:rsidRPr="000F2327">
        <w:rPr>
          <w:rFonts w:ascii="Calibri" w:hAnsi="Calibri"/>
          <w:color w:val="000000" w:themeColor="text1"/>
          <w:sz w:val="22"/>
          <w:szCs w:val="22"/>
        </w:rPr>
        <w:t>Development of an integrated, accessible public transport network;</w:t>
      </w:r>
    </w:p>
    <w:p w14:paraId="423A0A13" w14:textId="77777777" w:rsidR="00534C6C" w:rsidRPr="000F2327" w:rsidRDefault="00534C6C" w:rsidP="00534C6C">
      <w:pPr>
        <w:pStyle w:val="BodyText"/>
        <w:widowControl w:val="0"/>
        <w:numPr>
          <w:ilvl w:val="0"/>
          <w:numId w:val="7"/>
        </w:numPr>
        <w:kinsoku w:val="0"/>
        <w:overflowPunct w:val="0"/>
        <w:autoSpaceDE w:val="0"/>
        <w:autoSpaceDN w:val="0"/>
        <w:adjustRightInd w:val="0"/>
        <w:spacing w:line="360" w:lineRule="auto"/>
        <w:ind w:right="-32"/>
        <w:contextualSpacing/>
        <w:jc w:val="both"/>
        <w:rPr>
          <w:rFonts w:ascii="Calibri" w:hAnsi="Calibri"/>
          <w:color w:val="000000" w:themeColor="text1"/>
          <w:sz w:val="22"/>
          <w:szCs w:val="22"/>
        </w:rPr>
      </w:pPr>
      <w:r w:rsidRPr="000F2327">
        <w:rPr>
          <w:rFonts w:ascii="Calibri" w:hAnsi="Calibri"/>
          <w:color w:val="000000" w:themeColor="text1"/>
          <w:sz w:val="22"/>
          <w:szCs w:val="22"/>
        </w:rPr>
        <w:t>Promoting cycling and walking;</w:t>
      </w:r>
    </w:p>
    <w:p w14:paraId="47A14143" w14:textId="77777777" w:rsidR="00534C6C" w:rsidRPr="000F2327" w:rsidRDefault="00534C6C" w:rsidP="00534C6C">
      <w:pPr>
        <w:pStyle w:val="BodyText"/>
        <w:widowControl w:val="0"/>
        <w:numPr>
          <w:ilvl w:val="0"/>
          <w:numId w:val="7"/>
        </w:numPr>
        <w:kinsoku w:val="0"/>
        <w:overflowPunct w:val="0"/>
        <w:autoSpaceDE w:val="0"/>
        <w:autoSpaceDN w:val="0"/>
        <w:adjustRightInd w:val="0"/>
        <w:spacing w:line="360" w:lineRule="auto"/>
        <w:ind w:right="-32"/>
        <w:contextualSpacing/>
        <w:jc w:val="both"/>
        <w:rPr>
          <w:rFonts w:ascii="Calibri" w:hAnsi="Calibri"/>
          <w:color w:val="000000" w:themeColor="text1"/>
          <w:sz w:val="22"/>
          <w:szCs w:val="22"/>
        </w:rPr>
      </w:pPr>
      <w:r w:rsidRPr="000F2327">
        <w:rPr>
          <w:rFonts w:ascii="Calibri" w:hAnsi="Calibri"/>
          <w:color w:val="000000" w:themeColor="text1"/>
          <w:sz w:val="22"/>
          <w:szCs w:val="22"/>
        </w:rPr>
        <w:t>Provision of public transport infrastructure generally including light rail, metro and heavy rail; and</w:t>
      </w:r>
    </w:p>
    <w:p w14:paraId="10517053" w14:textId="77777777" w:rsidR="00534C6C" w:rsidRPr="000F2327" w:rsidRDefault="00534C6C" w:rsidP="00534C6C">
      <w:pPr>
        <w:pStyle w:val="BodyText"/>
        <w:widowControl w:val="0"/>
        <w:numPr>
          <w:ilvl w:val="0"/>
          <w:numId w:val="7"/>
        </w:numPr>
        <w:kinsoku w:val="0"/>
        <w:overflowPunct w:val="0"/>
        <w:autoSpaceDE w:val="0"/>
        <w:autoSpaceDN w:val="0"/>
        <w:adjustRightInd w:val="0"/>
        <w:spacing w:after="200" w:line="360" w:lineRule="auto"/>
        <w:ind w:right="-32"/>
        <w:jc w:val="both"/>
        <w:rPr>
          <w:rFonts w:ascii="Calibri" w:hAnsi="Calibri"/>
          <w:color w:val="000000" w:themeColor="text1"/>
          <w:sz w:val="22"/>
          <w:szCs w:val="22"/>
        </w:rPr>
      </w:pPr>
      <w:r w:rsidRPr="000F2327">
        <w:rPr>
          <w:rFonts w:ascii="Calibri" w:hAnsi="Calibri"/>
          <w:color w:val="000000" w:themeColor="text1"/>
          <w:sz w:val="22"/>
          <w:szCs w:val="22"/>
        </w:rPr>
        <w:t xml:space="preserve">Effective management of traffic and transport demand. </w:t>
      </w:r>
    </w:p>
    <w:p w14:paraId="71DE8D49" w14:textId="77777777" w:rsidR="003711C0" w:rsidRDefault="003711C0" w:rsidP="003711C0">
      <w:pPr>
        <w:pStyle w:val="BodyText"/>
        <w:kinsoku w:val="0"/>
        <w:overflowPunct w:val="0"/>
        <w:spacing w:after="200" w:line="360" w:lineRule="auto"/>
        <w:ind w:right="-32"/>
        <w:jc w:val="both"/>
        <w:rPr>
          <w:rFonts w:ascii="Calibri" w:hAnsi="Calibri"/>
          <w:color w:val="000000" w:themeColor="text1"/>
          <w:sz w:val="22"/>
          <w:szCs w:val="22"/>
        </w:rPr>
      </w:pPr>
      <w:r>
        <w:rPr>
          <w:rFonts w:ascii="Calibri" w:hAnsi="Calibri"/>
          <w:color w:val="000000" w:themeColor="text1"/>
          <w:sz w:val="22"/>
          <w:szCs w:val="22"/>
        </w:rPr>
        <w:t>The GDA includes the local authority areas of Dublin City, Fingal, Dún Laoghaire-</w:t>
      </w:r>
      <w:proofErr w:type="spellStart"/>
      <w:r>
        <w:rPr>
          <w:rFonts w:ascii="Calibri" w:hAnsi="Calibri"/>
          <w:color w:val="000000" w:themeColor="text1"/>
          <w:sz w:val="22"/>
          <w:szCs w:val="22"/>
        </w:rPr>
        <w:t>Rathdown</w:t>
      </w:r>
      <w:proofErr w:type="spellEnd"/>
      <w:r>
        <w:rPr>
          <w:rFonts w:ascii="Calibri" w:hAnsi="Calibri"/>
          <w:color w:val="000000" w:themeColor="text1"/>
          <w:sz w:val="22"/>
          <w:szCs w:val="22"/>
        </w:rPr>
        <w:t>, South Dublin, Kildare, Meath and Wicklow.</w:t>
      </w:r>
    </w:p>
    <w:p w14:paraId="0F8833E1" w14:textId="2332A156" w:rsidR="00534C6C" w:rsidRDefault="003711C0" w:rsidP="003711C0">
      <w:pPr>
        <w:pStyle w:val="BodyText"/>
        <w:kinsoku w:val="0"/>
        <w:overflowPunct w:val="0"/>
        <w:spacing w:line="360" w:lineRule="auto"/>
        <w:ind w:right="-32"/>
        <w:jc w:val="both"/>
        <w:rPr>
          <w:rFonts w:ascii="Calibri" w:hAnsi="Calibri"/>
          <w:sz w:val="22"/>
          <w:szCs w:val="22"/>
        </w:rPr>
      </w:pPr>
      <w:r>
        <w:rPr>
          <w:rFonts w:ascii="Calibri" w:hAnsi="Calibri"/>
          <w:sz w:val="22"/>
          <w:szCs w:val="22"/>
        </w:rPr>
        <w:t>The Authority’s Capital Investment Programme includes an exciting and challenging range of projects and programmes for development and delivery over the coming years. These include mega-projects such as MetroLink, BusConnects Dublin and the DART+ Programme, together with numerous other major projects/programmes in the heavy rail area, light rail area, bus infrastructure and public transport fleet, in addition to a large portfolio of projects in the active travel area. Along with other initiatives in the areas of micro-mobility, transport technology and climate adaption, there are stimulating and rewarding opportunities to make a real contribution to enhancing Ireland’s overall transport system.</w:t>
      </w:r>
    </w:p>
    <w:p w14:paraId="68641EE1" w14:textId="77777777" w:rsidR="003711C0" w:rsidRPr="000F2327" w:rsidRDefault="003711C0" w:rsidP="003711C0">
      <w:pPr>
        <w:pStyle w:val="BodyText"/>
        <w:kinsoku w:val="0"/>
        <w:overflowPunct w:val="0"/>
        <w:spacing w:line="360" w:lineRule="auto"/>
        <w:ind w:right="-32"/>
        <w:jc w:val="both"/>
        <w:rPr>
          <w:rFonts w:ascii="Calibri" w:hAnsi="Calibri" w:cs="Arial"/>
          <w:sz w:val="22"/>
          <w:szCs w:val="22"/>
          <w:lang w:val="en-IE" w:eastAsia="en-IE"/>
        </w:rPr>
      </w:pPr>
    </w:p>
    <w:p w14:paraId="773AFD3A" w14:textId="77777777" w:rsidR="00534C6C" w:rsidRPr="000F2327" w:rsidRDefault="00534C6C" w:rsidP="00534C6C">
      <w:pPr>
        <w:pStyle w:val="BodyText"/>
        <w:kinsoku w:val="0"/>
        <w:overflowPunct w:val="0"/>
        <w:spacing w:line="360" w:lineRule="auto"/>
        <w:ind w:right="-32"/>
        <w:jc w:val="both"/>
        <w:rPr>
          <w:rFonts w:asciiTheme="minorHAnsi" w:hAnsiTheme="minorHAnsi" w:cs="Arial"/>
          <w:sz w:val="22"/>
          <w:szCs w:val="22"/>
          <w:lang w:val="en-IE" w:eastAsia="en-US"/>
        </w:rPr>
      </w:pPr>
      <w:r w:rsidRPr="000F2327">
        <w:rPr>
          <w:rFonts w:ascii="Calibri" w:hAnsi="Calibri" w:cs="Arial"/>
          <w:sz w:val="22"/>
          <w:szCs w:val="22"/>
          <w:lang w:val="en-IE" w:eastAsia="en-IE"/>
        </w:rPr>
        <w:t>Further information on the Authority is available on its website</w:t>
      </w:r>
      <w:r w:rsidRPr="000F2327">
        <w:rPr>
          <w:rFonts w:ascii="Calibri" w:hAnsi="Calibri"/>
          <w:color w:val="000000" w:themeColor="text1"/>
          <w:sz w:val="22"/>
          <w:szCs w:val="22"/>
        </w:rPr>
        <w:t xml:space="preserve"> </w:t>
      </w:r>
      <w:hyperlink r:id="rId9" w:history="1">
        <w:r w:rsidRPr="000F2327">
          <w:rPr>
            <w:rStyle w:val="Hyperlink"/>
            <w:rFonts w:asciiTheme="minorHAnsi" w:hAnsiTheme="minorHAnsi"/>
            <w:sz w:val="22"/>
            <w:szCs w:val="22"/>
            <w:lang w:val="en-IE"/>
          </w:rPr>
          <w:t>www.nationaltransport.ie</w:t>
        </w:r>
      </w:hyperlink>
    </w:p>
    <w:p w14:paraId="2D1186A5" w14:textId="77777777" w:rsidR="00D937D2" w:rsidRPr="000F2327" w:rsidRDefault="00D937D2" w:rsidP="00E6233C">
      <w:pPr>
        <w:pStyle w:val="BodyText"/>
        <w:kinsoku w:val="0"/>
        <w:overflowPunct w:val="0"/>
        <w:spacing w:line="360" w:lineRule="auto"/>
        <w:ind w:right="-32"/>
        <w:jc w:val="both"/>
        <w:rPr>
          <w:rFonts w:asciiTheme="minorHAnsi" w:hAnsiTheme="minorHAnsi" w:cstheme="minorHAnsi"/>
          <w:sz w:val="22"/>
          <w:szCs w:val="22"/>
          <w:lang w:val="en-IE" w:eastAsia="en-US"/>
        </w:rPr>
      </w:pPr>
    </w:p>
    <w:p w14:paraId="14672310" w14:textId="4F1D71D7" w:rsidR="00446481" w:rsidRDefault="00C100A4" w:rsidP="00E6233C">
      <w:pPr>
        <w:spacing w:line="360" w:lineRule="auto"/>
        <w:ind w:right="-32"/>
        <w:jc w:val="both"/>
        <w:rPr>
          <w:rFonts w:asciiTheme="minorHAnsi" w:hAnsiTheme="minorHAnsi" w:cstheme="minorHAnsi"/>
          <w:sz w:val="22"/>
          <w:szCs w:val="22"/>
          <w:lang w:val="en-IE" w:eastAsia="en-US"/>
        </w:rPr>
      </w:pPr>
      <w:r w:rsidRPr="000F2327">
        <w:rPr>
          <w:rFonts w:asciiTheme="minorHAnsi" w:hAnsiTheme="minorHAnsi" w:cstheme="minorHAnsi"/>
          <w:sz w:val="22"/>
          <w:szCs w:val="22"/>
          <w:lang w:val="en-IE" w:eastAsia="en-US"/>
        </w:rPr>
        <w:t xml:space="preserve">The National Transport Authority wishes to recruit a suitably experienced and qualified individual to the role of </w:t>
      </w:r>
      <w:r w:rsidR="002D772B" w:rsidRPr="002D772B">
        <w:rPr>
          <w:rFonts w:asciiTheme="minorHAnsi" w:hAnsiTheme="minorHAnsi" w:cstheme="minorHAnsi"/>
          <w:sz w:val="22"/>
          <w:szCs w:val="22"/>
          <w:lang w:val="en-IE" w:eastAsia="en-US"/>
        </w:rPr>
        <w:t>Head of Transport Security</w:t>
      </w:r>
      <w:r w:rsidR="002D772B">
        <w:rPr>
          <w:rFonts w:asciiTheme="minorHAnsi" w:hAnsiTheme="minorHAnsi" w:cstheme="minorHAnsi"/>
          <w:sz w:val="22"/>
          <w:szCs w:val="22"/>
          <w:lang w:val="en-IE" w:eastAsia="en-US"/>
        </w:rPr>
        <w:t xml:space="preserve">. </w:t>
      </w:r>
      <w:r w:rsidR="002D772B" w:rsidRPr="002D772B">
        <w:rPr>
          <w:rFonts w:asciiTheme="minorHAnsi" w:hAnsiTheme="minorHAnsi" w:cstheme="minorHAnsi"/>
          <w:sz w:val="22"/>
          <w:szCs w:val="22"/>
          <w:lang w:val="en-IE" w:eastAsia="en-US"/>
        </w:rPr>
        <w:t xml:space="preserve"> </w:t>
      </w:r>
      <w:r w:rsidR="00DE4708" w:rsidRPr="000F2327">
        <w:rPr>
          <w:rFonts w:asciiTheme="minorHAnsi" w:hAnsiTheme="minorHAnsi" w:cstheme="minorHAnsi"/>
          <w:sz w:val="22"/>
          <w:szCs w:val="22"/>
          <w:lang w:val="en-IE" w:eastAsia="en-US"/>
        </w:rPr>
        <w:t>Successful candidates may be placed on a panel from which future vacancies may be filled.</w:t>
      </w:r>
    </w:p>
    <w:p w14:paraId="065D0DCF" w14:textId="77777777" w:rsidR="008E173F" w:rsidRDefault="008E173F" w:rsidP="002D772B">
      <w:pPr>
        <w:spacing w:line="360" w:lineRule="auto"/>
        <w:rPr>
          <w:rFonts w:ascii="Calibri" w:hAnsi="Calibri" w:cs="Arial"/>
          <w:sz w:val="22"/>
          <w:szCs w:val="22"/>
          <w:lang w:val="en-IE" w:eastAsia="en-IE"/>
        </w:rPr>
      </w:pPr>
    </w:p>
    <w:p w14:paraId="59C4C541" w14:textId="77777777" w:rsidR="008E173F" w:rsidRDefault="008E173F" w:rsidP="002D772B">
      <w:pPr>
        <w:spacing w:line="360" w:lineRule="auto"/>
        <w:rPr>
          <w:rFonts w:ascii="Calibri" w:hAnsi="Calibri" w:cs="Arial"/>
          <w:sz w:val="22"/>
          <w:szCs w:val="22"/>
          <w:lang w:val="en-IE" w:eastAsia="en-IE"/>
        </w:rPr>
      </w:pPr>
    </w:p>
    <w:p w14:paraId="6CD03676" w14:textId="77777777" w:rsidR="008E173F" w:rsidRPr="008E173F" w:rsidRDefault="008E173F" w:rsidP="008E173F">
      <w:pPr>
        <w:spacing w:line="360" w:lineRule="auto"/>
        <w:rPr>
          <w:rFonts w:ascii="Calibri" w:hAnsi="Calibri" w:cs="Arial"/>
          <w:b/>
          <w:bCs/>
          <w:sz w:val="22"/>
          <w:szCs w:val="22"/>
          <w:lang w:val="en-IE" w:eastAsia="en-IE"/>
        </w:rPr>
      </w:pPr>
      <w:r>
        <w:rPr>
          <w:rFonts w:ascii="Calibri" w:hAnsi="Calibri" w:cs="Arial"/>
          <w:b/>
          <w:bCs/>
          <w:sz w:val="22"/>
          <w:szCs w:val="22"/>
          <w:lang w:val="en-IE" w:eastAsia="en-IE"/>
        </w:rPr>
        <w:lastRenderedPageBreak/>
        <w:t>About the Role</w:t>
      </w:r>
    </w:p>
    <w:p w14:paraId="40D8BEB5" w14:textId="3AE762C4" w:rsidR="002D772B" w:rsidRDefault="002D772B" w:rsidP="002D772B">
      <w:pPr>
        <w:spacing w:line="360" w:lineRule="auto"/>
        <w:rPr>
          <w:rFonts w:ascii="Calibri" w:hAnsi="Calibri" w:cs="Arial"/>
          <w:sz w:val="22"/>
          <w:szCs w:val="22"/>
          <w:lang w:val="en-IE" w:eastAsia="en-IE"/>
        </w:rPr>
      </w:pPr>
      <w:r w:rsidRPr="00B747AF">
        <w:rPr>
          <w:rFonts w:ascii="Calibri" w:hAnsi="Calibri" w:cs="Arial"/>
          <w:sz w:val="22"/>
          <w:szCs w:val="22"/>
          <w:lang w:val="en-IE" w:eastAsia="en-IE"/>
        </w:rPr>
        <w:t xml:space="preserve">The successful candidate will build and lead the </w:t>
      </w:r>
      <w:r>
        <w:rPr>
          <w:rFonts w:ascii="Calibri" w:hAnsi="Calibri" w:cs="Arial"/>
          <w:sz w:val="22"/>
          <w:szCs w:val="22"/>
          <w:lang w:val="en-IE" w:eastAsia="en-IE"/>
        </w:rPr>
        <w:t>T</w:t>
      </w:r>
      <w:r w:rsidRPr="00B747AF">
        <w:rPr>
          <w:rFonts w:ascii="Calibri" w:hAnsi="Calibri" w:cs="Arial"/>
          <w:sz w:val="22"/>
          <w:szCs w:val="22"/>
          <w:lang w:val="en-IE" w:eastAsia="en-IE"/>
        </w:rPr>
        <w:t xml:space="preserve">ransport </w:t>
      </w:r>
      <w:r>
        <w:rPr>
          <w:rFonts w:ascii="Calibri" w:hAnsi="Calibri" w:cs="Arial"/>
          <w:sz w:val="22"/>
          <w:szCs w:val="22"/>
          <w:lang w:val="en-IE" w:eastAsia="en-IE"/>
        </w:rPr>
        <w:t>S</w:t>
      </w:r>
      <w:r w:rsidRPr="00B747AF">
        <w:rPr>
          <w:rFonts w:ascii="Calibri" w:hAnsi="Calibri" w:cs="Arial"/>
          <w:sz w:val="22"/>
          <w:szCs w:val="22"/>
          <w:lang w:val="en-IE" w:eastAsia="en-IE"/>
        </w:rPr>
        <w:t xml:space="preserve">ecurity </w:t>
      </w:r>
      <w:r>
        <w:rPr>
          <w:rFonts w:ascii="Calibri" w:hAnsi="Calibri" w:cs="Arial"/>
          <w:sz w:val="22"/>
          <w:szCs w:val="22"/>
          <w:lang w:val="en-IE" w:eastAsia="en-IE"/>
        </w:rPr>
        <w:t>function</w:t>
      </w:r>
      <w:r w:rsidRPr="00B747AF">
        <w:rPr>
          <w:rFonts w:ascii="Calibri" w:hAnsi="Calibri" w:cs="Arial"/>
          <w:sz w:val="22"/>
          <w:szCs w:val="22"/>
          <w:lang w:val="en-IE" w:eastAsia="en-IE"/>
        </w:rPr>
        <w:t xml:space="preserve"> within the Transport Regulation Directorate of the NTA</w:t>
      </w:r>
      <w:r>
        <w:rPr>
          <w:rFonts w:ascii="Calibri" w:hAnsi="Calibri" w:cs="Arial"/>
          <w:sz w:val="22"/>
          <w:szCs w:val="22"/>
          <w:lang w:val="en-IE" w:eastAsia="en-IE"/>
        </w:rPr>
        <w:t xml:space="preserve"> and</w:t>
      </w:r>
      <w:r w:rsidRPr="00B747AF">
        <w:rPr>
          <w:rFonts w:ascii="Calibri" w:hAnsi="Calibri" w:cs="Arial"/>
          <w:sz w:val="22"/>
          <w:szCs w:val="22"/>
          <w:lang w:val="en-IE" w:eastAsia="en-IE"/>
        </w:rPr>
        <w:t xml:space="preserve"> will report to the Director of Transport Regulation.  The Programme for Government commits to the formation of a Transport Security Force</w:t>
      </w:r>
      <w:r>
        <w:rPr>
          <w:rFonts w:ascii="Calibri" w:hAnsi="Calibri" w:cs="Arial"/>
          <w:sz w:val="22"/>
          <w:szCs w:val="22"/>
          <w:lang w:val="en-IE" w:eastAsia="en-IE"/>
        </w:rPr>
        <w:t xml:space="preserve"> (TSF)</w:t>
      </w:r>
      <w:r w:rsidRPr="00B747AF">
        <w:rPr>
          <w:rFonts w:ascii="Calibri" w:hAnsi="Calibri" w:cs="Arial"/>
          <w:sz w:val="22"/>
          <w:szCs w:val="22"/>
          <w:lang w:val="en-IE" w:eastAsia="en-IE"/>
        </w:rPr>
        <w:t xml:space="preserve">, and the successful candidate will develop and oversee the establishment programme </w:t>
      </w:r>
      <w:r>
        <w:rPr>
          <w:rFonts w:ascii="Calibri" w:hAnsi="Calibri" w:cs="Arial"/>
          <w:sz w:val="22"/>
          <w:szCs w:val="22"/>
          <w:lang w:val="en-IE" w:eastAsia="en-IE"/>
        </w:rPr>
        <w:t>for the TSF and ongoing operations in this regard.</w:t>
      </w:r>
    </w:p>
    <w:p w14:paraId="56190968" w14:textId="4A18B1E8" w:rsidR="002D772B" w:rsidRDefault="008E173F" w:rsidP="002D772B">
      <w:pPr>
        <w:spacing w:line="360" w:lineRule="auto"/>
        <w:rPr>
          <w:rFonts w:ascii="Calibri" w:hAnsi="Calibri" w:cs="Arial"/>
          <w:b/>
          <w:bCs/>
          <w:sz w:val="22"/>
          <w:szCs w:val="22"/>
          <w:lang w:val="en-IE" w:eastAsia="en-IE"/>
        </w:rPr>
      </w:pPr>
      <w:r>
        <w:rPr>
          <w:rFonts w:ascii="Calibri" w:hAnsi="Calibri" w:cs="Arial"/>
          <w:sz w:val="22"/>
          <w:szCs w:val="22"/>
          <w:lang w:val="en-IE" w:eastAsia="en-IE"/>
        </w:rPr>
        <w:t xml:space="preserve"> </w:t>
      </w:r>
    </w:p>
    <w:p w14:paraId="198ACAF4" w14:textId="77777777" w:rsidR="002D772B" w:rsidRDefault="002D772B" w:rsidP="002D772B">
      <w:pPr>
        <w:spacing w:line="360" w:lineRule="auto"/>
        <w:rPr>
          <w:rFonts w:ascii="Calibri" w:hAnsi="Calibri" w:cs="Arial"/>
          <w:sz w:val="22"/>
          <w:szCs w:val="22"/>
          <w:lang w:val="en-IE" w:eastAsia="en-IE"/>
        </w:rPr>
      </w:pPr>
      <w:r w:rsidRPr="00B747AF">
        <w:rPr>
          <w:rFonts w:ascii="Calibri" w:hAnsi="Calibri" w:cs="Arial"/>
          <w:sz w:val="22"/>
          <w:szCs w:val="22"/>
          <w:lang w:val="en-IE" w:eastAsia="en-IE"/>
        </w:rPr>
        <w:t xml:space="preserve">Within the broad set of NTA functions, the candidate will lead the development of a coordinated </w:t>
      </w:r>
      <w:r>
        <w:rPr>
          <w:rFonts w:ascii="Calibri" w:hAnsi="Calibri" w:cs="Arial"/>
          <w:sz w:val="22"/>
          <w:szCs w:val="22"/>
          <w:lang w:val="en-IE" w:eastAsia="en-IE"/>
        </w:rPr>
        <w:t xml:space="preserve">transport </w:t>
      </w:r>
      <w:r w:rsidRPr="00B747AF">
        <w:rPr>
          <w:rFonts w:ascii="Calibri" w:hAnsi="Calibri" w:cs="Arial"/>
          <w:sz w:val="22"/>
          <w:szCs w:val="22"/>
          <w:lang w:val="en-IE" w:eastAsia="en-IE"/>
        </w:rPr>
        <w:t>security framework</w:t>
      </w:r>
      <w:r>
        <w:rPr>
          <w:rFonts w:ascii="Calibri" w:hAnsi="Calibri" w:cs="Arial"/>
          <w:sz w:val="22"/>
          <w:szCs w:val="22"/>
          <w:lang w:val="en-IE" w:eastAsia="en-IE"/>
        </w:rPr>
        <w:t xml:space="preserve">, within which the TSF will operate.  This framework will include </w:t>
      </w:r>
      <w:r w:rsidRPr="00B747AF">
        <w:rPr>
          <w:rFonts w:ascii="Calibri" w:hAnsi="Calibri" w:cs="Arial"/>
          <w:sz w:val="22"/>
          <w:szCs w:val="22"/>
          <w:lang w:val="en-IE" w:eastAsia="en-IE"/>
        </w:rPr>
        <w:t xml:space="preserve">research and </w:t>
      </w:r>
      <w:r>
        <w:rPr>
          <w:rFonts w:ascii="Calibri" w:hAnsi="Calibri" w:cs="Arial"/>
          <w:sz w:val="22"/>
          <w:szCs w:val="22"/>
          <w:lang w:val="en-IE" w:eastAsia="en-IE"/>
        </w:rPr>
        <w:t>design activities</w:t>
      </w:r>
      <w:r w:rsidRPr="00B747AF">
        <w:rPr>
          <w:rFonts w:ascii="Calibri" w:hAnsi="Calibri" w:cs="Arial"/>
          <w:sz w:val="22"/>
          <w:szCs w:val="22"/>
          <w:lang w:val="en-IE" w:eastAsia="en-IE"/>
        </w:rPr>
        <w:t>,</w:t>
      </w:r>
      <w:r>
        <w:rPr>
          <w:rFonts w:ascii="Calibri" w:hAnsi="Calibri" w:cs="Arial"/>
          <w:sz w:val="22"/>
          <w:szCs w:val="22"/>
          <w:lang w:val="en-IE" w:eastAsia="en-IE"/>
        </w:rPr>
        <w:t xml:space="preserve"> policy and regulation development, data and intelligence</w:t>
      </w:r>
      <w:r w:rsidRPr="00B747AF">
        <w:rPr>
          <w:rFonts w:ascii="Calibri" w:hAnsi="Calibri" w:cs="Arial"/>
          <w:sz w:val="22"/>
          <w:szCs w:val="22"/>
          <w:lang w:val="en-IE" w:eastAsia="en-IE"/>
        </w:rPr>
        <w:t xml:space="preserve"> </w:t>
      </w:r>
      <w:r>
        <w:rPr>
          <w:rFonts w:ascii="Calibri" w:hAnsi="Calibri" w:cs="Arial"/>
          <w:sz w:val="22"/>
          <w:szCs w:val="22"/>
          <w:lang w:val="en-IE" w:eastAsia="en-IE"/>
        </w:rPr>
        <w:t>systems, strategic and operational intervention processes</w:t>
      </w:r>
      <w:r w:rsidRPr="00B747AF">
        <w:rPr>
          <w:rFonts w:ascii="Calibri" w:hAnsi="Calibri" w:cs="Arial"/>
          <w:sz w:val="22"/>
          <w:szCs w:val="22"/>
          <w:lang w:val="en-IE" w:eastAsia="en-IE"/>
        </w:rPr>
        <w:t xml:space="preserve">, </w:t>
      </w:r>
      <w:r>
        <w:rPr>
          <w:rFonts w:ascii="Calibri" w:hAnsi="Calibri" w:cs="Arial"/>
          <w:sz w:val="22"/>
          <w:szCs w:val="22"/>
          <w:lang w:val="en-IE" w:eastAsia="en-IE"/>
        </w:rPr>
        <w:t xml:space="preserve">performance metrics, </w:t>
      </w:r>
      <w:r w:rsidRPr="00B747AF">
        <w:rPr>
          <w:rFonts w:ascii="Calibri" w:hAnsi="Calibri" w:cs="Arial"/>
          <w:sz w:val="22"/>
          <w:szCs w:val="22"/>
          <w:lang w:val="en-IE" w:eastAsia="en-IE"/>
        </w:rPr>
        <w:t xml:space="preserve">compliance </w:t>
      </w:r>
      <w:r>
        <w:rPr>
          <w:rFonts w:ascii="Calibri" w:hAnsi="Calibri" w:cs="Arial"/>
          <w:sz w:val="22"/>
          <w:szCs w:val="22"/>
          <w:lang w:val="en-IE" w:eastAsia="en-IE"/>
        </w:rPr>
        <w:t>and oversight mechanisms, and continuous improvement processes.  In delivering the above, t</w:t>
      </w:r>
      <w:r w:rsidRPr="00B747AF">
        <w:rPr>
          <w:rFonts w:ascii="Calibri" w:hAnsi="Calibri" w:cs="Arial"/>
          <w:sz w:val="22"/>
          <w:szCs w:val="22"/>
          <w:lang w:val="en-IE" w:eastAsia="en-IE"/>
        </w:rPr>
        <w:t xml:space="preserve">he successful candidate will oversee a range of functions </w:t>
      </w:r>
      <w:r>
        <w:rPr>
          <w:rFonts w:ascii="Calibri" w:hAnsi="Calibri" w:cs="Arial"/>
          <w:sz w:val="22"/>
          <w:szCs w:val="22"/>
          <w:lang w:val="en-IE" w:eastAsia="en-IE"/>
        </w:rPr>
        <w:t xml:space="preserve">including </w:t>
      </w:r>
      <w:r w:rsidRPr="00B747AF">
        <w:rPr>
          <w:rFonts w:ascii="Calibri" w:hAnsi="Calibri" w:cs="Arial"/>
          <w:sz w:val="22"/>
          <w:szCs w:val="22"/>
          <w:lang w:val="en-IE" w:eastAsia="en-IE"/>
        </w:rPr>
        <w:t>planning, strategic and operational design, stakeholder engagement, team building</w:t>
      </w:r>
      <w:r>
        <w:rPr>
          <w:rFonts w:ascii="Calibri" w:hAnsi="Calibri" w:cs="Arial"/>
          <w:sz w:val="22"/>
          <w:szCs w:val="22"/>
          <w:lang w:val="en-IE" w:eastAsia="en-IE"/>
        </w:rPr>
        <w:t xml:space="preserve"> and </w:t>
      </w:r>
      <w:r w:rsidRPr="00B747AF">
        <w:rPr>
          <w:rFonts w:ascii="Calibri" w:hAnsi="Calibri" w:cs="Arial"/>
          <w:sz w:val="22"/>
          <w:szCs w:val="22"/>
          <w:lang w:val="en-IE" w:eastAsia="en-IE"/>
        </w:rPr>
        <w:t>development, project management, financial planning and procurement.</w:t>
      </w:r>
    </w:p>
    <w:p w14:paraId="7C98A2E4" w14:textId="77777777" w:rsidR="002D772B" w:rsidRPr="00B747AF" w:rsidRDefault="002D772B" w:rsidP="002D772B">
      <w:pPr>
        <w:spacing w:line="360" w:lineRule="auto"/>
        <w:rPr>
          <w:rFonts w:ascii="Calibri" w:hAnsi="Calibri" w:cs="Arial"/>
          <w:sz w:val="22"/>
          <w:szCs w:val="22"/>
          <w:lang w:val="en-IE" w:eastAsia="en-IE"/>
        </w:rPr>
      </w:pPr>
    </w:p>
    <w:p w14:paraId="1F715344" w14:textId="2FB391FC" w:rsidR="00D75834" w:rsidRPr="002D772B" w:rsidRDefault="002D772B" w:rsidP="002D772B">
      <w:pPr>
        <w:spacing w:line="360" w:lineRule="auto"/>
        <w:rPr>
          <w:rFonts w:ascii="Calibri" w:hAnsi="Calibri" w:cs="Arial"/>
          <w:sz w:val="22"/>
          <w:szCs w:val="22"/>
          <w:lang w:val="en-IE" w:eastAsia="en-IE"/>
        </w:rPr>
      </w:pPr>
      <w:r w:rsidRPr="00B747AF">
        <w:rPr>
          <w:rFonts w:ascii="Calibri" w:hAnsi="Calibri" w:cs="Arial"/>
          <w:sz w:val="22"/>
          <w:szCs w:val="22"/>
          <w:lang w:val="en-IE" w:eastAsia="en-IE"/>
        </w:rPr>
        <w:t xml:space="preserve">The successful candidate will be required to engage extensively with various key stakeholders, including transport operators, </w:t>
      </w:r>
      <w:proofErr w:type="gramStart"/>
      <w:r w:rsidRPr="00B747AF">
        <w:rPr>
          <w:rFonts w:ascii="Calibri" w:hAnsi="Calibri" w:cs="Arial"/>
          <w:sz w:val="22"/>
          <w:szCs w:val="22"/>
          <w:lang w:val="en-IE" w:eastAsia="en-IE"/>
        </w:rPr>
        <w:t>An</w:t>
      </w:r>
      <w:proofErr w:type="gramEnd"/>
      <w:r w:rsidRPr="00B747AF">
        <w:rPr>
          <w:rFonts w:ascii="Calibri" w:hAnsi="Calibri" w:cs="Arial"/>
          <w:sz w:val="22"/>
          <w:szCs w:val="22"/>
          <w:lang w:val="en-IE" w:eastAsia="en-IE"/>
        </w:rPr>
        <w:t xml:space="preserve"> Garda Síochána, emergency services, Government Departments, public representatives, security and intelligence stakeholders, regulators, consumer bodies, local authorities and other agencies</w:t>
      </w:r>
      <w:r>
        <w:rPr>
          <w:rFonts w:ascii="Calibri" w:hAnsi="Calibri" w:cs="Arial"/>
          <w:sz w:val="22"/>
          <w:szCs w:val="22"/>
          <w:lang w:val="en-IE" w:eastAsia="en-IE"/>
        </w:rPr>
        <w:t>.  The successful candidate will be required</w:t>
      </w:r>
      <w:r w:rsidRPr="00B747AF">
        <w:rPr>
          <w:rFonts w:ascii="Calibri" w:hAnsi="Calibri" w:cs="Arial"/>
          <w:sz w:val="22"/>
          <w:szCs w:val="22"/>
          <w:lang w:val="en-IE" w:eastAsia="en-IE"/>
        </w:rPr>
        <w:t xml:space="preserve"> to work collaboratively with other sections within the NTA to ensure a fully coordinated approach to transport security</w:t>
      </w:r>
      <w:r>
        <w:rPr>
          <w:rFonts w:ascii="Calibri" w:hAnsi="Calibri" w:cs="Arial"/>
          <w:sz w:val="22"/>
          <w:szCs w:val="22"/>
          <w:lang w:val="en-IE" w:eastAsia="en-IE"/>
        </w:rPr>
        <w:t>, reporting to the NTA Board</w:t>
      </w:r>
      <w:r w:rsidRPr="00B747AF">
        <w:rPr>
          <w:rFonts w:ascii="Calibri" w:hAnsi="Calibri" w:cs="Arial"/>
          <w:sz w:val="22"/>
          <w:szCs w:val="22"/>
          <w:lang w:val="en-IE" w:eastAsia="en-IE"/>
        </w:rPr>
        <w:t>. The successful candidate will be able to provide evidence of a high level of integrity, political astuteness, sound judgement, reporting acumen and an ability to build trust and effective working relationships with all stakeholders.</w:t>
      </w:r>
    </w:p>
    <w:p w14:paraId="5994093B" w14:textId="77777777" w:rsidR="00D75834" w:rsidRPr="000F2327" w:rsidRDefault="00D75834" w:rsidP="00E6233C">
      <w:pPr>
        <w:spacing w:line="360" w:lineRule="auto"/>
        <w:ind w:right="-32"/>
        <w:jc w:val="both"/>
        <w:rPr>
          <w:rFonts w:ascii="Calibri" w:hAnsi="Calibri" w:cs="Arial"/>
          <w:color w:val="000000" w:themeColor="text1"/>
          <w:sz w:val="22"/>
          <w:szCs w:val="22"/>
          <w:lang w:val="en-IE"/>
        </w:rPr>
      </w:pPr>
    </w:p>
    <w:p w14:paraId="1F32F8BF" w14:textId="77777777" w:rsidR="00446481" w:rsidRPr="002D772B" w:rsidRDefault="004D5DF5" w:rsidP="00E6233C">
      <w:pPr>
        <w:spacing w:line="360" w:lineRule="auto"/>
        <w:ind w:right="-32"/>
        <w:jc w:val="both"/>
        <w:rPr>
          <w:rFonts w:ascii="Calibri" w:hAnsi="Calibri" w:cs="Arial"/>
          <w:b/>
          <w:color w:val="000000" w:themeColor="text1"/>
          <w:sz w:val="26"/>
          <w:szCs w:val="26"/>
          <w:lang w:val="en-IE"/>
        </w:rPr>
      </w:pPr>
      <w:r w:rsidRPr="002D772B">
        <w:rPr>
          <w:rFonts w:ascii="Calibri" w:hAnsi="Calibri" w:cs="Arial"/>
          <w:b/>
          <w:color w:val="000000" w:themeColor="text1"/>
          <w:sz w:val="24"/>
          <w:szCs w:val="26"/>
          <w:lang w:val="en-IE"/>
        </w:rPr>
        <w:t>D</w:t>
      </w:r>
      <w:r w:rsidR="000F2327" w:rsidRPr="002D772B">
        <w:rPr>
          <w:rFonts w:ascii="Calibri" w:hAnsi="Calibri" w:cs="Arial"/>
          <w:b/>
          <w:color w:val="000000" w:themeColor="text1"/>
          <w:sz w:val="24"/>
          <w:szCs w:val="26"/>
          <w:lang w:val="en-IE"/>
        </w:rPr>
        <w:t>uties</w:t>
      </w:r>
      <w:r w:rsidRPr="002D772B">
        <w:rPr>
          <w:rFonts w:ascii="Calibri" w:hAnsi="Calibri" w:cs="Arial"/>
          <w:b/>
          <w:color w:val="000000" w:themeColor="text1"/>
          <w:sz w:val="24"/>
          <w:szCs w:val="26"/>
          <w:lang w:val="en-IE"/>
        </w:rPr>
        <w:t xml:space="preserve"> </w:t>
      </w:r>
      <w:r w:rsidR="000F2327" w:rsidRPr="002D772B">
        <w:rPr>
          <w:rFonts w:ascii="Calibri" w:hAnsi="Calibri" w:cs="Arial"/>
          <w:b/>
          <w:color w:val="000000" w:themeColor="text1"/>
          <w:sz w:val="24"/>
          <w:szCs w:val="26"/>
          <w:lang w:val="en-IE"/>
        </w:rPr>
        <w:t>and</w:t>
      </w:r>
      <w:r w:rsidRPr="002D772B">
        <w:rPr>
          <w:rFonts w:ascii="Calibri" w:hAnsi="Calibri" w:cs="Arial"/>
          <w:b/>
          <w:color w:val="000000" w:themeColor="text1"/>
          <w:sz w:val="24"/>
          <w:szCs w:val="26"/>
          <w:lang w:val="en-IE"/>
        </w:rPr>
        <w:t xml:space="preserve"> </w:t>
      </w:r>
      <w:r w:rsidR="000F2327" w:rsidRPr="002D772B">
        <w:rPr>
          <w:rFonts w:ascii="Calibri" w:hAnsi="Calibri" w:cs="Arial"/>
          <w:b/>
          <w:color w:val="000000" w:themeColor="text1"/>
          <w:sz w:val="24"/>
          <w:szCs w:val="26"/>
          <w:lang w:val="en-IE"/>
        </w:rPr>
        <w:t>Responsibilities</w:t>
      </w:r>
    </w:p>
    <w:p w14:paraId="00455168" w14:textId="77777777" w:rsidR="002D772B" w:rsidRPr="00B747AF" w:rsidRDefault="002D772B" w:rsidP="002D772B">
      <w:pPr>
        <w:spacing w:line="360" w:lineRule="auto"/>
        <w:rPr>
          <w:rFonts w:asciiTheme="minorHAnsi" w:hAnsiTheme="minorHAnsi" w:cstheme="minorHAnsi"/>
          <w:sz w:val="22"/>
          <w:szCs w:val="22"/>
        </w:rPr>
      </w:pPr>
      <w:r w:rsidRPr="00B747AF">
        <w:rPr>
          <w:rFonts w:asciiTheme="minorHAnsi" w:hAnsiTheme="minorHAnsi" w:cstheme="minorHAnsi"/>
          <w:sz w:val="22"/>
          <w:szCs w:val="22"/>
        </w:rPr>
        <w:t>The successful candidate will be required to fulfil the following principal responsibilities:</w:t>
      </w:r>
    </w:p>
    <w:p w14:paraId="7E50AC70" w14:textId="77777777" w:rsidR="002D772B" w:rsidRPr="00B747AF" w:rsidRDefault="002D772B" w:rsidP="002D772B">
      <w:pPr>
        <w:pStyle w:val="ListParagraph"/>
        <w:numPr>
          <w:ilvl w:val="0"/>
          <w:numId w:val="46"/>
        </w:numPr>
        <w:spacing w:after="160" w:line="360" w:lineRule="auto"/>
        <w:rPr>
          <w:rFonts w:asciiTheme="minorHAnsi" w:hAnsiTheme="minorHAnsi" w:cstheme="minorHAnsi"/>
          <w:sz w:val="22"/>
          <w:szCs w:val="22"/>
          <w:lang w:eastAsia="en-IE"/>
        </w:rPr>
      </w:pPr>
      <w:r w:rsidRPr="00B747AF">
        <w:rPr>
          <w:rFonts w:asciiTheme="minorHAnsi" w:hAnsiTheme="minorHAnsi" w:cstheme="minorHAnsi"/>
          <w:sz w:val="22"/>
          <w:szCs w:val="22"/>
        </w:rPr>
        <w:t xml:space="preserve">Lead the development and implementation of the </w:t>
      </w:r>
      <w:r>
        <w:rPr>
          <w:rFonts w:asciiTheme="minorHAnsi" w:hAnsiTheme="minorHAnsi" w:cstheme="minorHAnsi"/>
          <w:sz w:val="22"/>
          <w:szCs w:val="22"/>
        </w:rPr>
        <w:t>NTA</w:t>
      </w:r>
      <w:r w:rsidRPr="00B747AF">
        <w:rPr>
          <w:rFonts w:asciiTheme="minorHAnsi" w:hAnsiTheme="minorHAnsi" w:cstheme="minorHAnsi"/>
          <w:sz w:val="22"/>
          <w:szCs w:val="22"/>
        </w:rPr>
        <w:t>’s transport security strategy, policies, standards and work programmes across relevant modes, services and infrastructure;</w:t>
      </w:r>
    </w:p>
    <w:p w14:paraId="77F44497" w14:textId="77777777" w:rsidR="002D772B" w:rsidRPr="00B747AF" w:rsidRDefault="002D772B" w:rsidP="002D772B">
      <w:pPr>
        <w:pStyle w:val="ListParagraph"/>
        <w:numPr>
          <w:ilvl w:val="0"/>
          <w:numId w:val="46"/>
        </w:numPr>
        <w:spacing w:after="160" w:line="360" w:lineRule="auto"/>
        <w:rPr>
          <w:rFonts w:asciiTheme="minorHAnsi" w:hAnsiTheme="minorHAnsi" w:cstheme="minorHAnsi"/>
          <w:sz w:val="22"/>
          <w:szCs w:val="22"/>
          <w:lang w:eastAsia="en-IE"/>
        </w:rPr>
      </w:pPr>
      <w:r w:rsidRPr="00B747AF">
        <w:rPr>
          <w:rFonts w:asciiTheme="minorHAnsi" w:hAnsiTheme="minorHAnsi" w:cstheme="minorHAnsi"/>
          <w:sz w:val="22"/>
          <w:szCs w:val="22"/>
        </w:rPr>
        <w:t>Build and lead on the development of the Transport Security function team</w:t>
      </w:r>
      <w:r>
        <w:rPr>
          <w:rFonts w:asciiTheme="minorHAnsi" w:hAnsiTheme="minorHAnsi" w:cstheme="minorHAnsi"/>
          <w:sz w:val="22"/>
          <w:szCs w:val="22"/>
        </w:rPr>
        <w:t>;</w:t>
      </w:r>
    </w:p>
    <w:p w14:paraId="70F83F7A" w14:textId="77777777" w:rsidR="002D772B" w:rsidRPr="00B747AF" w:rsidRDefault="002D772B" w:rsidP="002D772B">
      <w:pPr>
        <w:pStyle w:val="ListParagraph"/>
        <w:numPr>
          <w:ilvl w:val="0"/>
          <w:numId w:val="46"/>
        </w:numPr>
        <w:spacing w:after="160" w:line="360" w:lineRule="auto"/>
        <w:rPr>
          <w:rFonts w:asciiTheme="minorHAnsi" w:hAnsiTheme="minorHAnsi" w:cstheme="minorHAnsi"/>
          <w:sz w:val="22"/>
          <w:szCs w:val="22"/>
        </w:rPr>
      </w:pPr>
      <w:r w:rsidRPr="00B747AF">
        <w:rPr>
          <w:rFonts w:asciiTheme="minorHAnsi" w:hAnsiTheme="minorHAnsi" w:cstheme="minorHAnsi"/>
          <w:sz w:val="22"/>
          <w:szCs w:val="22"/>
        </w:rPr>
        <w:t>Oversee the day-to-day operation of the transport security policy function in NTA, including programme planning, prioritisation, resourcing, budget management and reporting;</w:t>
      </w:r>
    </w:p>
    <w:p w14:paraId="7EA81770" w14:textId="77777777" w:rsidR="002D772B" w:rsidRPr="00B747AF" w:rsidRDefault="002D772B" w:rsidP="002D772B">
      <w:pPr>
        <w:pStyle w:val="ListParagraph"/>
        <w:numPr>
          <w:ilvl w:val="0"/>
          <w:numId w:val="46"/>
        </w:numPr>
        <w:spacing w:after="160" w:line="360" w:lineRule="auto"/>
        <w:rPr>
          <w:rFonts w:asciiTheme="minorHAnsi" w:hAnsiTheme="minorHAnsi" w:cstheme="minorHAnsi"/>
          <w:sz w:val="22"/>
          <w:szCs w:val="22"/>
        </w:rPr>
      </w:pPr>
      <w:r>
        <w:rPr>
          <w:rFonts w:asciiTheme="minorHAnsi" w:hAnsiTheme="minorHAnsi" w:cstheme="minorHAnsi"/>
          <w:sz w:val="22"/>
          <w:szCs w:val="22"/>
        </w:rPr>
        <w:t>Lead on the d</w:t>
      </w:r>
      <w:r w:rsidRPr="00B747AF">
        <w:rPr>
          <w:rFonts w:asciiTheme="minorHAnsi" w:hAnsiTheme="minorHAnsi" w:cstheme="minorHAnsi"/>
          <w:sz w:val="22"/>
          <w:szCs w:val="22"/>
        </w:rPr>
        <w:t>evelop</w:t>
      </w:r>
      <w:r>
        <w:rPr>
          <w:rFonts w:asciiTheme="minorHAnsi" w:hAnsiTheme="minorHAnsi" w:cstheme="minorHAnsi"/>
          <w:sz w:val="22"/>
          <w:szCs w:val="22"/>
        </w:rPr>
        <w:t>ment</w:t>
      </w:r>
      <w:r w:rsidRPr="00B747AF">
        <w:rPr>
          <w:rFonts w:asciiTheme="minorHAnsi" w:hAnsiTheme="minorHAnsi" w:cstheme="minorHAnsi"/>
          <w:sz w:val="22"/>
          <w:szCs w:val="22"/>
        </w:rPr>
        <w:t xml:space="preserve"> and maint</w:t>
      </w:r>
      <w:r>
        <w:rPr>
          <w:rFonts w:asciiTheme="minorHAnsi" w:hAnsiTheme="minorHAnsi" w:cstheme="minorHAnsi"/>
          <w:sz w:val="22"/>
          <w:szCs w:val="22"/>
        </w:rPr>
        <w:t xml:space="preserve">enance of </w:t>
      </w:r>
      <w:r w:rsidRPr="00B747AF">
        <w:rPr>
          <w:rFonts w:asciiTheme="minorHAnsi" w:hAnsiTheme="minorHAnsi" w:cstheme="minorHAnsi"/>
          <w:sz w:val="22"/>
          <w:szCs w:val="22"/>
        </w:rPr>
        <w:t>transport security risk assessment methodologies, assurance processes, audits and review mechanisms to support a consistent and evidence-based approach;</w:t>
      </w:r>
    </w:p>
    <w:p w14:paraId="11982817" w14:textId="77777777" w:rsidR="002D772B" w:rsidRPr="00B747AF" w:rsidRDefault="002D772B" w:rsidP="002D772B">
      <w:pPr>
        <w:pStyle w:val="ListParagraph"/>
        <w:numPr>
          <w:ilvl w:val="0"/>
          <w:numId w:val="46"/>
        </w:numPr>
        <w:spacing w:after="160" w:line="360" w:lineRule="auto"/>
        <w:rPr>
          <w:rFonts w:asciiTheme="minorHAnsi" w:hAnsiTheme="minorHAnsi" w:cstheme="minorHAnsi"/>
          <w:sz w:val="22"/>
          <w:szCs w:val="22"/>
        </w:rPr>
      </w:pPr>
      <w:r w:rsidRPr="00B747AF">
        <w:rPr>
          <w:rFonts w:asciiTheme="minorHAnsi" w:hAnsiTheme="minorHAnsi" w:cstheme="minorHAnsi"/>
          <w:sz w:val="22"/>
          <w:szCs w:val="22"/>
        </w:rPr>
        <w:t>Lead engagement with transport operators, infrastructure managers and other relevant bodies to strengthen security governance, preparedness, resilience and incident response arrangements;</w:t>
      </w:r>
    </w:p>
    <w:p w14:paraId="1546AC56" w14:textId="77777777" w:rsidR="002D772B" w:rsidRPr="00B747AF" w:rsidRDefault="002D772B" w:rsidP="002D772B">
      <w:pPr>
        <w:pStyle w:val="ListParagraph"/>
        <w:numPr>
          <w:ilvl w:val="0"/>
          <w:numId w:val="46"/>
        </w:numPr>
        <w:spacing w:after="160" w:line="360" w:lineRule="auto"/>
        <w:rPr>
          <w:rFonts w:asciiTheme="minorHAnsi" w:hAnsiTheme="minorHAnsi" w:cstheme="minorHAnsi"/>
          <w:sz w:val="22"/>
          <w:szCs w:val="22"/>
        </w:rPr>
      </w:pPr>
      <w:r w:rsidRPr="00B747AF">
        <w:rPr>
          <w:rFonts w:asciiTheme="minorHAnsi" w:hAnsiTheme="minorHAnsi" w:cstheme="minorHAnsi"/>
          <w:sz w:val="22"/>
          <w:szCs w:val="22"/>
        </w:rPr>
        <w:t>Support the development, testing and review of transport security plans, contingency arrangements, exercises and lessons-learned processes;</w:t>
      </w:r>
    </w:p>
    <w:p w14:paraId="534E18A3" w14:textId="77777777" w:rsidR="002D772B" w:rsidRPr="00B747AF" w:rsidRDefault="002D772B" w:rsidP="002D772B">
      <w:pPr>
        <w:pStyle w:val="ListParagraph"/>
        <w:numPr>
          <w:ilvl w:val="0"/>
          <w:numId w:val="46"/>
        </w:numPr>
        <w:spacing w:after="160" w:line="360" w:lineRule="auto"/>
        <w:rPr>
          <w:rFonts w:asciiTheme="minorHAnsi" w:hAnsiTheme="minorHAnsi" w:cstheme="minorHAnsi"/>
          <w:sz w:val="22"/>
          <w:szCs w:val="22"/>
        </w:rPr>
      </w:pPr>
      <w:r w:rsidRPr="00B747AF">
        <w:rPr>
          <w:rFonts w:asciiTheme="minorHAnsi" w:hAnsiTheme="minorHAnsi" w:cstheme="minorHAnsi"/>
          <w:sz w:val="22"/>
          <w:szCs w:val="22"/>
        </w:rPr>
        <w:lastRenderedPageBreak/>
        <w:t>Provide strategic advice to senior management on current and emerging transport security risks, vulnerabilities, incidents and policy developments;</w:t>
      </w:r>
    </w:p>
    <w:p w14:paraId="7614044C" w14:textId="77777777" w:rsidR="002D772B" w:rsidRPr="00B747AF" w:rsidRDefault="002D772B" w:rsidP="002D772B">
      <w:pPr>
        <w:pStyle w:val="ListParagraph"/>
        <w:numPr>
          <w:ilvl w:val="0"/>
          <w:numId w:val="46"/>
        </w:numPr>
        <w:spacing w:after="160" w:line="360" w:lineRule="auto"/>
        <w:rPr>
          <w:rFonts w:asciiTheme="minorHAnsi" w:hAnsiTheme="minorHAnsi" w:cstheme="minorHAnsi"/>
          <w:sz w:val="22"/>
          <w:szCs w:val="22"/>
        </w:rPr>
      </w:pPr>
      <w:r w:rsidRPr="00B747AF">
        <w:rPr>
          <w:rFonts w:asciiTheme="minorHAnsi" w:hAnsiTheme="minorHAnsi" w:cstheme="minorHAnsi"/>
          <w:sz w:val="22"/>
          <w:szCs w:val="22"/>
        </w:rPr>
        <w:t xml:space="preserve">Develop and maintain effective working relationships and information-sharing arrangements with </w:t>
      </w:r>
      <w:proofErr w:type="gramStart"/>
      <w:r w:rsidRPr="00B747AF">
        <w:rPr>
          <w:rFonts w:asciiTheme="minorHAnsi" w:hAnsiTheme="minorHAnsi" w:cstheme="minorHAnsi"/>
          <w:sz w:val="22"/>
          <w:szCs w:val="22"/>
        </w:rPr>
        <w:t>An</w:t>
      </w:r>
      <w:proofErr w:type="gramEnd"/>
      <w:r w:rsidRPr="00B747AF">
        <w:rPr>
          <w:rFonts w:asciiTheme="minorHAnsi" w:hAnsiTheme="minorHAnsi" w:cstheme="minorHAnsi"/>
          <w:sz w:val="22"/>
          <w:szCs w:val="22"/>
        </w:rPr>
        <w:t xml:space="preserve"> Garda Síochána, Government Departments and other relevant national agencies;</w:t>
      </w:r>
    </w:p>
    <w:p w14:paraId="78F5C4B4" w14:textId="77777777" w:rsidR="002D772B" w:rsidRPr="00B747AF" w:rsidRDefault="002D772B" w:rsidP="002D772B">
      <w:pPr>
        <w:pStyle w:val="ListParagraph"/>
        <w:numPr>
          <w:ilvl w:val="0"/>
          <w:numId w:val="46"/>
        </w:numPr>
        <w:spacing w:after="160" w:line="360" w:lineRule="auto"/>
        <w:rPr>
          <w:rFonts w:asciiTheme="minorHAnsi" w:hAnsiTheme="minorHAnsi" w:cstheme="minorHAnsi"/>
          <w:sz w:val="22"/>
          <w:szCs w:val="22"/>
        </w:rPr>
      </w:pPr>
      <w:r w:rsidRPr="00B747AF">
        <w:rPr>
          <w:rFonts w:asciiTheme="minorHAnsi" w:hAnsiTheme="minorHAnsi" w:cstheme="minorHAnsi"/>
          <w:sz w:val="22"/>
          <w:szCs w:val="22"/>
        </w:rPr>
        <w:t>Oversee the procurement and management of external specialist advisers, service providers and technical supports, as required, in the transport security area;</w:t>
      </w:r>
    </w:p>
    <w:p w14:paraId="07881937" w14:textId="77777777" w:rsidR="002D772B" w:rsidRPr="00B747AF" w:rsidRDefault="002D772B" w:rsidP="002D772B">
      <w:pPr>
        <w:pStyle w:val="ListParagraph"/>
        <w:numPr>
          <w:ilvl w:val="0"/>
          <w:numId w:val="46"/>
        </w:numPr>
        <w:spacing w:after="160" w:line="360" w:lineRule="auto"/>
        <w:rPr>
          <w:rFonts w:asciiTheme="minorHAnsi" w:hAnsiTheme="minorHAnsi" w:cstheme="minorHAnsi"/>
          <w:sz w:val="22"/>
          <w:szCs w:val="22"/>
        </w:rPr>
      </w:pPr>
      <w:r w:rsidRPr="00B747AF">
        <w:rPr>
          <w:rFonts w:asciiTheme="minorHAnsi" w:hAnsiTheme="minorHAnsi" w:cstheme="minorHAnsi"/>
          <w:sz w:val="22"/>
          <w:szCs w:val="22"/>
        </w:rPr>
        <w:t>Lead the preparation of high-quality briefings, reports, submissions, consultation material and governance documentation for senior management and other stakeholders;</w:t>
      </w:r>
    </w:p>
    <w:p w14:paraId="0B3C1525" w14:textId="77777777" w:rsidR="002D772B" w:rsidRPr="00B747AF" w:rsidRDefault="002D772B" w:rsidP="002D772B">
      <w:pPr>
        <w:pStyle w:val="ListParagraph"/>
        <w:numPr>
          <w:ilvl w:val="0"/>
          <w:numId w:val="46"/>
        </w:numPr>
        <w:spacing w:after="160" w:line="360" w:lineRule="auto"/>
        <w:rPr>
          <w:rFonts w:asciiTheme="minorHAnsi" w:hAnsiTheme="minorHAnsi" w:cstheme="minorHAnsi"/>
          <w:sz w:val="22"/>
          <w:szCs w:val="22"/>
        </w:rPr>
      </w:pPr>
      <w:r w:rsidRPr="00B747AF">
        <w:rPr>
          <w:rFonts w:asciiTheme="minorHAnsi" w:hAnsiTheme="minorHAnsi" w:cstheme="minorHAnsi"/>
          <w:sz w:val="22"/>
          <w:szCs w:val="22"/>
        </w:rPr>
        <w:t>Support the development of systems, data, metrics and reporting arrangements to monitor transport security performance and inform policy and operational decision-making; and</w:t>
      </w:r>
    </w:p>
    <w:p w14:paraId="1B03EED5" w14:textId="77777777" w:rsidR="002D772B" w:rsidRPr="00B747AF" w:rsidRDefault="002D772B" w:rsidP="002D772B">
      <w:pPr>
        <w:pStyle w:val="ListParagraph"/>
        <w:numPr>
          <w:ilvl w:val="0"/>
          <w:numId w:val="46"/>
        </w:numPr>
        <w:spacing w:after="160" w:line="360" w:lineRule="auto"/>
        <w:rPr>
          <w:rFonts w:asciiTheme="minorHAnsi" w:hAnsiTheme="minorHAnsi" w:cstheme="minorHAnsi"/>
          <w:sz w:val="22"/>
          <w:szCs w:val="22"/>
        </w:rPr>
      </w:pPr>
      <w:r w:rsidRPr="00B747AF">
        <w:rPr>
          <w:rFonts w:asciiTheme="minorHAnsi" w:hAnsiTheme="minorHAnsi" w:cstheme="minorHAnsi"/>
          <w:sz w:val="22"/>
          <w:szCs w:val="22"/>
        </w:rPr>
        <w:t>Carry out such other duties as may be assigned from time to time, consistent with the level of the post.</w:t>
      </w:r>
    </w:p>
    <w:p w14:paraId="2008E366" w14:textId="77777777" w:rsidR="005100A8" w:rsidRPr="000F2327" w:rsidRDefault="005100A8" w:rsidP="00D937D2">
      <w:pPr>
        <w:pStyle w:val="BodyText"/>
        <w:widowControl w:val="0"/>
        <w:kinsoku w:val="0"/>
        <w:overflowPunct w:val="0"/>
        <w:autoSpaceDE w:val="0"/>
        <w:autoSpaceDN w:val="0"/>
        <w:adjustRightInd w:val="0"/>
        <w:spacing w:line="360" w:lineRule="auto"/>
        <w:ind w:right="-32"/>
        <w:jc w:val="both"/>
        <w:rPr>
          <w:rFonts w:asciiTheme="minorHAnsi" w:hAnsiTheme="minorHAnsi" w:cstheme="minorHAnsi"/>
          <w:color w:val="000000" w:themeColor="text1"/>
          <w:sz w:val="22"/>
          <w:szCs w:val="22"/>
          <w:lang w:val="en-IE"/>
        </w:rPr>
      </w:pPr>
    </w:p>
    <w:p w14:paraId="10087E66" w14:textId="7E74B7EC" w:rsidR="00477066" w:rsidRPr="00D75834" w:rsidRDefault="007B1ACB" w:rsidP="00950BE1">
      <w:pPr>
        <w:spacing w:line="360" w:lineRule="auto"/>
        <w:ind w:right="-32"/>
        <w:jc w:val="both"/>
        <w:rPr>
          <w:rFonts w:asciiTheme="minorHAnsi" w:hAnsiTheme="minorHAnsi" w:cstheme="minorHAnsi"/>
          <w:sz w:val="22"/>
          <w:szCs w:val="22"/>
        </w:rPr>
      </w:pPr>
      <w:r w:rsidRPr="00D75834">
        <w:rPr>
          <w:rFonts w:asciiTheme="minorHAnsi" w:eastAsia="Calibri" w:hAnsiTheme="minorHAnsi" w:cstheme="minorHAnsi"/>
          <w:b/>
          <w:sz w:val="22"/>
          <w:szCs w:val="22"/>
          <w:u w:val="single"/>
          <w:lang w:val="en-IE" w:eastAsia="en-US"/>
        </w:rPr>
        <w:t>Note</w:t>
      </w:r>
      <w:r w:rsidRPr="00D75834">
        <w:rPr>
          <w:rFonts w:asciiTheme="minorHAnsi" w:eastAsia="Calibri" w:hAnsiTheme="minorHAnsi" w:cstheme="minorHAnsi"/>
          <w:b/>
          <w:sz w:val="22"/>
          <w:szCs w:val="22"/>
          <w:lang w:val="en-IE" w:eastAsia="en-US"/>
        </w:rPr>
        <w:t>:</w:t>
      </w:r>
      <w:r w:rsidR="002A1397" w:rsidRPr="00D75834">
        <w:rPr>
          <w:rFonts w:asciiTheme="minorHAnsi" w:eastAsia="Calibri" w:hAnsiTheme="minorHAnsi" w:cstheme="minorHAnsi"/>
          <w:b/>
          <w:sz w:val="22"/>
          <w:szCs w:val="22"/>
          <w:lang w:val="en-IE" w:eastAsia="en-US"/>
        </w:rPr>
        <w:t xml:space="preserve"> </w:t>
      </w:r>
      <w:r w:rsidRPr="00D75834">
        <w:rPr>
          <w:rFonts w:asciiTheme="minorHAnsi" w:hAnsiTheme="minorHAnsi" w:cstheme="minorHAnsi"/>
          <w:sz w:val="22"/>
          <w:szCs w:val="22"/>
        </w:rPr>
        <w:t>The functions and responsibilities initially assigned to the position</w:t>
      </w:r>
      <w:r w:rsidR="002D772B">
        <w:rPr>
          <w:rFonts w:asciiTheme="minorHAnsi" w:hAnsiTheme="minorHAnsi" w:cstheme="minorHAnsi"/>
          <w:sz w:val="22"/>
          <w:szCs w:val="22"/>
        </w:rPr>
        <w:t xml:space="preserve"> </w:t>
      </w:r>
      <w:r w:rsidRPr="00D75834">
        <w:rPr>
          <w:rFonts w:asciiTheme="minorHAnsi" w:hAnsiTheme="minorHAnsi" w:cstheme="minorHAnsi"/>
          <w:sz w:val="22"/>
          <w:szCs w:val="22"/>
        </w:rPr>
        <w:t>are based on the current organisational requirements and may be changed from time to time. The person</w:t>
      </w:r>
      <w:r w:rsidR="002D772B">
        <w:rPr>
          <w:rFonts w:asciiTheme="minorHAnsi" w:hAnsiTheme="minorHAnsi" w:cstheme="minorHAnsi"/>
          <w:sz w:val="22"/>
          <w:szCs w:val="22"/>
        </w:rPr>
        <w:t xml:space="preserve"> </w:t>
      </w:r>
      <w:r w:rsidRPr="00D75834">
        <w:rPr>
          <w:rFonts w:asciiTheme="minorHAnsi" w:hAnsiTheme="minorHAnsi" w:cstheme="minorHAnsi"/>
          <w:sz w:val="22"/>
          <w:szCs w:val="22"/>
        </w:rPr>
        <w:t>appointed require the flexibility to fulfil other roles and responsibilities at a similar level within the Authority.</w:t>
      </w:r>
    </w:p>
    <w:p w14:paraId="30E5C754" w14:textId="77777777" w:rsidR="004D5DF5" w:rsidRPr="00D75834" w:rsidRDefault="004D5DF5" w:rsidP="00E6233C">
      <w:pPr>
        <w:tabs>
          <w:tab w:val="left" w:pos="8364"/>
        </w:tabs>
        <w:spacing w:line="360" w:lineRule="auto"/>
        <w:ind w:right="-32"/>
        <w:rPr>
          <w:rFonts w:asciiTheme="minorHAnsi" w:hAnsiTheme="minorHAnsi" w:cstheme="minorHAnsi"/>
          <w:b/>
          <w:sz w:val="22"/>
          <w:szCs w:val="22"/>
          <w:u w:val="single"/>
        </w:rPr>
      </w:pPr>
    </w:p>
    <w:p w14:paraId="7A1CA4CC" w14:textId="77777777" w:rsidR="00CC60B3" w:rsidRPr="000F2327" w:rsidRDefault="00CC60B3" w:rsidP="00E6233C">
      <w:pPr>
        <w:tabs>
          <w:tab w:val="left" w:pos="8364"/>
        </w:tabs>
        <w:spacing w:line="360" w:lineRule="auto"/>
        <w:ind w:right="-32"/>
        <w:jc w:val="both"/>
        <w:rPr>
          <w:rFonts w:ascii="Calibri" w:hAnsi="Calibri"/>
          <w:sz w:val="22"/>
          <w:szCs w:val="22"/>
        </w:rPr>
      </w:pPr>
    </w:p>
    <w:p w14:paraId="37EB2AA9" w14:textId="77777777" w:rsidR="00B7768C" w:rsidRPr="00D75834" w:rsidRDefault="00B7768C" w:rsidP="00D75834">
      <w:pPr>
        <w:keepNext/>
        <w:tabs>
          <w:tab w:val="left" w:pos="8364"/>
        </w:tabs>
        <w:kinsoku w:val="0"/>
        <w:overflowPunct w:val="0"/>
        <w:spacing w:line="360" w:lineRule="auto"/>
        <w:ind w:right="-32"/>
        <w:jc w:val="both"/>
        <w:outlineLvl w:val="0"/>
        <w:rPr>
          <w:rFonts w:asciiTheme="minorHAnsi" w:hAnsiTheme="minorHAnsi" w:cstheme="minorHAnsi"/>
          <w:b/>
          <w:bCs/>
          <w:kern w:val="32"/>
          <w:sz w:val="24"/>
          <w:szCs w:val="26"/>
        </w:rPr>
      </w:pPr>
      <w:r w:rsidRPr="002D772B">
        <w:rPr>
          <w:rFonts w:asciiTheme="minorHAnsi" w:hAnsiTheme="minorHAnsi" w:cstheme="minorHAnsi"/>
          <w:b/>
          <w:bCs/>
          <w:kern w:val="32"/>
          <w:sz w:val="24"/>
          <w:szCs w:val="26"/>
        </w:rPr>
        <w:t>E</w:t>
      </w:r>
      <w:r w:rsidR="00A6561C" w:rsidRPr="002D772B">
        <w:rPr>
          <w:rFonts w:asciiTheme="minorHAnsi" w:hAnsiTheme="minorHAnsi" w:cstheme="minorHAnsi"/>
          <w:b/>
          <w:bCs/>
          <w:kern w:val="32"/>
          <w:sz w:val="24"/>
          <w:szCs w:val="26"/>
        </w:rPr>
        <w:t>ssential Criteria</w:t>
      </w:r>
    </w:p>
    <w:p w14:paraId="53D0554F" w14:textId="77777777" w:rsidR="00B7768C" w:rsidRPr="000F2327" w:rsidRDefault="00B7768C" w:rsidP="00B7768C">
      <w:pPr>
        <w:tabs>
          <w:tab w:val="left" w:pos="8364"/>
        </w:tabs>
        <w:spacing w:line="360" w:lineRule="auto"/>
        <w:ind w:right="-32"/>
        <w:rPr>
          <w:rFonts w:asciiTheme="minorHAnsi" w:hAnsiTheme="minorHAnsi" w:cstheme="minorHAnsi"/>
          <w:b/>
          <w:sz w:val="22"/>
          <w:szCs w:val="22"/>
        </w:rPr>
      </w:pPr>
      <w:r w:rsidRPr="000F2327">
        <w:rPr>
          <w:rFonts w:asciiTheme="minorHAnsi" w:hAnsiTheme="minorHAnsi" w:cstheme="minorHAnsi"/>
          <w:b/>
          <w:sz w:val="22"/>
          <w:szCs w:val="22"/>
        </w:rPr>
        <w:t xml:space="preserve">Please note: </w:t>
      </w:r>
      <w:r w:rsidR="00AF63E8" w:rsidRPr="000F2327">
        <w:rPr>
          <w:rFonts w:asciiTheme="minorHAnsi" w:hAnsiTheme="minorHAnsi" w:cstheme="minorHAnsi"/>
          <w:b/>
          <w:sz w:val="22"/>
          <w:szCs w:val="22"/>
        </w:rPr>
        <w:t xml:space="preserve"> I</w:t>
      </w:r>
      <w:r w:rsidRPr="000F2327">
        <w:rPr>
          <w:rFonts w:asciiTheme="minorHAnsi" w:hAnsiTheme="minorHAnsi" w:cstheme="minorHAnsi"/>
          <w:b/>
          <w:sz w:val="22"/>
          <w:szCs w:val="22"/>
        </w:rPr>
        <w:t>n order to satisfy the shortlisting panel that you meet these criteria you must explicitly reference how you meet same in your application. Failure to demonstrate these may prevent your application progressing to future shortlisting stages.</w:t>
      </w:r>
    </w:p>
    <w:p w14:paraId="7A658F36" w14:textId="77777777" w:rsidR="00B7768C" w:rsidRPr="00D75834" w:rsidRDefault="00B7768C" w:rsidP="00B7768C">
      <w:pPr>
        <w:tabs>
          <w:tab w:val="left" w:pos="8364"/>
        </w:tabs>
        <w:spacing w:after="200" w:line="360" w:lineRule="auto"/>
        <w:ind w:right="-32"/>
        <w:contextualSpacing/>
        <w:jc w:val="both"/>
        <w:rPr>
          <w:rFonts w:asciiTheme="minorHAnsi" w:hAnsiTheme="minorHAnsi" w:cstheme="minorHAnsi"/>
          <w:b/>
          <w:color w:val="000000" w:themeColor="text1"/>
          <w:sz w:val="22"/>
          <w:szCs w:val="22"/>
        </w:rPr>
      </w:pPr>
    </w:p>
    <w:p w14:paraId="253410D1" w14:textId="77777777" w:rsidR="00B7768C" w:rsidRPr="000F2327" w:rsidRDefault="00B7768C" w:rsidP="00B7768C">
      <w:pPr>
        <w:spacing w:after="120" w:line="360" w:lineRule="auto"/>
        <w:ind w:right="-34"/>
        <w:jc w:val="both"/>
        <w:rPr>
          <w:rFonts w:asciiTheme="minorHAnsi" w:hAnsiTheme="minorHAnsi" w:cstheme="minorHAnsi"/>
          <w:sz w:val="22"/>
          <w:szCs w:val="22"/>
        </w:rPr>
      </w:pPr>
      <w:r w:rsidRPr="000F2327">
        <w:rPr>
          <w:rFonts w:asciiTheme="minorHAnsi" w:hAnsiTheme="minorHAnsi" w:cstheme="minorHAnsi"/>
          <w:color w:val="000000" w:themeColor="text1"/>
          <w:sz w:val="22"/>
          <w:szCs w:val="22"/>
        </w:rPr>
        <w:t>E</w:t>
      </w:r>
      <w:r w:rsidRPr="000F2327">
        <w:rPr>
          <w:rFonts w:asciiTheme="minorHAnsi" w:hAnsiTheme="minorHAnsi" w:cstheme="minorHAnsi"/>
          <w:sz w:val="22"/>
          <w:szCs w:val="22"/>
        </w:rPr>
        <w:t>ach candidate must meet the following requirements at the time of the competition closing:</w:t>
      </w:r>
    </w:p>
    <w:p w14:paraId="5A017A97" w14:textId="77777777" w:rsidR="002D772B" w:rsidRPr="00120161" w:rsidRDefault="002D772B" w:rsidP="002D772B">
      <w:pPr>
        <w:pStyle w:val="ListParagraph"/>
        <w:numPr>
          <w:ilvl w:val="0"/>
          <w:numId w:val="47"/>
        </w:numPr>
        <w:tabs>
          <w:tab w:val="left" w:pos="8364"/>
        </w:tabs>
        <w:spacing w:line="360" w:lineRule="auto"/>
        <w:ind w:right="-32"/>
        <w:rPr>
          <w:rFonts w:asciiTheme="minorHAnsi" w:hAnsiTheme="minorHAnsi" w:cstheme="minorHAnsi"/>
          <w:sz w:val="22"/>
          <w:szCs w:val="22"/>
          <w:lang w:val="en-IE"/>
        </w:rPr>
      </w:pPr>
      <w:r w:rsidRPr="00B747AF">
        <w:rPr>
          <w:rFonts w:asciiTheme="minorHAnsi" w:hAnsiTheme="minorHAnsi" w:cstheme="minorHAnsi"/>
          <w:sz w:val="22"/>
          <w:szCs w:val="22"/>
          <w:lang w:val="en-IE"/>
        </w:rPr>
        <w:t>Hold a minimum of an NFQ level 7 qualification in</w:t>
      </w:r>
      <w:r>
        <w:rPr>
          <w:rFonts w:asciiTheme="minorHAnsi" w:hAnsiTheme="minorHAnsi" w:cstheme="minorHAnsi"/>
          <w:sz w:val="22"/>
          <w:szCs w:val="22"/>
          <w:lang w:val="en-IE"/>
        </w:rPr>
        <w:t xml:space="preserve"> any of</w:t>
      </w:r>
      <w:r w:rsidRPr="00B747AF">
        <w:rPr>
          <w:rFonts w:asciiTheme="minorHAnsi" w:hAnsiTheme="minorHAnsi" w:cstheme="minorHAnsi"/>
          <w:sz w:val="22"/>
          <w:szCs w:val="22"/>
          <w:lang w:val="en-IE"/>
        </w:rPr>
        <w:t xml:space="preserve"> security, risk management, emergency management, transport, legal, public administration, business, project management or an equivalent discipline</w:t>
      </w:r>
      <w:r w:rsidRPr="00120161">
        <w:rPr>
          <w:rFonts w:asciiTheme="minorHAnsi" w:hAnsiTheme="minorHAnsi" w:cstheme="minorHAnsi"/>
          <w:sz w:val="22"/>
          <w:szCs w:val="22"/>
          <w:lang w:val="en-IE"/>
        </w:rPr>
        <w:t>;</w:t>
      </w:r>
    </w:p>
    <w:p w14:paraId="05C8C940" w14:textId="77777777" w:rsidR="002D772B" w:rsidRPr="0002432C" w:rsidRDefault="002D772B" w:rsidP="002D772B">
      <w:pPr>
        <w:pStyle w:val="ListParagraph"/>
        <w:numPr>
          <w:ilvl w:val="0"/>
          <w:numId w:val="47"/>
        </w:numPr>
        <w:tabs>
          <w:tab w:val="left" w:pos="8364"/>
        </w:tabs>
        <w:spacing w:line="360" w:lineRule="auto"/>
        <w:ind w:right="-32"/>
        <w:rPr>
          <w:rFonts w:asciiTheme="minorHAnsi" w:hAnsiTheme="minorHAnsi" w:cstheme="minorHAnsi"/>
          <w:sz w:val="22"/>
          <w:szCs w:val="22"/>
          <w:lang w:val="en-IE"/>
        </w:rPr>
      </w:pPr>
      <w:r w:rsidRPr="00B747AF">
        <w:rPr>
          <w:rFonts w:asciiTheme="minorHAnsi" w:hAnsiTheme="minorHAnsi" w:cstheme="minorHAnsi"/>
          <w:sz w:val="22"/>
          <w:szCs w:val="22"/>
          <w:lang w:val="en-IE"/>
        </w:rPr>
        <w:t>Have a minimum of nine years’ recent satisfactory experience</w:t>
      </w:r>
      <w:r>
        <w:rPr>
          <w:rFonts w:asciiTheme="minorHAnsi" w:hAnsiTheme="minorHAnsi" w:cstheme="minorHAnsi"/>
          <w:sz w:val="22"/>
          <w:szCs w:val="22"/>
          <w:lang w:val="en-IE"/>
        </w:rPr>
        <w:t xml:space="preserve"> in similar or related roles</w:t>
      </w:r>
      <w:r w:rsidRPr="00B747AF">
        <w:rPr>
          <w:rFonts w:asciiTheme="minorHAnsi" w:hAnsiTheme="minorHAnsi" w:cstheme="minorHAnsi"/>
          <w:sz w:val="22"/>
          <w:szCs w:val="22"/>
          <w:lang w:val="en-IE"/>
        </w:rPr>
        <w:t>, with at least five years’ recent experience in a senior team management role within a relevant area</w:t>
      </w:r>
      <w:r w:rsidRPr="00A21D0B">
        <w:rPr>
          <w:rFonts w:ascii="Calibri" w:hAnsi="Calibri"/>
          <w:sz w:val="22"/>
          <w:lang w:val="en-IE"/>
        </w:rPr>
        <w:t>;</w:t>
      </w:r>
    </w:p>
    <w:p w14:paraId="02DD604A" w14:textId="77777777" w:rsidR="002D772B" w:rsidRPr="0002432C" w:rsidRDefault="002D772B" w:rsidP="002D772B">
      <w:pPr>
        <w:pStyle w:val="ListParagraph"/>
        <w:numPr>
          <w:ilvl w:val="0"/>
          <w:numId w:val="47"/>
        </w:numPr>
        <w:tabs>
          <w:tab w:val="left" w:pos="8364"/>
        </w:tabs>
        <w:spacing w:line="360" w:lineRule="auto"/>
        <w:ind w:right="-32"/>
        <w:rPr>
          <w:rFonts w:asciiTheme="minorHAnsi" w:hAnsiTheme="minorHAnsi" w:cstheme="minorHAnsi"/>
          <w:sz w:val="22"/>
          <w:szCs w:val="22"/>
          <w:lang w:val="en-IE"/>
        </w:rPr>
      </w:pPr>
      <w:r w:rsidRPr="00B747AF">
        <w:rPr>
          <w:rFonts w:asciiTheme="minorHAnsi" w:hAnsiTheme="minorHAnsi" w:cstheme="minorHAnsi"/>
          <w:sz w:val="22"/>
          <w:szCs w:val="22"/>
          <w:lang w:val="en-IE"/>
        </w:rPr>
        <w:t xml:space="preserve">Demonstrate strong </w:t>
      </w:r>
      <w:r>
        <w:rPr>
          <w:rFonts w:asciiTheme="minorHAnsi" w:hAnsiTheme="minorHAnsi" w:cstheme="minorHAnsi"/>
          <w:sz w:val="22"/>
          <w:szCs w:val="22"/>
          <w:lang w:val="en-IE"/>
        </w:rPr>
        <w:t xml:space="preserve">strategic, </w:t>
      </w:r>
      <w:r w:rsidRPr="00B747AF">
        <w:rPr>
          <w:rFonts w:asciiTheme="minorHAnsi" w:hAnsiTheme="minorHAnsi" w:cstheme="minorHAnsi"/>
          <w:sz w:val="22"/>
          <w:szCs w:val="22"/>
          <w:lang w:val="en-IE"/>
        </w:rPr>
        <w:t xml:space="preserve">analytical, reporting </w:t>
      </w:r>
      <w:r>
        <w:rPr>
          <w:rFonts w:asciiTheme="minorHAnsi" w:hAnsiTheme="minorHAnsi" w:cstheme="minorHAnsi"/>
          <w:sz w:val="22"/>
          <w:szCs w:val="22"/>
          <w:lang w:val="en-IE"/>
        </w:rPr>
        <w:t xml:space="preserve">and decision-making </w:t>
      </w:r>
      <w:r w:rsidRPr="00B747AF">
        <w:rPr>
          <w:rFonts w:asciiTheme="minorHAnsi" w:hAnsiTheme="minorHAnsi" w:cstheme="minorHAnsi"/>
          <w:sz w:val="22"/>
          <w:szCs w:val="22"/>
          <w:lang w:val="en-IE"/>
        </w:rPr>
        <w:t>capability</w:t>
      </w:r>
      <w:r w:rsidRPr="00120161">
        <w:rPr>
          <w:rFonts w:asciiTheme="minorHAnsi" w:hAnsiTheme="minorHAnsi" w:cstheme="minorHAnsi"/>
          <w:sz w:val="22"/>
          <w:szCs w:val="22"/>
          <w:lang w:val="en-IE"/>
        </w:rPr>
        <w:t>;</w:t>
      </w:r>
    </w:p>
    <w:p w14:paraId="01C3A7AA" w14:textId="77777777" w:rsidR="002D772B" w:rsidRDefault="002D772B" w:rsidP="002D772B">
      <w:pPr>
        <w:pStyle w:val="ListParagraph"/>
        <w:numPr>
          <w:ilvl w:val="0"/>
          <w:numId w:val="47"/>
        </w:numPr>
        <w:tabs>
          <w:tab w:val="left" w:pos="8364"/>
        </w:tabs>
        <w:spacing w:line="360" w:lineRule="auto"/>
        <w:ind w:right="-32"/>
        <w:rPr>
          <w:rFonts w:asciiTheme="minorHAnsi" w:hAnsiTheme="minorHAnsi" w:cstheme="minorHAnsi"/>
          <w:sz w:val="22"/>
          <w:szCs w:val="22"/>
          <w:lang w:val="en-IE"/>
        </w:rPr>
      </w:pPr>
      <w:r w:rsidRPr="00B747AF">
        <w:rPr>
          <w:rFonts w:asciiTheme="minorHAnsi" w:hAnsiTheme="minorHAnsi" w:cstheme="minorHAnsi"/>
          <w:sz w:val="22"/>
          <w:szCs w:val="22"/>
          <w:lang w:val="en-IE"/>
        </w:rPr>
        <w:t>Demonstrate strong leadership skills, with the ability to set direction, build capability and deliver results through others</w:t>
      </w:r>
      <w:r>
        <w:rPr>
          <w:rFonts w:asciiTheme="minorHAnsi" w:hAnsiTheme="minorHAnsi" w:cstheme="minorHAnsi"/>
          <w:sz w:val="22"/>
          <w:szCs w:val="22"/>
          <w:lang w:val="en-IE"/>
        </w:rPr>
        <w:t xml:space="preserve"> and fostering positive partnership working</w:t>
      </w:r>
      <w:r w:rsidRPr="00120161">
        <w:rPr>
          <w:rFonts w:asciiTheme="minorHAnsi" w:hAnsiTheme="minorHAnsi" w:cstheme="minorHAnsi"/>
          <w:sz w:val="22"/>
          <w:szCs w:val="22"/>
          <w:lang w:val="en-IE"/>
        </w:rPr>
        <w:t xml:space="preserve">;  </w:t>
      </w:r>
    </w:p>
    <w:p w14:paraId="4A03E1C0" w14:textId="77777777" w:rsidR="002D772B" w:rsidRDefault="002D772B" w:rsidP="002D772B">
      <w:pPr>
        <w:pStyle w:val="ListParagraph"/>
        <w:numPr>
          <w:ilvl w:val="0"/>
          <w:numId w:val="47"/>
        </w:numPr>
        <w:tabs>
          <w:tab w:val="left" w:pos="8364"/>
        </w:tabs>
        <w:spacing w:line="360" w:lineRule="auto"/>
        <w:ind w:right="-32"/>
        <w:rPr>
          <w:rFonts w:asciiTheme="minorHAnsi" w:hAnsiTheme="minorHAnsi" w:cstheme="minorHAnsi"/>
          <w:sz w:val="22"/>
          <w:szCs w:val="22"/>
          <w:lang w:val="en-IE"/>
        </w:rPr>
      </w:pPr>
      <w:r w:rsidRPr="00112E1C">
        <w:rPr>
          <w:rFonts w:asciiTheme="minorHAnsi" w:hAnsiTheme="minorHAnsi" w:cstheme="minorHAnsi"/>
          <w:sz w:val="22"/>
          <w:szCs w:val="22"/>
          <w:lang w:val="en-IE"/>
        </w:rPr>
        <w:t>Demonstrate experience in establishing, transforming or leading the development of a new organisational function, programme or operational capability</w:t>
      </w:r>
      <w:r>
        <w:rPr>
          <w:rFonts w:asciiTheme="minorHAnsi" w:hAnsiTheme="minorHAnsi" w:cstheme="minorHAnsi"/>
          <w:sz w:val="22"/>
          <w:szCs w:val="22"/>
          <w:lang w:val="en-IE"/>
        </w:rPr>
        <w:t>;</w:t>
      </w:r>
    </w:p>
    <w:p w14:paraId="11F86E0C" w14:textId="77777777" w:rsidR="002D772B" w:rsidRPr="00112E1C" w:rsidRDefault="002D772B" w:rsidP="002D772B">
      <w:pPr>
        <w:pStyle w:val="ListParagraph"/>
        <w:numPr>
          <w:ilvl w:val="0"/>
          <w:numId w:val="47"/>
        </w:numPr>
        <w:tabs>
          <w:tab w:val="left" w:pos="8364"/>
        </w:tabs>
        <w:spacing w:line="360" w:lineRule="auto"/>
        <w:ind w:right="-32"/>
        <w:rPr>
          <w:rFonts w:asciiTheme="minorHAnsi" w:hAnsiTheme="minorHAnsi" w:cstheme="minorHAnsi"/>
          <w:sz w:val="22"/>
          <w:szCs w:val="22"/>
          <w:lang w:val="en-IE"/>
        </w:rPr>
      </w:pPr>
      <w:r w:rsidRPr="00112E1C">
        <w:rPr>
          <w:rFonts w:asciiTheme="minorHAnsi" w:hAnsiTheme="minorHAnsi" w:cstheme="minorHAnsi"/>
          <w:sz w:val="22"/>
          <w:szCs w:val="22"/>
          <w:lang w:val="en-IE"/>
        </w:rPr>
        <w:t xml:space="preserve">Exhibit excellent communication and stakeholder management skills, with the ability to engage, influence and work effectively with internal and external stakeholders at senior level. </w:t>
      </w:r>
    </w:p>
    <w:p w14:paraId="1A600CE2" w14:textId="77777777" w:rsidR="00B7768C" w:rsidRPr="00D75834" w:rsidRDefault="00B7768C" w:rsidP="00B7768C">
      <w:pPr>
        <w:tabs>
          <w:tab w:val="left" w:pos="8364"/>
        </w:tabs>
        <w:spacing w:line="360" w:lineRule="auto"/>
        <w:ind w:right="-32"/>
        <w:rPr>
          <w:rFonts w:asciiTheme="minorHAnsi" w:hAnsiTheme="minorHAnsi" w:cstheme="minorHAnsi"/>
          <w:b/>
          <w:color w:val="000000" w:themeColor="text1"/>
          <w:sz w:val="22"/>
          <w:szCs w:val="22"/>
          <w:u w:val="single"/>
        </w:rPr>
      </w:pPr>
    </w:p>
    <w:p w14:paraId="71DAFBD0" w14:textId="77777777" w:rsidR="00B7768C" w:rsidRPr="00D75834" w:rsidRDefault="00B7768C" w:rsidP="00B7768C">
      <w:pPr>
        <w:tabs>
          <w:tab w:val="left" w:pos="8364"/>
        </w:tabs>
        <w:spacing w:line="360" w:lineRule="auto"/>
        <w:ind w:right="-32"/>
        <w:rPr>
          <w:rFonts w:asciiTheme="minorHAnsi" w:hAnsiTheme="minorHAnsi" w:cstheme="minorHAnsi"/>
          <w:color w:val="000000" w:themeColor="text1"/>
          <w:sz w:val="26"/>
          <w:szCs w:val="26"/>
        </w:rPr>
      </w:pPr>
      <w:r w:rsidRPr="002D772B">
        <w:rPr>
          <w:rFonts w:asciiTheme="minorHAnsi" w:hAnsiTheme="minorHAnsi" w:cstheme="minorHAnsi"/>
          <w:b/>
          <w:color w:val="000000" w:themeColor="text1"/>
          <w:sz w:val="24"/>
          <w:szCs w:val="26"/>
        </w:rPr>
        <w:t>D</w:t>
      </w:r>
      <w:r w:rsidR="00A6561C" w:rsidRPr="002D772B">
        <w:rPr>
          <w:rFonts w:asciiTheme="minorHAnsi" w:hAnsiTheme="minorHAnsi" w:cstheme="minorHAnsi"/>
          <w:b/>
          <w:color w:val="000000" w:themeColor="text1"/>
          <w:sz w:val="24"/>
          <w:szCs w:val="26"/>
        </w:rPr>
        <w:t xml:space="preserve">esirable </w:t>
      </w:r>
      <w:r w:rsidR="00A47731" w:rsidRPr="002D772B">
        <w:rPr>
          <w:rFonts w:asciiTheme="minorHAnsi" w:hAnsiTheme="minorHAnsi" w:cstheme="minorHAnsi"/>
          <w:b/>
          <w:color w:val="000000" w:themeColor="text1"/>
          <w:sz w:val="24"/>
          <w:szCs w:val="26"/>
        </w:rPr>
        <w:t>Criteria</w:t>
      </w:r>
    </w:p>
    <w:p w14:paraId="78FB3FDD" w14:textId="77777777" w:rsidR="00B7768C" w:rsidRPr="000F2327" w:rsidRDefault="00B7768C" w:rsidP="00B7768C">
      <w:pPr>
        <w:tabs>
          <w:tab w:val="left" w:pos="8364"/>
        </w:tabs>
        <w:spacing w:line="360" w:lineRule="auto"/>
        <w:ind w:right="-32"/>
        <w:contextualSpacing/>
        <w:jc w:val="both"/>
        <w:rPr>
          <w:rFonts w:asciiTheme="minorHAnsi" w:hAnsiTheme="minorHAnsi" w:cstheme="minorHAnsi"/>
          <w:b/>
          <w:sz w:val="22"/>
          <w:szCs w:val="22"/>
        </w:rPr>
      </w:pPr>
      <w:r w:rsidRPr="000F2327">
        <w:rPr>
          <w:rFonts w:asciiTheme="minorHAnsi" w:hAnsiTheme="minorHAnsi" w:cstheme="minorHAnsi"/>
          <w:b/>
          <w:sz w:val="22"/>
          <w:szCs w:val="22"/>
        </w:rPr>
        <w:t xml:space="preserve">Please note: </w:t>
      </w:r>
      <w:r w:rsidR="00AF63E8" w:rsidRPr="000F2327">
        <w:rPr>
          <w:rFonts w:asciiTheme="minorHAnsi" w:hAnsiTheme="minorHAnsi" w:cstheme="minorHAnsi"/>
          <w:b/>
          <w:sz w:val="22"/>
          <w:szCs w:val="22"/>
        </w:rPr>
        <w:t xml:space="preserve"> S</w:t>
      </w:r>
      <w:r w:rsidRPr="000F2327">
        <w:rPr>
          <w:rFonts w:asciiTheme="minorHAnsi" w:hAnsiTheme="minorHAnsi" w:cstheme="minorHAnsi"/>
          <w:b/>
          <w:sz w:val="22"/>
          <w:szCs w:val="22"/>
        </w:rPr>
        <w:t xml:space="preserve">hould further shortlisting be required after essential criteria above, a selection of the following may be assessed. </w:t>
      </w:r>
    </w:p>
    <w:p w14:paraId="59CDF14D" w14:textId="77777777" w:rsidR="00B7768C" w:rsidRPr="00D75834" w:rsidRDefault="00B7768C" w:rsidP="00B7768C">
      <w:pPr>
        <w:spacing w:after="200" w:line="360" w:lineRule="auto"/>
        <w:ind w:right="-32"/>
        <w:contextualSpacing/>
        <w:jc w:val="both"/>
        <w:rPr>
          <w:rFonts w:asciiTheme="minorHAnsi" w:hAnsiTheme="minorHAnsi" w:cstheme="minorHAnsi"/>
          <w:color w:val="000000" w:themeColor="text1"/>
          <w:sz w:val="22"/>
          <w:szCs w:val="22"/>
          <w:u w:val="single"/>
        </w:rPr>
      </w:pPr>
    </w:p>
    <w:p w14:paraId="4CAF0617" w14:textId="77777777" w:rsidR="00B7768C" w:rsidRPr="000F2327" w:rsidRDefault="00B7768C" w:rsidP="00B7768C">
      <w:pPr>
        <w:tabs>
          <w:tab w:val="left" w:pos="8364"/>
        </w:tabs>
        <w:spacing w:after="200" w:line="360" w:lineRule="auto"/>
        <w:ind w:right="-32"/>
        <w:jc w:val="both"/>
        <w:rPr>
          <w:rFonts w:asciiTheme="minorHAnsi" w:hAnsiTheme="minorHAnsi" w:cstheme="minorHAnsi"/>
          <w:sz w:val="22"/>
          <w:szCs w:val="22"/>
        </w:rPr>
      </w:pPr>
      <w:r w:rsidRPr="000F2327">
        <w:rPr>
          <w:rFonts w:asciiTheme="minorHAnsi" w:hAnsiTheme="minorHAnsi" w:cstheme="minorHAnsi"/>
          <w:sz w:val="22"/>
          <w:szCs w:val="22"/>
        </w:rPr>
        <w:t>The ideal candidate will also:</w:t>
      </w:r>
    </w:p>
    <w:p w14:paraId="1757B46C" w14:textId="77777777" w:rsidR="002D772B" w:rsidRPr="008B0E2A" w:rsidRDefault="002D772B" w:rsidP="002D772B">
      <w:pPr>
        <w:pStyle w:val="ListParagraph"/>
        <w:numPr>
          <w:ilvl w:val="0"/>
          <w:numId w:val="47"/>
        </w:numPr>
        <w:tabs>
          <w:tab w:val="left" w:pos="8364"/>
        </w:tabs>
        <w:spacing w:line="360" w:lineRule="auto"/>
        <w:ind w:right="-32"/>
        <w:rPr>
          <w:rFonts w:asciiTheme="minorHAnsi" w:hAnsiTheme="minorHAnsi" w:cstheme="minorHAnsi"/>
          <w:sz w:val="22"/>
          <w:szCs w:val="22"/>
          <w:lang w:val="en-IE"/>
        </w:rPr>
      </w:pPr>
      <w:r>
        <w:rPr>
          <w:rFonts w:asciiTheme="minorHAnsi" w:hAnsiTheme="minorHAnsi" w:cstheme="minorHAnsi"/>
          <w:sz w:val="22"/>
          <w:szCs w:val="22"/>
          <w:lang w:val="en-IE"/>
        </w:rPr>
        <w:t>Have</w:t>
      </w:r>
      <w:r w:rsidRPr="00B747AF">
        <w:rPr>
          <w:rFonts w:asciiTheme="minorHAnsi" w:hAnsiTheme="minorHAnsi" w:cstheme="minorHAnsi"/>
          <w:sz w:val="22"/>
          <w:szCs w:val="22"/>
          <w:lang w:val="en-IE"/>
        </w:rPr>
        <w:t xml:space="preserve"> experience of successful budgetary, programme and contract management</w:t>
      </w:r>
      <w:r>
        <w:rPr>
          <w:rFonts w:asciiTheme="minorHAnsi" w:hAnsiTheme="minorHAnsi" w:cstheme="minorHAnsi"/>
          <w:sz w:val="22"/>
          <w:szCs w:val="22"/>
          <w:lang w:val="en-IE"/>
        </w:rPr>
        <w:t>;</w:t>
      </w:r>
    </w:p>
    <w:p w14:paraId="1AB15FBD" w14:textId="77777777" w:rsidR="002D772B" w:rsidRDefault="002D772B" w:rsidP="002D772B">
      <w:pPr>
        <w:pStyle w:val="ListParagraph"/>
        <w:numPr>
          <w:ilvl w:val="0"/>
          <w:numId w:val="47"/>
        </w:numPr>
        <w:tabs>
          <w:tab w:val="left" w:pos="8364"/>
        </w:tabs>
        <w:spacing w:line="360" w:lineRule="auto"/>
        <w:ind w:right="-32"/>
        <w:rPr>
          <w:rFonts w:asciiTheme="minorHAnsi" w:hAnsiTheme="minorHAnsi" w:cstheme="minorHAnsi"/>
          <w:sz w:val="22"/>
          <w:szCs w:val="22"/>
          <w:lang w:val="en-IE"/>
        </w:rPr>
      </w:pPr>
      <w:r w:rsidRPr="00B747AF">
        <w:rPr>
          <w:rFonts w:asciiTheme="minorHAnsi" w:hAnsiTheme="minorHAnsi" w:cstheme="minorHAnsi"/>
          <w:sz w:val="22"/>
          <w:szCs w:val="22"/>
          <w:lang w:val="en-IE"/>
        </w:rPr>
        <w:t>Have experience of effectively leading and motivating multidisciplinary teams in remote and/or blended workplaces</w:t>
      </w:r>
      <w:r>
        <w:rPr>
          <w:rFonts w:asciiTheme="minorHAnsi" w:hAnsiTheme="minorHAnsi" w:cstheme="minorHAnsi"/>
          <w:sz w:val="22"/>
          <w:szCs w:val="22"/>
          <w:lang w:val="en-IE"/>
        </w:rPr>
        <w:t>;</w:t>
      </w:r>
    </w:p>
    <w:p w14:paraId="21B29A99" w14:textId="77777777" w:rsidR="002D772B" w:rsidRDefault="002D772B" w:rsidP="002D772B">
      <w:pPr>
        <w:pStyle w:val="ListParagraph"/>
        <w:numPr>
          <w:ilvl w:val="0"/>
          <w:numId w:val="47"/>
        </w:numPr>
        <w:tabs>
          <w:tab w:val="left" w:pos="8364"/>
        </w:tabs>
        <w:spacing w:line="360" w:lineRule="auto"/>
        <w:ind w:right="-32"/>
        <w:rPr>
          <w:rFonts w:asciiTheme="minorHAnsi" w:hAnsiTheme="minorHAnsi" w:cstheme="minorHAnsi"/>
          <w:sz w:val="22"/>
          <w:szCs w:val="22"/>
          <w:lang w:val="en-IE"/>
        </w:rPr>
      </w:pPr>
      <w:r w:rsidRPr="00B747AF">
        <w:rPr>
          <w:rFonts w:asciiTheme="minorHAnsi" w:hAnsiTheme="minorHAnsi" w:cstheme="minorHAnsi"/>
          <w:sz w:val="22"/>
          <w:szCs w:val="22"/>
          <w:lang w:val="en-IE"/>
        </w:rPr>
        <w:t>Demonstrate experience and expertise in developing, implementing and managing governance, assurance, compliance, risk or security-related processes and procedures</w:t>
      </w:r>
      <w:r>
        <w:rPr>
          <w:rFonts w:asciiTheme="minorHAnsi" w:hAnsiTheme="minorHAnsi" w:cstheme="minorHAnsi"/>
          <w:sz w:val="22"/>
          <w:szCs w:val="22"/>
          <w:lang w:val="en-IE"/>
        </w:rPr>
        <w:t>;</w:t>
      </w:r>
    </w:p>
    <w:p w14:paraId="5BE19741" w14:textId="77777777" w:rsidR="002D772B" w:rsidRPr="008B0E2A" w:rsidRDefault="002D772B" w:rsidP="002D772B">
      <w:pPr>
        <w:pStyle w:val="ListParagraph"/>
        <w:numPr>
          <w:ilvl w:val="0"/>
          <w:numId w:val="47"/>
        </w:numPr>
        <w:tabs>
          <w:tab w:val="left" w:pos="8364"/>
        </w:tabs>
        <w:spacing w:line="360" w:lineRule="auto"/>
        <w:ind w:right="-32"/>
        <w:rPr>
          <w:rFonts w:asciiTheme="minorHAnsi" w:hAnsiTheme="minorHAnsi" w:cstheme="minorHAnsi"/>
          <w:sz w:val="22"/>
          <w:szCs w:val="22"/>
          <w:lang w:val="en-IE"/>
        </w:rPr>
      </w:pPr>
      <w:r w:rsidRPr="00B747AF">
        <w:rPr>
          <w:rFonts w:asciiTheme="minorHAnsi" w:hAnsiTheme="minorHAnsi" w:cstheme="minorHAnsi"/>
          <w:sz w:val="22"/>
          <w:szCs w:val="22"/>
          <w:lang w:val="en-IE"/>
        </w:rPr>
        <w:t>Demonstrate strong project and change management skills</w:t>
      </w:r>
      <w:r>
        <w:rPr>
          <w:rFonts w:asciiTheme="minorHAnsi" w:hAnsiTheme="minorHAnsi" w:cstheme="minorHAnsi"/>
          <w:sz w:val="22"/>
          <w:szCs w:val="22"/>
          <w:lang w:val="en-IE"/>
        </w:rPr>
        <w:t>; and</w:t>
      </w:r>
    </w:p>
    <w:p w14:paraId="787470E0" w14:textId="77777777" w:rsidR="002D772B" w:rsidRPr="00DB07A8" w:rsidRDefault="002D772B" w:rsidP="002D772B">
      <w:pPr>
        <w:pStyle w:val="ListParagraph"/>
        <w:numPr>
          <w:ilvl w:val="0"/>
          <w:numId w:val="47"/>
        </w:numPr>
        <w:tabs>
          <w:tab w:val="left" w:pos="8364"/>
        </w:tabs>
        <w:spacing w:line="360" w:lineRule="auto"/>
        <w:ind w:right="-32"/>
        <w:rPr>
          <w:rFonts w:asciiTheme="minorHAnsi" w:hAnsiTheme="minorHAnsi" w:cstheme="minorHAnsi"/>
          <w:sz w:val="22"/>
          <w:szCs w:val="22"/>
          <w:lang w:val="en-IE"/>
        </w:rPr>
      </w:pPr>
      <w:r w:rsidRPr="00B747AF">
        <w:rPr>
          <w:rFonts w:asciiTheme="minorHAnsi" w:hAnsiTheme="minorHAnsi" w:cstheme="minorHAnsi"/>
          <w:sz w:val="22"/>
          <w:szCs w:val="22"/>
          <w:lang w:val="en-IE"/>
        </w:rPr>
        <w:t xml:space="preserve">Demonstrate good knowledge of security </w:t>
      </w:r>
      <w:r>
        <w:rPr>
          <w:rFonts w:asciiTheme="minorHAnsi" w:hAnsiTheme="minorHAnsi" w:cstheme="minorHAnsi"/>
          <w:sz w:val="22"/>
          <w:szCs w:val="22"/>
          <w:lang w:val="en-IE"/>
        </w:rPr>
        <w:t xml:space="preserve">and policing </w:t>
      </w:r>
      <w:r w:rsidRPr="00B747AF">
        <w:rPr>
          <w:rFonts w:asciiTheme="minorHAnsi" w:hAnsiTheme="minorHAnsi" w:cstheme="minorHAnsi"/>
          <w:sz w:val="22"/>
          <w:szCs w:val="22"/>
          <w:lang w:val="en-IE"/>
        </w:rPr>
        <w:t xml:space="preserve">governance, incident management, </w:t>
      </w:r>
      <w:r>
        <w:rPr>
          <w:rFonts w:asciiTheme="minorHAnsi" w:hAnsiTheme="minorHAnsi" w:cstheme="minorHAnsi"/>
          <w:sz w:val="22"/>
          <w:szCs w:val="22"/>
          <w:lang w:val="en-IE"/>
        </w:rPr>
        <w:t xml:space="preserve">regulatory compliance frameworks and </w:t>
      </w:r>
      <w:r w:rsidRPr="00B747AF">
        <w:rPr>
          <w:rFonts w:asciiTheme="minorHAnsi" w:hAnsiTheme="minorHAnsi" w:cstheme="minorHAnsi"/>
          <w:sz w:val="22"/>
          <w:szCs w:val="22"/>
          <w:lang w:val="en-IE"/>
        </w:rPr>
        <w:t>emergency planning</w:t>
      </w:r>
      <w:r w:rsidRPr="008B0E2A">
        <w:rPr>
          <w:rFonts w:asciiTheme="minorHAnsi" w:hAnsiTheme="minorHAnsi" w:cstheme="minorHAnsi"/>
          <w:sz w:val="22"/>
          <w:szCs w:val="22"/>
          <w:lang w:val="en-IE"/>
        </w:rPr>
        <w:t>.</w:t>
      </w:r>
    </w:p>
    <w:p w14:paraId="4446A922" w14:textId="77777777" w:rsidR="00446481" w:rsidRPr="000F2327" w:rsidRDefault="00446481" w:rsidP="00F65790">
      <w:pPr>
        <w:tabs>
          <w:tab w:val="left" w:pos="8364"/>
        </w:tabs>
        <w:spacing w:line="360" w:lineRule="auto"/>
        <w:ind w:right="-32"/>
        <w:jc w:val="both"/>
        <w:rPr>
          <w:rFonts w:ascii="Calibri" w:hAnsi="Calibri"/>
          <w:sz w:val="22"/>
          <w:lang w:val="en-IE"/>
        </w:rPr>
      </w:pPr>
    </w:p>
    <w:p w14:paraId="65D36952" w14:textId="77777777" w:rsidR="00805C30" w:rsidRPr="002D772B" w:rsidRDefault="007A1FEC" w:rsidP="00E6233C">
      <w:pPr>
        <w:spacing w:line="360" w:lineRule="auto"/>
        <w:ind w:right="-32"/>
        <w:jc w:val="both"/>
        <w:rPr>
          <w:rFonts w:ascii="Calibri" w:hAnsi="Calibri" w:cs="Arial"/>
          <w:b/>
          <w:color w:val="000000" w:themeColor="text1"/>
          <w:sz w:val="24"/>
          <w:szCs w:val="24"/>
        </w:rPr>
      </w:pPr>
      <w:r w:rsidRPr="002D772B">
        <w:rPr>
          <w:rFonts w:ascii="Calibri" w:hAnsi="Calibri" w:cs="Arial"/>
          <w:b/>
          <w:color w:val="000000" w:themeColor="text1"/>
          <w:sz w:val="24"/>
          <w:szCs w:val="24"/>
        </w:rPr>
        <w:t>R</w:t>
      </w:r>
      <w:r w:rsidR="00805C30" w:rsidRPr="002D772B">
        <w:rPr>
          <w:rFonts w:ascii="Calibri" w:hAnsi="Calibri" w:cs="Arial"/>
          <w:b/>
          <w:color w:val="000000" w:themeColor="text1"/>
          <w:sz w:val="24"/>
          <w:szCs w:val="24"/>
        </w:rPr>
        <w:t>emuneration</w:t>
      </w:r>
    </w:p>
    <w:p w14:paraId="7A7C652C" w14:textId="50AAE24A" w:rsidR="000C4777" w:rsidRPr="002D772B" w:rsidRDefault="00690EB0" w:rsidP="00E6233C">
      <w:pPr>
        <w:spacing w:line="360" w:lineRule="auto"/>
        <w:ind w:right="-32"/>
        <w:jc w:val="both"/>
        <w:rPr>
          <w:rFonts w:ascii="Calibri" w:hAnsi="Calibri" w:cs="Arial"/>
          <w:color w:val="000000" w:themeColor="text1"/>
          <w:sz w:val="22"/>
          <w:szCs w:val="22"/>
        </w:rPr>
      </w:pPr>
      <w:r w:rsidRPr="002D772B">
        <w:rPr>
          <w:rFonts w:ascii="Calibri" w:hAnsi="Calibri" w:cs="Arial"/>
          <w:b/>
          <w:color w:val="000000" w:themeColor="text1"/>
          <w:sz w:val="22"/>
          <w:szCs w:val="22"/>
        </w:rPr>
        <w:t>Salary Grade:</w:t>
      </w:r>
      <w:r w:rsidRPr="002D772B">
        <w:rPr>
          <w:rFonts w:ascii="Calibri" w:hAnsi="Calibri" w:cs="Arial"/>
          <w:b/>
          <w:color w:val="000000" w:themeColor="text1"/>
          <w:sz w:val="22"/>
          <w:szCs w:val="22"/>
        </w:rPr>
        <w:tab/>
      </w:r>
      <w:r w:rsidRPr="002D772B">
        <w:rPr>
          <w:rFonts w:ascii="Calibri" w:hAnsi="Calibri" w:cs="Arial"/>
          <w:b/>
          <w:color w:val="000000" w:themeColor="text1"/>
          <w:sz w:val="22"/>
          <w:szCs w:val="22"/>
        </w:rPr>
        <w:tab/>
      </w:r>
      <w:r w:rsidR="00F63274" w:rsidRPr="002D772B">
        <w:rPr>
          <w:rFonts w:ascii="Calibri" w:hAnsi="Calibri" w:cs="Arial"/>
          <w:b/>
          <w:color w:val="000000" w:themeColor="text1"/>
          <w:sz w:val="22"/>
          <w:szCs w:val="22"/>
        </w:rPr>
        <w:tab/>
      </w:r>
      <w:r w:rsidR="002D772B" w:rsidRPr="002D772B">
        <w:rPr>
          <w:rFonts w:ascii="Calibri" w:hAnsi="Calibri" w:cs="Arial"/>
          <w:b/>
          <w:color w:val="000000" w:themeColor="text1"/>
          <w:sz w:val="22"/>
          <w:szCs w:val="22"/>
        </w:rPr>
        <w:t xml:space="preserve">Principal Officer </w:t>
      </w:r>
      <w:r w:rsidR="008E2756" w:rsidRPr="002D772B">
        <w:rPr>
          <w:rFonts w:ascii="Calibri" w:hAnsi="Calibri" w:cs="Arial"/>
          <w:b/>
          <w:color w:val="000000" w:themeColor="text1"/>
          <w:sz w:val="22"/>
          <w:szCs w:val="22"/>
        </w:rPr>
        <w:t xml:space="preserve"> </w:t>
      </w:r>
    </w:p>
    <w:p w14:paraId="114248E4" w14:textId="1728940E" w:rsidR="00A171F1" w:rsidRPr="000F2327" w:rsidRDefault="00D8645F" w:rsidP="00D905A6">
      <w:pPr>
        <w:spacing w:line="360" w:lineRule="auto"/>
        <w:ind w:left="2880" w:right="-32" w:hanging="2880"/>
        <w:jc w:val="both"/>
        <w:rPr>
          <w:rFonts w:asciiTheme="minorHAnsi" w:hAnsiTheme="minorHAnsi"/>
          <w:b/>
          <w:color w:val="000000" w:themeColor="text1"/>
          <w:sz w:val="22"/>
          <w:szCs w:val="22"/>
          <w:highlight w:val="yellow"/>
        </w:rPr>
      </w:pPr>
      <w:r w:rsidRPr="002D772B">
        <w:rPr>
          <w:rFonts w:ascii="Calibri" w:hAnsi="Calibri" w:cs="Arial"/>
          <w:b/>
          <w:color w:val="000000" w:themeColor="text1"/>
          <w:sz w:val="22"/>
          <w:szCs w:val="22"/>
        </w:rPr>
        <w:t>Salary Scale</w:t>
      </w:r>
      <w:r w:rsidR="00CF7A81" w:rsidRPr="002D772B">
        <w:rPr>
          <w:rFonts w:ascii="Calibri" w:hAnsi="Calibri" w:cs="Arial"/>
          <w:b/>
          <w:color w:val="000000" w:themeColor="text1"/>
          <w:sz w:val="22"/>
          <w:szCs w:val="22"/>
        </w:rPr>
        <w:t>:</w:t>
      </w:r>
      <w:r w:rsidR="00F63274" w:rsidRPr="002D772B">
        <w:rPr>
          <w:rFonts w:ascii="Calibri" w:hAnsi="Calibri" w:cs="Arial"/>
          <w:b/>
          <w:color w:val="000000" w:themeColor="text1"/>
          <w:sz w:val="22"/>
          <w:szCs w:val="22"/>
        </w:rPr>
        <w:tab/>
      </w:r>
      <w:r w:rsidR="002D772B" w:rsidRPr="002D772B">
        <w:rPr>
          <w:rFonts w:asciiTheme="minorHAnsi" w:hAnsiTheme="minorHAnsi"/>
          <w:b/>
          <w:color w:val="000000" w:themeColor="text1"/>
          <w:sz w:val="22"/>
          <w:szCs w:val="22"/>
        </w:rPr>
        <w:t>€108,152</w:t>
      </w:r>
      <w:r w:rsidR="002D772B">
        <w:rPr>
          <w:rFonts w:asciiTheme="minorHAnsi" w:hAnsiTheme="minorHAnsi"/>
          <w:b/>
          <w:color w:val="000000" w:themeColor="text1"/>
          <w:sz w:val="22"/>
          <w:szCs w:val="22"/>
        </w:rPr>
        <w:t>,</w:t>
      </w:r>
      <w:r w:rsidR="002D772B" w:rsidRPr="002D772B">
        <w:rPr>
          <w:rFonts w:asciiTheme="minorHAnsi" w:hAnsiTheme="minorHAnsi"/>
          <w:b/>
          <w:color w:val="000000" w:themeColor="text1"/>
          <w:sz w:val="22"/>
          <w:szCs w:val="22"/>
        </w:rPr>
        <w:t xml:space="preserve"> €112,741</w:t>
      </w:r>
      <w:r w:rsidR="002D772B">
        <w:rPr>
          <w:rFonts w:asciiTheme="minorHAnsi" w:hAnsiTheme="minorHAnsi"/>
          <w:b/>
          <w:color w:val="000000" w:themeColor="text1"/>
          <w:sz w:val="22"/>
          <w:szCs w:val="22"/>
        </w:rPr>
        <w:t>,</w:t>
      </w:r>
      <w:r w:rsidR="002D772B" w:rsidRPr="002D772B">
        <w:rPr>
          <w:rFonts w:asciiTheme="minorHAnsi" w:hAnsiTheme="minorHAnsi"/>
          <w:b/>
          <w:color w:val="000000" w:themeColor="text1"/>
          <w:sz w:val="22"/>
          <w:szCs w:val="22"/>
        </w:rPr>
        <w:t xml:space="preserve"> €117,294</w:t>
      </w:r>
      <w:r w:rsidR="002D772B">
        <w:rPr>
          <w:rFonts w:asciiTheme="minorHAnsi" w:hAnsiTheme="minorHAnsi"/>
          <w:b/>
          <w:color w:val="000000" w:themeColor="text1"/>
          <w:sz w:val="22"/>
          <w:szCs w:val="22"/>
        </w:rPr>
        <w:t>,</w:t>
      </w:r>
      <w:r w:rsidR="002D772B" w:rsidRPr="002D772B">
        <w:rPr>
          <w:rFonts w:asciiTheme="minorHAnsi" w:hAnsiTheme="minorHAnsi"/>
          <w:b/>
          <w:color w:val="000000" w:themeColor="text1"/>
          <w:sz w:val="22"/>
          <w:szCs w:val="22"/>
        </w:rPr>
        <w:t xml:space="preserve"> €121,883</w:t>
      </w:r>
      <w:r w:rsidR="002D772B">
        <w:rPr>
          <w:rFonts w:asciiTheme="minorHAnsi" w:hAnsiTheme="minorHAnsi"/>
          <w:b/>
          <w:color w:val="000000" w:themeColor="text1"/>
          <w:sz w:val="22"/>
          <w:szCs w:val="22"/>
        </w:rPr>
        <w:t>,</w:t>
      </w:r>
      <w:r w:rsidR="002D772B" w:rsidRPr="002D772B">
        <w:rPr>
          <w:rFonts w:asciiTheme="minorHAnsi" w:hAnsiTheme="minorHAnsi"/>
          <w:b/>
          <w:color w:val="000000" w:themeColor="text1"/>
          <w:sz w:val="22"/>
          <w:szCs w:val="22"/>
        </w:rPr>
        <w:t xml:space="preserve"> €125,753</w:t>
      </w:r>
      <w:r w:rsidR="00D905A6">
        <w:rPr>
          <w:rFonts w:asciiTheme="minorHAnsi" w:hAnsiTheme="minorHAnsi"/>
          <w:b/>
          <w:color w:val="000000" w:themeColor="text1"/>
          <w:sz w:val="22"/>
          <w:szCs w:val="22"/>
        </w:rPr>
        <w:t xml:space="preserve">, </w:t>
      </w:r>
      <w:r w:rsidR="002D772B" w:rsidRPr="002D772B">
        <w:rPr>
          <w:rFonts w:asciiTheme="minorHAnsi" w:hAnsiTheme="minorHAnsi"/>
          <w:b/>
          <w:color w:val="000000" w:themeColor="text1"/>
          <w:sz w:val="22"/>
          <w:szCs w:val="22"/>
        </w:rPr>
        <w:t>€129,768</w:t>
      </w:r>
      <w:r w:rsidR="00D905A6">
        <w:rPr>
          <w:rFonts w:asciiTheme="minorHAnsi" w:hAnsiTheme="minorHAnsi"/>
          <w:b/>
          <w:color w:val="000000" w:themeColor="text1"/>
          <w:sz w:val="22"/>
          <w:szCs w:val="22"/>
        </w:rPr>
        <w:t xml:space="preserve"> (LSI 1),</w:t>
      </w:r>
      <w:r w:rsidR="00D905A6" w:rsidRPr="002D772B">
        <w:rPr>
          <w:rFonts w:asciiTheme="minorHAnsi" w:hAnsiTheme="minorHAnsi"/>
          <w:b/>
          <w:color w:val="000000" w:themeColor="text1"/>
          <w:sz w:val="22"/>
          <w:szCs w:val="22"/>
        </w:rPr>
        <w:t xml:space="preserve"> </w:t>
      </w:r>
      <w:r w:rsidR="002D772B" w:rsidRPr="002D772B">
        <w:rPr>
          <w:rFonts w:asciiTheme="minorHAnsi" w:hAnsiTheme="minorHAnsi"/>
          <w:b/>
          <w:color w:val="000000" w:themeColor="text1"/>
          <w:sz w:val="22"/>
          <w:szCs w:val="22"/>
        </w:rPr>
        <w:t>€133,775</w:t>
      </w:r>
      <w:r w:rsidR="00D905A6">
        <w:rPr>
          <w:rFonts w:asciiTheme="minorHAnsi" w:hAnsiTheme="minorHAnsi"/>
          <w:b/>
          <w:color w:val="000000" w:themeColor="text1"/>
          <w:sz w:val="22"/>
          <w:szCs w:val="22"/>
        </w:rPr>
        <w:t xml:space="preserve"> (LSI 2)</w:t>
      </w:r>
      <w:r w:rsidR="002D772B" w:rsidRPr="002D772B">
        <w:rPr>
          <w:rFonts w:asciiTheme="minorHAnsi" w:hAnsiTheme="minorHAnsi"/>
          <w:b/>
          <w:color w:val="000000" w:themeColor="text1"/>
          <w:sz w:val="22"/>
          <w:szCs w:val="22"/>
        </w:rPr>
        <w:t>.</w:t>
      </w:r>
    </w:p>
    <w:p w14:paraId="36F308B4" w14:textId="77777777" w:rsidR="00CA49BD" w:rsidRPr="000F2327" w:rsidRDefault="00A171F1" w:rsidP="00AC77C9">
      <w:pPr>
        <w:spacing w:line="360" w:lineRule="auto"/>
        <w:ind w:left="2880" w:right="-32"/>
        <w:jc w:val="both"/>
        <w:rPr>
          <w:rFonts w:ascii="Calibri" w:hAnsi="Calibri" w:cs="Arial"/>
          <w:color w:val="000000" w:themeColor="text1"/>
          <w:sz w:val="22"/>
          <w:szCs w:val="22"/>
          <w:lang w:val="en-IE"/>
        </w:rPr>
      </w:pPr>
      <w:r w:rsidRPr="000F2327">
        <w:rPr>
          <w:rFonts w:ascii="Calibri" w:hAnsi="Calibri" w:cs="Arial"/>
          <w:b/>
          <w:color w:val="000000" w:themeColor="text1"/>
          <w:sz w:val="22"/>
          <w:szCs w:val="22"/>
          <w:lang w:val="en-IE"/>
        </w:rPr>
        <w:t>Personal Pension Contribution (PPC) rate.</w:t>
      </w:r>
      <w:r w:rsidRPr="000F2327">
        <w:rPr>
          <w:rFonts w:ascii="Calibri" w:hAnsi="Calibri" w:cs="Arial"/>
          <w:color w:val="000000" w:themeColor="text1"/>
          <w:sz w:val="22"/>
          <w:szCs w:val="22"/>
          <w:lang w:val="en-IE"/>
        </w:rPr>
        <w:t xml:space="preserve">  </w:t>
      </w:r>
      <w:r w:rsidRPr="00D75834">
        <w:rPr>
          <w:rFonts w:ascii="Calibri" w:hAnsi="Calibri" w:cs="Arial"/>
          <w:color w:val="000000" w:themeColor="text1"/>
          <w:sz w:val="22"/>
          <w:szCs w:val="22"/>
          <w:lang w:val="en-IE"/>
        </w:rPr>
        <w:t>This salary is payable to an individual who is required to make a personal pension contribution (PPC) to their main pension (in general those persons whose initial appointment to the Public Service is on or after 6th April 1995).</w:t>
      </w:r>
    </w:p>
    <w:p w14:paraId="24A1ABDF" w14:textId="77777777" w:rsidR="007A1FEC" w:rsidRPr="000F2327" w:rsidRDefault="007A1FEC" w:rsidP="00E6233C">
      <w:pPr>
        <w:spacing w:line="360" w:lineRule="auto"/>
        <w:ind w:left="2880" w:right="-32"/>
        <w:jc w:val="both"/>
        <w:rPr>
          <w:rFonts w:asciiTheme="minorHAnsi" w:hAnsiTheme="minorHAnsi"/>
          <w:b/>
          <w:color w:val="000000" w:themeColor="text1"/>
          <w:sz w:val="22"/>
          <w:szCs w:val="22"/>
          <w:highlight w:val="yellow"/>
        </w:rPr>
      </w:pPr>
    </w:p>
    <w:p w14:paraId="166833C7" w14:textId="50E49513" w:rsidR="00D905A6" w:rsidRDefault="00D905A6" w:rsidP="00E6233C">
      <w:pPr>
        <w:spacing w:line="360" w:lineRule="auto"/>
        <w:ind w:left="2880" w:right="-32"/>
        <w:jc w:val="both"/>
        <w:rPr>
          <w:rFonts w:asciiTheme="minorHAnsi" w:hAnsiTheme="minorHAnsi"/>
          <w:b/>
          <w:color w:val="000000" w:themeColor="text1"/>
          <w:sz w:val="22"/>
          <w:szCs w:val="22"/>
        </w:rPr>
      </w:pPr>
      <w:r w:rsidRPr="00D905A6">
        <w:rPr>
          <w:rFonts w:asciiTheme="minorHAnsi" w:hAnsiTheme="minorHAnsi"/>
          <w:b/>
          <w:color w:val="000000" w:themeColor="text1"/>
          <w:sz w:val="22"/>
          <w:szCs w:val="22"/>
        </w:rPr>
        <w:t>€102,744</w:t>
      </w:r>
      <w:r>
        <w:rPr>
          <w:rFonts w:asciiTheme="minorHAnsi" w:hAnsiTheme="minorHAnsi"/>
          <w:b/>
          <w:color w:val="000000" w:themeColor="text1"/>
          <w:sz w:val="22"/>
          <w:szCs w:val="22"/>
        </w:rPr>
        <w:t>,</w:t>
      </w:r>
      <w:r w:rsidRPr="00D905A6">
        <w:rPr>
          <w:rFonts w:asciiTheme="minorHAnsi" w:hAnsiTheme="minorHAnsi"/>
          <w:b/>
          <w:color w:val="000000" w:themeColor="text1"/>
          <w:sz w:val="22"/>
          <w:szCs w:val="22"/>
        </w:rPr>
        <w:t xml:space="preserve"> €107,097</w:t>
      </w:r>
      <w:r>
        <w:rPr>
          <w:rFonts w:asciiTheme="minorHAnsi" w:hAnsiTheme="minorHAnsi"/>
          <w:b/>
          <w:color w:val="000000" w:themeColor="text1"/>
          <w:sz w:val="22"/>
          <w:szCs w:val="22"/>
        </w:rPr>
        <w:t xml:space="preserve">, </w:t>
      </w:r>
      <w:r w:rsidRPr="00D905A6">
        <w:rPr>
          <w:rFonts w:asciiTheme="minorHAnsi" w:hAnsiTheme="minorHAnsi"/>
          <w:b/>
          <w:color w:val="000000" w:themeColor="text1"/>
          <w:sz w:val="22"/>
          <w:szCs w:val="22"/>
        </w:rPr>
        <w:t>€111,425</w:t>
      </w:r>
      <w:r>
        <w:rPr>
          <w:rFonts w:asciiTheme="minorHAnsi" w:hAnsiTheme="minorHAnsi"/>
          <w:b/>
          <w:color w:val="000000" w:themeColor="text1"/>
          <w:sz w:val="22"/>
          <w:szCs w:val="22"/>
        </w:rPr>
        <w:t xml:space="preserve">, </w:t>
      </w:r>
      <w:r w:rsidRPr="00D905A6">
        <w:rPr>
          <w:rFonts w:asciiTheme="minorHAnsi" w:hAnsiTheme="minorHAnsi"/>
          <w:b/>
          <w:color w:val="000000" w:themeColor="text1"/>
          <w:sz w:val="22"/>
          <w:szCs w:val="22"/>
        </w:rPr>
        <w:t>€115,791</w:t>
      </w:r>
      <w:r>
        <w:rPr>
          <w:rFonts w:asciiTheme="minorHAnsi" w:hAnsiTheme="minorHAnsi"/>
          <w:b/>
          <w:color w:val="000000" w:themeColor="text1"/>
          <w:sz w:val="22"/>
          <w:szCs w:val="22"/>
        </w:rPr>
        <w:t xml:space="preserve">, </w:t>
      </w:r>
      <w:r w:rsidRPr="00D905A6">
        <w:rPr>
          <w:rFonts w:asciiTheme="minorHAnsi" w:hAnsiTheme="minorHAnsi"/>
          <w:b/>
          <w:color w:val="000000" w:themeColor="text1"/>
          <w:sz w:val="22"/>
          <w:szCs w:val="22"/>
        </w:rPr>
        <w:t>€119,467</w:t>
      </w:r>
      <w:r>
        <w:rPr>
          <w:rFonts w:asciiTheme="minorHAnsi" w:hAnsiTheme="minorHAnsi"/>
          <w:b/>
          <w:color w:val="000000" w:themeColor="text1"/>
          <w:sz w:val="22"/>
          <w:szCs w:val="22"/>
        </w:rPr>
        <w:t xml:space="preserve">, </w:t>
      </w:r>
      <w:r w:rsidRPr="00D905A6">
        <w:rPr>
          <w:rFonts w:asciiTheme="minorHAnsi" w:hAnsiTheme="minorHAnsi"/>
          <w:b/>
          <w:color w:val="000000" w:themeColor="text1"/>
          <w:sz w:val="22"/>
          <w:szCs w:val="22"/>
        </w:rPr>
        <w:t>€123,282</w:t>
      </w:r>
      <w:r>
        <w:rPr>
          <w:rFonts w:asciiTheme="minorHAnsi" w:hAnsiTheme="minorHAnsi"/>
          <w:b/>
          <w:color w:val="000000" w:themeColor="text1"/>
          <w:sz w:val="22"/>
          <w:szCs w:val="22"/>
        </w:rPr>
        <w:t xml:space="preserve"> (LSI 1), </w:t>
      </w:r>
      <w:r w:rsidRPr="00D905A6">
        <w:rPr>
          <w:rFonts w:asciiTheme="minorHAnsi" w:hAnsiTheme="minorHAnsi"/>
          <w:b/>
          <w:color w:val="000000" w:themeColor="text1"/>
          <w:sz w:val="22"/>
          <w:szCs w:val="22"/>
        </w:rPr>
        <w:t>€127,086</w:t>
      </w:r>
      <w:r>
        <w:rPr>
          <w:rFonts w:asciiTheme="minorHAnsi" w:hAnsiTheme="minorHAnsi"/>
          <w:b/>
          <w:color w:val="000000" w:themeColor="text1"/>
          <w:sz w:val="22"/>
          <w:szCs w:val="22"/>
        </w:rPr>
        <w:t xml:space="preserve"> (LSI 2).</w:t>
      </w:r>
    </w:p>
    <w:p w14:paraId="09AD519E" w14:textId="7E54CDCD" w:rsidR="008008DE" w:rsidRPr="00D75834" w:rsidRDefault="00A171F1" w:rsidP="00E6233C">
      <w:pPr>
        <w:spacing w:line="360" w:lineRule="auto"/>
        <w:ind w:left="2880" w:right="-32"/>
        <w:jc w:val="both"/>
        <w:rPr>
          <w:rFonts w:ascii="Calibri" w:hAnsi="Calibri" w:cs="Arial"/>
          <w:color w:val="000000" w:themeColor="text1"/>
          <w:sz w:val="22"/>
          <w:szCs w:val="22"/>
          <w:lang w:val="en-IE"/>
        </w:rPr>
      </w:pPr>
      <w:proofErr w:type="gramStart"/>
      <w:r w:rsidRPr="000F2327">
        <w:rPr>
          <w:rFonts w:ascii="Calibri" w:hAnsi="Calibri" w:cs="Arial"/>
          <w:b/>
          <w:color w:val="000000" w:themeColor="text1"/>
          <w:sz w:val="22"/>
          <w:szCs w:val="22"/>
          <w:lang w:val="en-IE"/>
        </w:rPr>
        <w:t>Non Personal</w:t>
      </w:r>
      <w:proofErr w:type="gramEnd"/>
      <w:r w:rsidRPr="000F2327">
        <w:rPr>
          <w:rFonts w:ascii="Calibri" w:hAnsi="Calibri" w:cs="Arial"/>
          <w:b/>
          <w:color w:val="000000" w:themeColor="text1"/>
          <w:sz w:val="22"/>
          <w:szCs w:val="22"/>
          <w:lang w:val="en-IE"/>
        </w:rPr>
        <w:t xml:space="preserve"> Pension Contribution (non-PPC) rate.</w:t>
      </w:r>
      <w:r w:rsidRPr="000F2327">
        <w:rPr>
          <w:rFonts w:ascii="Calibri" w:hAnsi="Calibri" w:cs="Arial"/>
          <w:color w:val="000000" w:themeColor="text1"/>
          <w:sz w:val="22"/>
          <w:szCs w:val="22"/>
          <w:lang w:val="en-IE"/>
        </w:rPr>
        <w:t xml:space="preserve"> </w:t>
      </w:r>
      <w:r w:rsidRPr="00D75834">
        <w:rPr>
          <w:rFonts w:ascii="Calibri" w:hAnsi="Calibri" w:cs="Arial"/>
          <w:color w:val="000000" w:themeColor="text1"/>
          <w:sz w:val="22"/>
          <w:szCs w:val="22"/>
          <w:lang w:val="en-IE"/>
        </w:rPr>
        <w:t>This salary is payable to an individual who is not required to make a personal pension contribution (PP</w:t>
      </w:r>
      <w:r w:rsidR="00DE468C" w:rsidRPr="00D75834">
        <w:rPr>
          <w:rFonts w:ascii="Calibri" w:hAnsi="Calibri" w:cs="Arial"/>
          <w:color w:val="000000" w:themeColor="text1"/>
          <w:sz w:val="22"/>
          <w:szCs w:val="22"/>
          <w:lang w:val="en-IE"/>
        </w:rPr>
        <w:t>C) to their main pension scheme.</w:t>
      </w:r>
    </w:p>
    <w:p w14:paraId="5920C22F" w14:textId="77777777" w:rsidR="000C4777" w:rsidRPr="00D75834" w:rsidRDefault="000C4777" w:rsidP="00E6233C">
      <w:pPr>
        <w:spacing w:line="360" w:lineRule="auto"/>
        <w:ind w:left="2880" w:right="-32"/>
        <w:jc w:val="both"/>
        <w:rPr>
          <w:rFonts w:ascii="Calibri" w:hAnsi="Calibri" w:cs="Arial"/>
          <w:b/>
          <w:color w:val="000000" w:themeColor="text1"/>
          <w:sz w:val="22"/>
          <w:szCs w:val="22"/>
        </w:rPr>
      </w:pPr>
    </w:p>
    <w:p w14:paraId="58C67038" w14:textId="00D08B05" w:rsidR="00355A1C" w:rsidRPr="000F2327" w:rsidRDefault="001D45B9" w:rsidP="00E6233C">
      <w:pPr>
        <w:spacing w:line="360" w:lineRule="auto"/>
        <w:ind w:left="2880" w:right="-32" w:hanging="2880"/>
        <w:jc w:val="both"/>
        <w:rPr>
          <w:rFonts w:ascii="Calibri" w:hAnsi="Calibri" w:cs="Arial"/>
          <w:color w:val="000000" w:themeColor="text1"/>
          <w:sz w:val="22"/>
          <w:szCs w:val="22"/>
        </w:rPr>
      </w:pPr>
      <w:r w:rsidRPr="00D905A6">
        <w:rPr>
          <w:rFonts w:ascii="Calibri" w:hAnsi="Calibri" w:cs="Arial"/>
          <w:b/>
          <w:color w:val="000000" w:themeColor="text1"/>
          <w:sz w:val="22"/>
          <w:szCs w:val="22"/>
        </w:rPr>
        <w:t>Annual Leave</w:t>
      </w:r>
      <w:r w:rsidR="007469D5" w:rsidRPr="00D905A6">
        <w:rPr>
          <w:rFonts w:ascii="Calibri" w:hAnsi="Calibri" w:cs="Arial"/>
          <w:b/>
          <w:color w:val="000000" w:themeColor="text1"/>
          <w:sz w:val="22"/>
          <w:szCs w:val="22"/>
        </w:rPr>
        <w:t>:</w:t>
      </w:r>
      <w:r w:rsidRPr="00D905A6">
        <w:rPr>
          <w:rFonts w:ascii="Calibri" w:hAnsi="Calibri" w:cs="Arial"/>
          <w:b/>
          <w:color w:val="000000" w:themeColor="text1"/>
          <w:sz w:val="22"/>
          <w:szCs w:val="22"/>
        </w:rPr>
        <w:tab/>
      </w:r>
      <w:r w:rsidR="00D905A6" w:rsidRPr="00D905A6">
        <w:rPr>
          <w:rFonts w:ascii="Calibri" w:hAnsi="Calibri" w:cs="Arial"/>
          <w:color w:val="000000" w:themeColor="text1"/>
          <w:sz w:val="22"/>
          <w:szCs w:val="22"/>
        </w:rPr>
        <w:t>30</w:t>
      </w:r>
      <w:r w:rsidR="002332B4" w:rsidRPr="00D905A6">
        <w:rPr>
          <w:rFonts w:ascii="Calibri" w:hAnsi="Calibri" w:cs="Arial"/>
          <w:color w:val="000000" w:themeColor="text1"/>
          <w:sz w:val="22"/>
          <w:szCs w:val="22"/>
        </w:rPr>
        <w:t xml:space="preserve"> </w:t>
      </w:r>
      <w:r w:rsidRPr="00D905A6">
        <w:rPr>
          <w:rFonts w:ascii="Calibri" w:hAnsi="Calibri" w:cs="Arial"/>
          <w:color w:val="000000" w:themeColor="text1"/>
          <w:sz w:val="22"/>
          <w:szCs w:val="22"/>
        </w:rPr>
        <w:t>days per annum.</w:t>
      </w:r>
      <w:r w:rsidRPr="000F2327">
        <w:rPr>
          <w:rFonts w:ascii="Calibri" w:hAnsi="Calibri" w:cs="Arial"/>
          <w:color w:val="000000" w:themeColor="text1"/>
          <w:sz w:val="22"/>
          <w:szCs w:val="22"/>
        </w:rPr>
        <w:t xml:space="preserve"> This leave is </w:t>
      </w:r>
      <w:proofErr w:type="gramStart"/>
      <w:r w:rsidRPr="000F2327">
        <w:rPr>
          <w:rFonts w:ascii="Calibri" w:hAnsi="Calibri" w:cs="Arial"/>
          <w:color w:val="000000" w:themeColor="text1"/>
          <w:sz w:val="22"/>
          <w:szCs w:val="22"/>
        </w:rPr>
        <w:t>on the basis of</w:t>
      </w:r>
      <w:proofErr w:type="gramEnd"/>
      <w:r w:rsidRPr="000F2327">
        <w:rPr>
          <w:rFonts w:ascii="Calibri" w:hAnsi="Calibri" w:cs="Arial"/>
          <w:color w:val="000000" w:themeColor="text1"/>
          <w:sz w:val="22"/>
          <w:szCs w:val="22"/>
        </w:rPr>
        <w:t xml:space="preserve"> a </w:t>
      </w:r>
      <w:proofErr w:type="gramStart"/>
      <w:r w:rsidRPr="000F2327">
        <w:rPr>
          <w:rFonts w:ascii="Calibri" w:hAnsi="Calibri" w:cs="Arial"/>
          <w:color w:val="000000" w:themeColor="text1"/>
          <w:sz w:val="22"/>
          <w:szCs w:val="22"/>
        </w:rPr>
        <w:t>five day</w:t>
      </w:r>
      <w:proofErr w:type="gramEnd"/>
      <w:r w:rsidRPr="000F2327">
        <w:rPr>
          <w:rFonts w:ascii="Calibri" w:hAnsi="Calibri" w:cs="Arial"/>
          <w:color w:val="000000" w:themeColor="text1"/>
          <w:sz w:val="22"/>
          <w:szCs w:val="22"/>
        </w:rPr>
        <w:t xml:space="preserve"> week and is exclusiv</w:t>
      </w:r>
      <w:r w:rsidR="000C4777" w:rsidRPr="000F2327">
        <w:rPr>
          <w:rFonts w:ascii="Calibri" w:hAnsi="Calibri" w:cs="Arial"/>
          <w:color w:val="000000" w:themeColor="text1"/>
          <w:sz w:val="22"/>
          <w:szCs w:val="22"/>
        </w:rPr>
        <w:t>e of the usual public holidays.</w:t>
      </w:r>
    </w:p>
    <w:p w14:paraId="4FCC0ACE" w14:textId="77777777" w:rsidR="006D5198" w:rsidRPr="00D75834" w:rsidRDefault="006D5198" w:rsidP="00E6233C">
      <w:pPr>
        <w:spacing w:line="360" w:lineRule="auto"/>
        <w:ind w:right="-32"/>
        <w:jc w:val="both"/>
        <w:rPr>
          <w:rFonts w:ascii="Calibri" w:hAnsi="Calibri" w:cs="Arial"/>
          <w:b/>
          <w:color w:val="000000" w:themeColor="text1"/>
          <w:sz w:val="22"/>
          <w:szCs w:val="22"/>
        </w:rPr>
      </w:pPr>
      <w:r w:rsidRPr="00D75834">
        <w:rPr>
          <w:rFonts w:ascii="Calibri" w:hAnsi="Calibri" w:cs="Arial"/>
          <w:b/>
          <w:color w:val="000000" w:themeColor="text1"/>
          <w:sz w:val="22"/>
          <w:szCs w:val="22"/>
        </w:rPr>
        <w:t>Note:</w:t>
      </w:r>
    </w:p>
    <w:p w14:paraId="61C76158" w14:textId="77777777" w:rsidR="006D5198" w:rsidRPr="000F2327" w:rsidRDefault="006D5198" w:rsidP="00D75834">
      <w:pPr>
        <w:pStyle w:val="ListParagraph"/>
        <w:numPr>
          <w:ilvl w:val="0"/>
          <w:numId w:val="5"/>
        </w:numPr>
        <w:overflowPunct w:val="0"/>
        <w:autoSpaceDE w:val="0"/>
        <w:autoSpaceDN w:val="0"/>
        <w:spacing w:line="360" w:lineRule="auto"/>
        <w:ind w:right="-32"/>
        <w:contextualSpacing w:val="0"/>
        <w:jc w:val="both"/>
        <w:rPr>
          <w:rFonts w:ascii="Calibri" w:hAnsi="Calibri" w:cs="Arial"/>
          <w:color w:val="000000" w:themeColor="text1"/>
          <w:sz w:val="22"/>
          <w:szCs w:val="22"/>
        </w:rPr>
      </w:pPr>
      <w:r w:rsidRPr="000F2327">
        <w:rPr>
          <w:rFonts w:ascii="Calibri" w:hAnsi="Calibri" w:cs="Arial"/>
          <w:color w:val="000000" w:themeColor="text1"/>
          <w:sz w:val="22"/>
          <w:szCs w:val="22"/>
        </w:rPr>
        <w:t xml:space="preserve">entry will be at point </w:t>
      </w:r>
      <w:r w:rsidR="00534C6C" w:rsidRPr="000F2327">
        <w:rPr>
          <w:rFonts w:ascii="Calibri" w:hAnsi="Calibri" w:cs="Arial"/>
          <w:color w:val="000000" w:themeColor="text1"/>
          <w:sz w:val="22"/>
          <w:szCs w:val="22"/>
        </w:rPr>
        <w:t xml:space="preserve">1 </w:t>
      </w:r>
      <w:r w:rsidRPr="000F2327">
        <w:rPr>
          <w:rFonts w:ascii="Calibri" w:hAnsi="Calibri" w:cs="Arial"/>
          <w:color w:val="000000" w:themeColor="text1"/>
          <w:sz w:val="22"/>
          <w:szCs w:val="22"/>
        </w:rPr>
        <w:t>of the scale and will not be subject to negotiation</w:t>
      </w:r>
      <w:r w:rsidR="00A87EA4" w:rsidRPr="000F2327">
        <w:rPr>
          <w:rFonts w:ascii="Calibri" w:hAnsi="Calibri" w:cs="Arial"/>
          <w:color w:val="000000" w:themeColor="text1"/>
          <w:sz w:val="22"/>
          <w:szCs w:val="22"/>
        </w:rPr>
        <w:t>;</w:t>
      </w:r>
    </w:p>
    <w:p w14:paraId="38EE4503" w14:textId="77777777" w:rsidR="00C70BBC" w:rsidRPr="000F2327" w:rsidRDefault="00C70BBC" w:rsidP="00D75834">
      <w:pPr>
        <w:pStyle w:val="ListParagraph"/>
        <w:numPr>
          <w:ilvl w:val="0"/>
          <w:numId w:val="5"/>
        </w:numPr>
        <w:overflowPunct w:val="0"/>
        <w:autoSpaceDE w:val="0"/>
        <w:autoSpaceDN w:val="0"/>
        <w:spacing w:line="360" w:lineRule="auto"/>
        <w:ind w:right="-32"/>
        <w:contextualSpacing w:val="0"/>
        <w:jc w:val="both"/>
        <w:rPr>
          <w:rFonts w:ascii="Calibri" w:hAnsi="Calibri" w:cs="Arial"/>
          <w:color w:val="000000" w:themeColor="text1"/>
          <w:sz w:val="22"/>
          <w:szCs w:val="22"/>
        </w:rPr>
      </w:pPr>
      <w:r w:rsidRPr="000F2327">
        <w:rPr>
          <w:rFonts w:ascii="Calibri" w:hAnsi="Calibri" w:cs="Arial"/>
          <w:color w:val="000000" w:themeColor="text1"/>
          <w:sz w:val="22"/>
          <w:szCs w:val="22"/>
        </w:rPr>
        <w:lastRenderedPageBreak/>
        <w:t>different pay and conditions may apply if, immediately prior to appointment the appointee is already a serving Civil Servant or Public Servant</w:t>
      </w:r>
      <w:r w:rsidR="00A87EA4" w:rsidRPr="000F2327">
        <w:rPr>
          <w:rFonts w:ascii="Calibri" w:hAnsi="Calibri" w:cs="Arial"/>
          <w:color w:val="000000" w:themeColor="text1"/>
          <w:sz w:val="22"/>
          <w:szCs w:val="22"/>
        </w:rPr>
        <w:t>;</w:t>
      </w:r>
    </w:p>
    <w:p w14:paraId="27DA47FA" w14:textId="77777777" w:rsidR="00DF3EFB" w:rsidRPr="00D75834" w:rsidRDefault="006D5198" w:rsidP="00D75834">
      <w:pPr>
        <w:pStyle w:val="ListParagraph"/>
        <w:numPr>
          <w:ilvl w:val="0"/>
          <w:numId w:val="5"/>
        </w:numPr>
        <w:overflowPunct w:val="0"/>
        <w:autoSpaceDE w:val="0"/>
        <w:autoSpaceDN w:val="0"/>
        <w:spacing w:line="360" w:lineRule="auto"/>
        <w:ind w:right="-32"/>
        <w:contextualSpacing w:val="0"/>
        <w:jc w:val="both"/>
        <w:rPr>
          <w:rFonts w:ascii="Calibri" w:hAnsi="Calibri" w:cs="Arial"/>
          <w:b/>
          <w:color w:val="000000" w:themeColor="text1"/>
          <w:sz w:val="22"/>
          <w:szCs w:val="22"/>
        </w:rPr>
      </w:pPr>
      <w:r w:rsidRPr="000F2327">
        <w:rPr>
          <w:rFonts w:ascii="Calibri" w:hAnsi="Calibri" w:cs="Arial"/>
          <w:color w:val="000000" w:themeColor="text1"/>
          <w:sz w:val="22"/>
          <w:szCs w:val="22"/>
        </w:rPr>
        <w:t>the rate of remuneration may be adjusted from time to time in line with Government pay policy</w:t>
      </w:r>
      <w:r w:rsidR="00A87EA4" w:rsidRPr="000F2327">
        <w:rPr>
          <w:rFonts w:ascii="Calibri" w:hAnsi="Calibri" w:cs="Arial"/>
          <w:color w:val="000000" w:themeColor="text1"/>
          <w:sz w:val="22"/>
          <w:szCs w:val="22"/>
        </w:rPr>
        <w:t>.</w:t>
      </w:r>
    </w:p>
    <w:p w14:paraId="7C080B06" w14:textId="77777777" w:rsidR="00DF3EFB" w:rsidRPr="00D75834" w:rsidRDefault="00DF3EFB" w:rsidP="00E6233C">
      <w:pPr>
        <w:spacing w:line="360" w:lineRule="auto"/>
        <w:ind w:right="-32"/>
        <w:jc w:val="both"/>
        <w:rPr>
          <w:rFonts w:ascii="Calibri" w:hAnsi="Calibri" w:cs="Arial"/>
          <w:b/>
          <w:color w:val="000000" w:themeColor="text1"/>
          <w:sz w:val="22"/>
          <w:szCs w:val="22"/>
        </w:rPr>
      </w:pPr>
    </w:p>
    <w:p w14:paraId="5B9BD0C6" w14:textId="77777777" w:rsidR="006A798A" w:rsidRPr="000F2327" w:rsidRDefault="00C755AB" w:rsidP="00E6233C">
      <w:pPr>
        <w:spacing w:line="360" w:lineRule="auto"/>
        <w:ind w:right="-32"/>
        <w:jc w:val="both"/>
        <w:rPr>
          <w:rFonts w:ascii="Calibri" w:hAnsi="Calibri" w:cs="Arial"/>
          <w:color w:val="000000" w:themeColor="text1"/>
          <w:sz w:val="22"/>
          <w:szCs w:val="22"/>
        </w:rPr>
      </w:pPr>
      <w:r w:rsidRPr="00D75834">
        <w:rPr>
          <w:rFonts w:ascii="Calibri" w:hAnsi="Calibri" w:cs="Arial"/>
          <w:b/>
          <w:color w:val="000000" w:themeColor="text1"/>
          <w:sz w:val="22"/>
          <w:szCs w:val="22"/>
        </w:rPr>
        <w:t>Contract:</w:t>
      </w:r>
      <w:r w:rsidRPr="000F2327">
        <w:rPr>
          <w:rFonts w:ascii="Calibri" w:hAnsi="Calibri" w:cs="Arial"/>
          <w:b/>
          <w:color w:val="000000" w:themeColor="text1"/>
          <w:sz w:val="22"/>
          <w:szCs w:val="22"/>
        </w:rPr>
        <w:tab/>
      </w:r>
      <w:r w:rsidR="00EC420E" w:rsidRPr="000F2327">
        <w:rPr>
          <w:rFonts w:ascii="Calibri" w:hAnsi="Calibri" w:cs="Arial"/>
          <w:b/>
          <w:color w:val="000000" w:themeColor="text1"/>
          <w:sz w:val="22"/>
          <w:szCs w:val="22"/>
        </w:rPr>
        <w:t xml:space="preserve">             </w:t>
      </w:r>
      <w:r w:rsidR="00960A6F" w:rsidRPr="000F2327">
        <w:rPr>
          <w:rFonts w:ascii="Calibri" w:hAnsi="Calibri" w:cs="Arial"/>
          <w:color w:val="000000" w:themeColor="text1"/>
          <w:sz w:val="22"/>
          <w:szCs w:val="22"/>
        </w:rPr>
        <w:t>Permanent Contract</w:t>
      </w:r>
      <w:r w:rsidR="006A798A" w:rsidRPr="000F2327">
        <w:rPr>
          <w:rFonts w:ascii="Calibri" w:hAnsi="Calibri" w:cs="Arial"/>
          <w:color w:val="000000" w:themeColor="text1"/>
          <w:sz w:val="22"/>
          <w:szCs w:val="22"/>
        </w:rPr>
        <w:t xml:space="preserve"> </w:t>
      </w:r>
    </w:p>
    <w:p w14:paraId="03A535D8" w14:textId="77777777" w:rsidR="00336A5B" w:rsidRDefault="00336A5B" w:rsidP="00E6233C">
      <w:pPr>
        <w:spacing w:line="360" w:lineRule="auto"/>
        <w:ind w:left="2127" w:right="-32" w:hanging="2127"/>
        <w:jc w:val="both"/>
        <w:rPr>
          <w:rFonts w:ascii="Calibri" w:hAnsi="Calibri" w:cs="Arial"/>
          <w:b/>
          <w:color w:val="000000" w:themeColor="text1"/>
          <w:sz w:val="22"/>
          <w:szCs w:val="22"/>
        </w:rPr>
      </w:pPr>
    </w:p>
    <w:p w14:paraId="740F40E2" w14:textId="77777777" w:rsidR="00B51903" w:rsidRPr="000F2327" w:rsidRDefault="005879B0" w:rsidP="00E6233C">
      <w:pPr>
        <w:spacing w:line="360" w:lineRule="auto"/>
        <w:ind w:left="2127" w:right="-32" w:hanging="2127"/>
        <w:jc w:val="both"/>
        <w:rPr>
          <w:rFonts w:ascii="Calibri" w:hAnsi="Calibri" w:cs="Arial"/>
          <w:color w:val="000000" w:themeColor="text1"/>
          <w:sz w:val="22"/>
          <w:szCs w:val="22"/>
        </w:rPr>
      </w:pPr>
      <w:r w:rsidRPr="00D75834">
        <w:rPr>
          <w:rFonts w:ascii="Calibri" w:hAnsi="Calibri" w:cs="Arial"/>
          <w:b/>
          <w:color w:val="000000" w:themeColor="text1"/>
          <w:sz w:val="22"/>
          <w:szCs w:val="22"/>
        </w:rPr>
        <w:t>Probation:</w:t>
      </w:r>
      <w:r w:rsidR="00805C30" w:rsidRPr="00D75834">
        <w:rPr>
          <w:rFonts w:ascii="Calibri" w:hAnsi="Calibri" w:cs="Arial"/>
          <w:b/>
          <w:color w:val="000000" w:themeColor="text1"/>
          <w:sz w:val="22"/>
          <w:szCs w:val="22"/>
        </w:rPr>
        <w:tab/>
      </w:r>
      <w:r w:rsidRPr="000F2327">
        <w:rPr>
          <w:rFonts w:ascii="Calibri" w:hAnsi="Calibri" w:cs="Arial"/>
          <w:color w:val="000000" w:themeColor="text1"/>
          <w:sz w:val="22"/>
          <w:szCs w:val="22"/>
        </w:rPr>
        <w:t xml:space="preserve">There is a </w:t>
      </w:r>
      <w:proofErr w:type="gramStart"/>
      <w:r w:rsidRPr="000F2327">
        <w:rPr>
          <w:rFonts w:ascii="Calibri" w:hAnsi="Calibri" w:cs="Arial"/>
          <w:color w:val="000000" w:themeColor="text1"/>
          <w:sz w:val="22"/>
          <w:szCs w:val="22"/>
        </w:rPr>
        <w:t>6 month</w:t>
      </w:r>
      <w:proofErr w:type="gramEnd"/>
      <w:r w:rsidRPr="000F2327">
        <w:rPr>
          <w:rFonts w:ascii="Calibri" w:hAnsi="Calibri" w:cs="Arial"/>
          <w:color w:val="000000" w:themeColor="text1"/>
          <w:sz w:val="22"/>
          <w:szCs w:val="22"/>
        </w:rPr>
        <w:t xml:space="preserve"> probationary period which may at the discretion of the CEO be extended to </w:t>
      </w:r>
      <w:r w:rsidR="00DE468C" w:rsidRPr="000F2327">
        <w:rPr>
          <w:rFonts w:ascii="Calibri" w:hAnsi="Calibri" w:cs="Arial"/>
          <w:color w:val="000000" w:themeColor="text1"/>
          <w:sz w:val="22"/>
          <w:szCs w:val="22"/>
        </w:rPr>
        <w:t>10</w:t>
      </w:r>
      <w:r w:rsidRPr="000F2327">
        <w:rPr>
          <w:rFonts w:ascii="Calibri" w:hAnsi="Calibri" w:cs="Arial"/>
          <w:color w:val="000000" w:themeColor="text1"/>
          <w:sz w:val="22"/>
          <w:szCs w:val="22"/>
        </w:rPr>
        <w:t xml:space="preserve"> months. </w:t>
      </w:r>
    </w:p>
    <w:p w14:paraId="08391EC2" w14:textId="77777777" w:rsidR="00D87F60" w:rsidRDefault="00D87F60" w:rsidP="00E6233C">
      <w:pPr>
        <w:spacing w:line="360" w:lineRule="auto"/>
        <w:ind w:left="2127" w:right="-32" w:hanging="2127"/>
        <w:jc w:val="both"/>
      </w:pPr>
    </w:p>
    <w:p w14:paraId="125DA74F" w14:textId="77777777" w:rsidR="00336A5B" w:rsidRPr="000F2327" w:rsidRDefault="00336A5B" w:rsidP="00E6233C">
      <w:pPr>
        <w:spacing w:line="360" w:lineRule="auto"/>
        <w:ind w:left="2127" w:right="-32" w:hanging="2127"/>
        <w:jc w:val="both"/>
      </w:pPr>
    </w:p>
    <w:p w14:paraId="2DE84955" w14:textId="77777777" w:rsidR="008E2756" w:rsidRPr="00D75834" w:rsidRDefault="00A323E0" w:rsidP="00E6233C">
      <w:pPr>
        <w:spacing w:line="360" w:lineRule="auto"/>
        <w:ind w:right="-32"/>
        <w:jc w:val="both"/>
        <w:rPr>
          <w:rFonts w:asciiTheme="minorHAnsi" w:hAnsiTheme="minorHAnsi" w:cstheme="minorHAnsi"/>
          <w:b/>
          <w:color w:val="000000" w:themeColor="text1"/>
          <w:sz w:val="24"/>
          <w:szCs w:val="24"/>
          <w:lang w:val="en-IE"/>
        </w:rPr>
      </w:pPr>
      <w:r w:rsidRPr="00D75834">
        <w:rPr>
          <w:rFonts w:asciiTheme="minorHAnsi" w:hAnsiTheme="minorHAnsi" w:cstheme="minorHAnsi"/>
          <w:b/>
          <w:color w:val="000000" w:themeColor="text1"/>
          <w:sz w:val="24"/>
          <w:szCs w:val="24"/>
          <w:lang w:val="en-IE"/>
        </w:rPr>
        <w:t>S</w:t>
      </w:r>
      <w:r w:rsidR="008E2756" w:rsidRPr="00D75834">
        <w:rPr>
          <w:rFonts w:asciiTheme="minorHAnsi" w:hAnsiTheme="minorHAnsi" w:cstheme="minorHAnsi"/>
          <w:b/>
          <w:color w:val="000000" w:themeColor="text1"/>
          <w:sz w:val="24"/>
          <w:szCs w:val="24"/>
          <w:lang w:val="en-IE"/>
        </w:rPr>
        <w:t>election Process</w:t>
      </w:r>
    </w:p>
    <w:p w14:paraId="43520E3B" w14:textId="77777777" w:rsidR="008E2756" w:rsidRDefault="008E2756" w:rsidP="008E2756">
      <w:pPr>
        <w:tabs>
          <w:tab w:val="left" w:pos="360"/>
        </w:tabs>
        <w:spacing w:line="360" w:lineRule="auto"/>
        <w:ind w:right="-32"/>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 xml:space="preserve">Prior to completing your </w:t>
      </w:r>
      <w:proofErr w:type="gramStart"/>
      <w:r>
        <w:rPr>
          <w:rFonts w:asciiTheme="minorHAnsi" w:hAnsiTheme="minorHAnsi" w:cstheme="minorHAnsi"/>
          <w:bCs/>
          <w:color w:val="000000" w:themeColor="text1"/>
          <w:sz w:val="22"/>
          <w:szCs w:val="22"/>
        </w:rPr>
        <w:t>application</w:t>
      </w:r>
      <w:proofErr w:type="gramEnd"/>
      <w:r>
        <w:rPr>
          <w:rFonts w:asciiTheme="minorHAnsi" w:hAnsiTheme="minorHAnsi" w:cstheme="minorHAnsi"/>
          <w:bCs/>
          <w:color w:val="000000" w:themeColor="text1"/>
          <w:sz w:val="22"/>
          <w:szCs w:val="22"/>
        </w:rPr>
        <w:t xml:space="preserve"> please read the Important Candidate Information Booklet on our careers page here: </w:t>
      </w:r>
      <w:hyperlink r:id="rId10" w:history="1">
        <w:r>
          <w:rPr>
            <w:rStyle w:val="Hyperlink"/>
            <w:rFonts w:asciiTheme="minorHAnsi" w:hAnsiTheme="minorHAnsi" w:cstheme="minorHAnsi"/>
            <w:bCs/>
            <w:sz w:val="22"/>
            <w:szCs w:val="22"/>
          </w:rPr>
          <w:t>www.nationaltransport.ie/about-us/careers</w:t>
        </w:r>
      </w:hyperlink>
    </w:p>
    <w:p w14:paraId="3DF8CACB" w14:textId="77777777" w:rsidR="00336A5B" w:rsidRDefault="00336A5B" w:rsidP="00E6233C">
      <w:pPr>
        <w:spacing w:line="360" w:lineRule="auto"/>
        <w:ind w:right="-32"/>
        <w:jc w:val="both"/>
        <w:rPr>
          <w:rFonts w:ascii="Calibri" w:hAnsi="Calibri" w:cs="Arial"/>
          <w:color w:val="000000" w:themeColor="text1"/>
          <w:sz w:val="16"/>
          <w:szCs w:val="16"/>
          <w:lang w:val="en-IE"/>
        </w:rPr>
      </w:pPr>
    </w:p>
    <w:p w14:paraId="0C88B407" w14:textId="77777777" w:rsidR="00A323E0" w:rsidRPr="00D75834" w:rsidRDefault="00A323E0" w:rsidP="00E6233C">
      <w:pPr>
        <w:spacing w:line="360" w:lineRule="auto"/>
        <w:ind w:right="-32"/>
        <w:jc w:val="both"/>
        <w:rPr>
          <w:rFonts w:ascii="Calibri" w:hAnsi="Calibri" w:cs="Arial"/>
          <w:color w:val="000000" w:themeColor="text1"/>
          <w:sz w:val="16"/>
          <w:szCs w:val="16"/>
          <w:lang w:val="en-IE"/>
        </w:rPr>
      </w:pPr>
    </w:p>
    <w:p w14:paraId="736F21B1" w14:textId="77777777" w:rsidR="008C01D1" w:rsidRPr="00D75834" w:rsidRDefault="00A323E0" w:rsidP="00E6233C">
      <w:pPr>
        <w:tabs>
          <w:tab w:val="left" w:pos="1701"/>
        </w:tabs>
        <w:spacing w:line="360" w:lineRule="auto"/>
        <w:ind w:right="-32"/>
        <w:jc w:val="both"/>
        <w:rPr>
          <w:rFonts w:ascii="Calibri" w:hAnsi="Calibri" w:cs="Arial"/>
          <w:b/>
          <w:color w:val="000000" w:themeColor="text1"/>
          <w:sz w:val="26"/>
          <w:szCs w:val="26"/>
          <w:lang w:val="en-IE"/>
        </w:rPr>
      </w:pPr>
      <w:r w:rsidRPr="00D75834">
        <w:rPr>
          <w:rFonts w:ascii="Calibri" w:hAnsi="Calibri" w:cs="Arial"/>
          <w:b/>
          <w:color w:val="000000" w:themeColor="text1"/>
          <w:sz w:val="24"/>
          <w:szCs w:val="26"/>
          <w:lang w:val="en-IE"/>
        </w:rPr>
        <w:t>How to Apply</w:t>
      </w:r>
    </w:p>
    <w:p w14:paraId="096C8980" w14:textId="46F93B69" w:rsidR="00254731" w:rsidRPr="00D905A6" w:rsidRDefault="00254731" w:rsidP="00D905A6">
      <w:pPr>
        <w:spacing w:line="360" w:lineRule="auto"/>
        <w:ind w:right="-32"/>
        <w:rPr>
          <w:rFonts w:ascii="Calibri" w:hAnsi="Calibri"/>
          <w:b/>
          <w:spacing w:val="-2"/>
          <w:sz w:val="22"/>
          <w:szCs w:val="22"/>
        </w:rPr>
      </w:pPr>
      <w:r w:rsidRPr="000F2327">
        <w:rPr>
          <w:rFonts w:asciiTheme="minorHAnsi" w:hAnsiTheme="minorHAnsi" w:cstheme="minorHAnsi"/>
          <w:bCs/>
          <w:color w:val="000000" w:themeColor="text1"/>
          <w:sz w:val="22"/>
          <w:szCs w:val="22"/>
        </w:rPr>
        <w:t>Please submit your application in one single word document or PDF referencing the title of the role</w:t>
      </w:r>
      <w:r w:rsidRPr="000F2327">
        <w:rPr>
          <w:rFonts w:asciiTheme="minorHAnsi" w:hAnsiTheme="minorHAnsi" w:cstheme="minorHAnsi"/>
          <w:color w:val="000000" w:themeColor="text1"/>
          <w:sz w:val="22"/>
          <w:szCs w:val="22"/>
        </w:rPr>
        <w:t xml:space="preserve"> you wish to apply for in the subject of the email t</w:t>
      </w:r>
      <w:r w:rsidR="00D905A6" w:rsidRPr="000F2327">
        <w:rPr>
          <w:rFonts w:asciiTheme="minorHAnsi" w:hAnsiTheme="minorHAnsi" w:cstheme="minorHAnsi"/>
          <w:color w:val="000000" w:themeColor="text1"/>
          <w:sz w:val="22"/>
          <w:szCs w:val="22"/>
        </w:rPr>
        <w:t>o </w:t>
      </w:r>
      <w:hyperlink r:id="rId11" w:history="1">
        <w:r w:rsidR="00D905A6" w:rsidRPr="00091F34">
          <w:rPr>
            <w:rStyle w:val="Hyperlink"/>
            <w:rFonts w:ascii="Calibri" w:hAnsi="Calibri"/>
            <w:bCs/>
            <w:spacing w:val="-2"/>
            <w:sz w:val="22"/>
            <w:szCs w:val="22"/>
            <w:lang w:eastAsia="en-GB"/>
          </w:rPr>
          <w:t>careers@nationaltransport.ie</w:t>
        </w:r>
      </w:hyperlink>
      <w:r w:rsidR="00D905A6">
        <w:rPr>
          <w:rFonts w:ascii="Calibri" w:hAnsi="Calibri"/>
          <w:b/>
          <w:spacing w:val="-2"/>
          <w:sz w:val="22"/>
          <w:szCs w:val="22"/>
        </w:rPr>
        <w:t xml:space="preserve"> </w:t>
      </w:r>
      <w:r w:rsidRPr="000F2327">
        <w:rPr>
          <w:rFonts w:asciiTheme="minorHAnsi" w:hAnsiTheme="minorHAnsi" w:cstheme="minorHAnsi"/>
          <w:color w:val="000000" w:themeColor="text1"/>
          <w:sz w:val="22"/>
          <w:szCs w:val="22"/>
        </w:rPr>
        <w:t>with the following:</w:t>
      </w:r>
    </w:p>
    <w:p w14:paraId="23E3B344" w14:textId="77777777" w:rsidR="002B6322" w:rsidRPr="000F2327" w:rsidRDefault="002B6322" w:rsidP="00E6233C">
      <w:pPr>
        <w:tabs>
          <w:tab w:val="left" w:pos="1701"/>
        </w:tabs>
        <w:spacing w:line="360" w:lineRule="auto"/>
        <w:ind w:right="-32"/>
        <w:jc w:val="both"/>
        <w:rPr>
          <w:rFonts w:ascii="Calibri" w:hAnsi="Calibri" w:cs="Arial"/>
          <w:color w:val="000000" w:themeColor="text1"/>
          <w:sz w:val="22"/>
          <w:szCs w:val="22"/>
          <w:lang w:val="en-IE"/>
        </w:rPr>
      </w:pPr>
    </w:p>
    <w:p w14:paraId="71610148" w14:textId="3D6AE9D1" w:rsidR="00045BAB" w:rsidRPr="000F2327" w:rsidRDefault="00045BAB" w:rsidP="00045BAB">
      <w:pPr>
        <w:numPr>
          <w:ilvl w:val="0"/>
          <w:numId w:val="35"/>
        </w:numPr>
        <w:tabs>
          <w:tab w:val="left" w:pos="1701"/>
        </w:tabs>
        <w:spacing w:line="360" w:lineRule="auto"/>
        <w:ind w:right="-32"/>
        <w:jc w:val="both"/>
        <w:rPr>
          <w:rFonts w:ascii="Calibri" w:hAnsi="Calibri" w:cs="Arial"/>
          <w:color w:val="000000" w:themeColor="text1"/>
          <w:sz w:val="22"/>
          <w:szCs w:val="22"/>
          <w:lang w:val="en-IE"/>
        </w:rPr>
      </w:pPr>
      <w:r w:rsidRPr="000F2327">
        <w:rPr>
          <w:rFonts w:ascii="Calibri" w:hAnsi="Calibri" w:cs="Arial"/>
          <w:color w:val="000000" w:themeColor="text1"/>
          <w:sz w:val="22"/>
          <w:szCs w:val="22"/>
          <w:lang w:val="en-IE"/>
        </w:rPr>
        <w:t>A</w:t>
      </w:r>
      <w:r w:rsidR="003A4DA7" w:rsidRPr="000F2327">
        <w:rPr>
          <w:rFonts w:ascii="Calibri" w:hAnsi="Calibri" w:cs="Arial"/>
          <w:color w:val="000000" w:themeColor="text1"/>
          <w:sz w:val="22"/>
          <w:szCs w:val="22"/>
          <w:lang w:val="en-IE"/>
        </w:rPr>
        <w:t xml:space="preserve"> comprehensive</w:t>
      </w:r>
      <w:r w:rsidRPr="000F2327">
        <w:rPr>
          <w:rFonts w:ascii="Calibri" w:hAnsi="Calibri" w:cs="Arial"/>
          <w:color w:val="000000" w:themeColor="text1"/>
          <w:sz w:val="22"/>
          <w:szCs w:val="22"/>
          <w:lang w:val="en-IE"/>
        </w:rPr>
        <w:t xml:space="preserve"> cover letter</w:t>
      </w:r>
      <w:r w:rsidRPr="000F2327">
        <w:rPr>
          <w:rFonts w:ascii="Calibri" w:hAnsi="Calibri" w:cs="Arial"/>
          <w:b/>
          <w:color w:val="000000" w:themeColor="text1"/>
          <w:sz w:val="22"/>
          <w:szCs w:val="22"/>
          <w:lang w:val="en-IE"/>
        </w:rPr>
        <w:t xml:space="preserve"> </w:t>
      </w:r>
      <w:r w:rsidRPr="000F2327">
        <w:rPr>
          <w:rFonts w:ascii="Calibri" w:hAnsi="Calibri" w:cs="Arial"/>
          <w:color w:val="000000" w:themeColor="text1"/>
          <w:sz w:val="22"/>
          <w:szCs w:val="22"/>
          <w:lang w:val="en-IE"/>
        </w:rPr>
        <w:t xml:space="preserve">outlining why you wish to be considered for the post and where you believe your skills and experience meet the requirements for the role of </w:t>
      </w:r>
      <w:r w:rsidR="00D905A6" w:rsidRPr="00D905A6">
        <w:rPr>
          <w:rFonts w:ascii="Calibri" w:hAnsi="Calibri" w:cs="Arial"/>
          <w:color w:val="000000" w:themeColor="text1"/>
          <w:sz w:val="22"/>
          <w:szCs w:val="22"/>
        </w:rPr>
        <w:t>Head of Transport Security</w:t>
      </w:r>
      <w:r w:rsidR="000129B1" w:rsidRPr="000F2327">
        <w:rPr>
          <w:rFonts w:ascii="Calibri" w:hAnsi="Calibri" w:cs="Arial"/>
          <w:color w:val="000000" w:themeColor="text1"/>
          <w:sz w:val="22"/>
          <w:szCs w:val="22"/>
        </w:rPr>
        <w:t>;</w:t>
      </w:r>
      <w:r w:rsidR="00FB7D6E" w:rsidRPr="000F2327" w:rsidDel="00FB7D6E">
        <w:rPr>
          <w:rFonts w:ascii="Calibri" w:hAnsi="Calibri" w:cs="Arial"/>
          <w:color w:val="000000" w:themeColor="text1"/>
          <w:sz w:val="22"/>
          <w:szCs w:val="22"/>
          <w:lang w:val="en-IE"/>
        </w:rPr>
        <w:t xml:space="preserve"> </w:t>
      </w:r>
      <w:r w:rsidRPr="000F2327">
        <w:rPr>
          <w:rFonts w:ascii="Calibri" w:hAnsi="Calibri" w:cs="Arial"/>
          <w:color w:val="000000" w:themeColor="text1"/>
          <w:sz w:val="22"/>
          <w:szCs w:val="22"/>
          <w:lang w:val="en-IE"/>
        </w:rPr>
        <w:t xml:space="preserve"> </w:t>
      </w:r>
    </w:p>
    <w:p w14:paraId="317B0F3C" w14:textId="6395971D" w:rsidR="00A323E0" w:rsidRPr="000F2327" w:rsidRDefault="00A323E0" w:rsidP="00045BAB">
      <w:pPr>
        <w:numPr>
          <w:ilvl w:val="0"/>
          <w:numId w:val="35"/>
        </w:numPr>
        <w:tabs>
          <w:tab w:val="num" w:pos="1080"/>
          <w:tab w:val="left" w:pos="1701"/>
        </w:tabs>
        <w:spacing w:line="360" w:lineRule="auto"/>
        <w:ind w:right="-32"/>
        <w:jc w:val="both"/>
        <w:rPr>
          <w:rFonts w:ascii="Calibri" w:hAnsi="Calibri" w:cs="Arial"/>
          <w:color w:val="000000" w:themeColor="text1"/>
          <w:sz w:val="22"/>
          <w:szCs w:val="22"/>
          <w:lang w:val="en-IE"/>
        </w:rPr>
      </w:pPr>
      <w:r w:rsidRPr="000F2327">
        <w:rPr>
          <w:rFonts w:ascii="Calibri" w:hAnsi="Calibri" w:cs="Arial"/>
          <w:color w:val="000000" w:themeColor="text1"/>
          <w:sz w:val="22"/>
          <w:szCs w:val="22"/>
          <w:lang w:val="en-IE"/>
        </w:rPr>
        <w:t>A comprehensive CV</w:t>
      </w:r>
      <w:r w:rsidR="0082581A" w:rsidRPr="000F2327">
        <w:rPr>
          <w:rFonts w:ascii="Calibri" w:hAnsi="Calibri" w:cs="Arial"/>
          <w:color w:val="000000" w:themeColor="text1"/>
          <w:sz w:val="22"/>
          <w:szCs w:val="22"/>
          <w:lang w:val="en-IE"/>
        </w:rPr>
        <w:t xml:space="preserve"> (not to exceed 3 pages);</w:t>
      </w:r>
      <w:r w:rsidR="00D905A6">
        <w:rPr>
          <w:rFonts w:ascii="Calibri" w:hAnsi="Calibri" w:cs="Arial"/>
          <w:color w:val="000000" w:themeColor="text1"/>
          <w:sz w:val="22"/>
          <w:szCs w:val="22"/>
          <w:lang w:val="en-IE"/>
        </w:rPr>
        <w:t xml:space="preserve"> and</w:t>
      </w:r>
    </w:p>
    <w:p w14:paraId="59042FCF" w14:textId="77777777" w:rsidR="00A323E0" w:rsidRPr="000F2327" w:rsidRDefault="00A323E0" w:rsidP="00045BAB">
      <w:pPr>
        <w:numPr>
          <w:ilvl w:val="0"/>
          <w:numId w:val="35"/>
        </w:numPr>
        <w:tabs>
          <w:tab w:val="num" w:pos="1080"/>
          <w:tab w:val="left" w:pos="1701"/>
        </w:tabs>
        <w:spacing w:line="360" w:lineRule="auto"/>
        <w:ind w:right="-32"/>
        <w:jc w:val="both"/>
        <w:rPr>
          <w:rFonts w:ascii="Calibri" w:hAnsi="Calibri" w:cs="Arial"/>
          <w:color w:val="000000" w:themeColor="text1"/>
          <w:sz w:val="22"/>
          <w:szCs w:val="22"/>
          <w:lang w:val="en-IE"/>
        </w:rPr>
      </w:pPr>
      <w:r w:rsidRPr="000F2327">
        <w:rPr>
          <w:rFonts w:ascii="Calibri" w:hAnsi="Calibri" w:cs="Arial"/>
          <w:color w:val="000000" w:themeColor="text1"/>
          <w:sz w:val="22"/>
          <w:szCs w:val="22"/>
          <w:lang w:val="en-IE"/>
        </w:rPr>
        <w:t>A fully completed Key Achievements Form (attached)</w:t>
      </w:r>
      <w:r w:rsidR="00336A5B">
        <w:rPr>
          <w:rFonts w:ascii="Calibri" w:hAnsi="Calibri" w:cs="Arial"/>
          <w:color w:val="000000" w:themeColor="text1"/>
          <w:sz w:val="22"/>
          <w:szCs w:val="22"/>
          <w:lang w:val="en-IE"/>
        </w:rPr>
        <w:t>.</w:t>
      </w:r>
    </w:p>
    <w:p w14:paraId="10AB0F30" w14:textId="77777777" w:rsidR="004433F2" w:rsidRPr="000F2327" w:rsidRDefault="004433F2" w:rsidP="00E6233C">
      <w:pPr>
        <w:spacing w:line="360" w:lineRule="auto"/>
        <w:ind w:right="-32"/>
        <w:jc w:val="both"/>
        <w:rPr>
          <w:rFonts w:ascii="Calibri" w:hAnsi="Calibri" w:cs="Arial"/>
          <w:bCs/>
          <w:color w:val="000000" w:themeColor="text1"/>
          <w:sz w:val="22"/>
          <w:szCs w:val="22"/>
        </w:rPr>
      </w:pPr>
    </w:p>
    <w:p w14:paraId="0D726900" w14:textId="77777777" w:rsidR="00A23BA3" w:rsidRPr="000F2327" w:rsidRDefault="00A323E0" w:rsidP="00E6233C">
      <w:pPr>
        <w:spacing w:line="360" w:lineRule="auto"/>
        <w:ind w:right="-32"/>
        <w:jc w:val="both"/>
        <w:rPr>
          <w:rFonts w:ascii="Calibri" w:eastAsiaTheme="minorHAnsi" w:hAnsi="Calibri" w:cs="Arial"/>
          <w:bCs/>
          <w:color w:val="000000" w:themeColor="text1"/>
          <w:sz w:val="22"/>
          <w:szCs w:val="22"/>
          <w:lang w:val="en-IE" w:eastAsia="en-US"/>
        </w:rPr>
      </w:pPr>
      <w:r w:rsidRPr="000F2327">
        <w:rPr>
          <w:rFonts w:ascii="Calibri" w:hAnsi="Calibri" w:cs="Arial"/>
          <w:bCs/>
          <w:color w:val="000000" w:themeColor="text1"/>
          <w:sz w:val="22"/>
          <w:szCs w:val="22"/>
        </w:rPr>
        <w:t xml:space="preserve">Please note that omission of any or part of the </w:t>
      </w:r>
      <w:r w:rsidRPr="00D905A6">
        <w:rPr>
          <w:rFonts w:ascii="Calibri" w:hAnsi="Calibri" w:cs="Arial"/>
          <w:bCs/>
          <w:color w:val="000000" w:themeColor="text1"/>
          <w:sz w:val="22"/>
          <w:szCs w:val="22"/>
        </w:rPr>
        <w:t>3</w:t>
      </w:r>
      <w:r w:rsidRPr="000F2327">
        <w:rPr>
          <w:rFonts w:ascii="Calibri" w:hAnsi="Calibri" w:cs="Arial"/>
          <w:bCs/>
          <w:color w:val="000000" w:themeColor="text1"/>
          <w:sz w:val="22"/>
          <w:szCs w:val="22"/>
        </w:rPr>
        <w:t xml:space="preserve"> requested documents, as set out above, will render the application incomplete. Incomplete applications will not be considered for the next stage of the selection process.</w:t>
      </w:r>
      <w:r w:rsidR="00A23BA3" w:rsidRPr="000F2327">
        <w:rPr>
          <w:rFonts w:ascii="Calibri" w:eastAsiaTheme="minorHAnsi" w:hAnsi="Calibri" w:cs="Arial"/>
          <w:bCs/>
          <w:color w:val="000000" w:themeColor="text1"/>
          <w:sz w:val="22"/>
          <w:szCs w:val="22"/>
          <w:lang w:val="en-IE" w:eastAsia="en-US"/>
        </w:rPr>
        <w:t xml:space="preserve"> </w:t>
      </w:r>
    </w:p>
    <w:p w14:paraId="7932E031" w14:textId="77777777" w:rsidR="00D87F60" w:rsidRPr="00D75834" w:rsidRDefault="00D87F60" w:rsidP="00E6233C">
      <w:pPr>
        <w:tabs>
          <w:tab w:val="left" w:pos="1701"/>
        </w:tabs>
        <w:spacing w:line="360" w:lineRule="auto"/>
        <w:ind w:right="-32"/>
        <w:jc w:val="both"/>
        <w:rPr>
          <w:rFonts w:ascii="Calibri" w:hAnsi="Calibri" w:cs="Arial"/>
          <w:b/>
          <w:color w:val="000000" w:themeColor="text1"/>
          <w:sz w:val="22"/>
          <w:szCs w:val="22"/>
          <w:u w:val="single"/>
          <w:lang w:val="en-US"/>
        </w:rPr>
      </w:pPr>
    </w:p>
    <w:p w14:paraId="2FCFA4AC" w14:textId="77777777" w:rsidR="008F583D" w:rsidRPr="00D75834" w:rsidRDefault="00D0374A" w:rsidP="00E6233C">
      <w:pPr>
        <w:tabs>
          <w:tab w:val="left" w:pos="1701"/>
        </w:tabs>
        <w:spacing w:line="360" w:lineRule="auto"/>
        <w:ind w:right="-32"/>
        <w:jc w:val="both"/>
        <w:rPr>
          <w:rFonts w:ascii="Calibri" w:hAnsi="Calibri" w:cs="Arial"/>
          <w:b/>
          <w:color w:val="000000" w:themeColor="text1"/>
          <w:sz w:val="24"/>
          <w:szCs w:val="26"/>
          <w:lang w:val="en-IE"/>
        </w:rPr>
      </w:pPr>
      <w:r w:rsidRPr="00D75834">
        <w:rPr>
          <w:rFonts w:ascii="Calibri" w:hAnsi="Calibri" w:cs="Arial"/>
          <w:b/>
          <w:color w:val="000000" w:themeColor="text1"/>
          <w:sz w:val="24"/>
          <w:szCs w:val="26"/>
          <w:lang w:val="en-IE"/>
        </w:rPr>
        <w:t>Closing Date</w:t>
      </w:r>
    </w:p>
    <w:p w14:paraId="4BED317A" w14:textId="4D9AFE45" w:rsidR="00587932" w:rsidRPr="000F2327" w:rsidRDefault="00540EDA" w:rsidP="00E6233C">
      <w:pPr>
        <w:tabs>
          <w:tab w:val="left" w:pos="-720"/>
          <w:tab w:val="left" w:pos="0"/>
          <w:tab w:val="left" w:pos="720"/>
          <w:tab w:val="left" w:pos="1440"/>
        </w:tabs>
        <w:suppressAutoHyphens/>
        <w:spacing w:line="360" w:lineRule="auto"/>
        <w:ind w:right="-32"/>
        <w:jc w:val="both"/>
        <w:rPr>
          <w:rFonts w:ascii="Calibri" w:hAnsi="Calibri" w:cs="Arial"/>
          <w:b/>
          <w:color w:val="000000" w:themeColor="text1"/>
          <w:sz w:val="22"/>
          <w:szCs w:val="22"/>
        </w:rPr>
      </w:pPr>
      <w:r w:rsidRPr="000F2327">
        <w:rPr>
          <w:rFonts w:ascii="Calibri" w:hAnsi="Calibri" w:cs="Arial"/>
          <w:b/>
          <w:color w:val="000000" w:themeColor="text1"/>
          <w:sz w:val="22"/>
          <w:szCs w:val="22"/>
        </w:rPr>
        <w:t xml:space="preserve">The closing date and time for applications is </w:t>
      </w:r>
      <w:r w:rsidR="00B51903" w:rsidRPr="000F2327">
        <w:rPr>
          <w:rFonts w:ascii="Calibri" w:hAnsi="Calibri" w:cs="Arial"/>
          <w:b/>
          <w:color w:val="000000" w:themeColor="text1"/>
          <w:sz w:val="22"/>
          <w:szCs w:val="22"/>
        </w:rPr>
        <w:t xml:space="preserve">strictly </w:t>
      </w:r>
      <w:r w:rsidRPr="000F2327">
        <w:rPr>
          <w:rFonts w:ascii="Calibri" w:hAnsi="Calibri" w:cs="Arial"/>
          <w:b/>
          <w:color w:val="000000" w:themeColor="text1"/>
          <w:sz w:val="22"/>
          <w:szCs w:val="22"/>
        </w:rPr>
        <w:t>12pm (noon)</w:t>
      </w:r>
      <w:r w:rsidR="00587932" w:rsidRPr="000F2327">
        <w:rPr>
          <w:rFonts w:ascii="Calibri" w:hAnsi="Calibri" w:cs="Arial"/>
          <w:b/>
          <w:color w:val="000000" w:themeColor="text1"/>
          <w:sz w:val="22"/>
          <w:szCs w:val="22"/>
        </w:rPr>
        <w:t xml:space="preserve"> on</w:t>
      </w:r>
      <w:r w:rsidR="00E14045" w:rsidRPr="000F2327">
        <w:rPr>
          <w:rFonts w:ascii="Calibri" w:hAnsi="Calibri" w:cs="Arial"/>
          <w:b/>
          <w:color w:val="000000" w:themeColor="text1"/>
          <w:sz w:val="22"/>
          <w:szCs w:val="22"/>
        </w:rPr>
        <w:t xml:space="preserve"> </w:t>
      </w:r>
      <w:r w:rsidR="00D905A6">
        <w:rPr>
          <w:rFonts w:ascii="Calibri" w:hAnsi="Calibri" w:cs="Arial"/>
          <w:b/>
          <w:color w:val="000000" w:themeColor="text1"/>
          <w:sz w:val="22"/>
          <w:szCs w:val="22"/>
        </w:rPr>
        <w:t xml:space="preserve">Friday, </w:t>
      </w:r>
      <w:r w:rsidR="00D905A6">
        <w:rPr>
          <w:rFonts w:ascii="Calibri" w:hAnsi="Calibri"/>
          <w:b/>
          <w:spacing w:val="-2"/>
          <w:sz w:val="22"/>
          <w:szCs w:val="22"/>
        </w:rPr>
        <w:t xml:space="preserve">18 </w:t>
      </w:r>
      <w:r w:rsidR="00507F9E">
        <w:rPr>
          <w:rFonts w:ascii="Calibri" w:hAnsi="Calibri"/>
          <w:b/>
          <w:spacing w:val="-2"/>
          <w:sz w:val="22"/>
          <w:szCs w:val="22"/>
        </w:rPr>
        <w:t>September</w:t>
      </w:r>
      <w:r w:rsidR="00D905A6">
        <w:rPr>
          <w:rFonts w:ascii="Calibri" w:hAnsi="Calibri"/>
          <w:b/>
          <w:spacing w:val="-2"/>
          <w:sz w:val="22"/>
          <w:szCs w:val="22"/>
        </w:rPr>
        <w:t xml:space="preserve"> 2026</w:t>
      </w:r>
      <w:r w:rsidR="002E73DD" w:rsidRPr="000F2327">
        <w:rPr>
          <w:rFonts w:ascii="Calibri" w:hAnsi="Calibri" w:cs="Arial"/>
          <w:b/>
          <w:color w:val="000000" w:themeColor="text1"/>
          <w:sz w:val="22"/>
          <w:szCs w:val="22"/>
        </w:rPr>
        <w:t>.</w:t>
      </w:r>
      <w:r w:rsidR="00621545" w:rsidRPr="000F2327">
        <w:rPr>
          <w:rFonts w:ascii="Calibri" w:hAnsi="Calibri" w:cs="Arial"/>
          <w:b/>
          <w:color w:val="000000" w:themeColor="text1"/>
          <w:sz w:val="22"/>
          <w:szCs w:val="22"/>
        </w:rPr>
        <w:t xml:space="preserve">  </w:t>
      </w:r>
      <w:r w:rsidRPr="000F2327">
        <w:rPr>
          <w:rFonts w:ascii="Calibri" w:hAnsi="Calibri" w:cs="Arial"/>
          <w:b/>
          <w:color w:val="000000" w:themeColor="text1"/>
          <w:sz w:val="22"/>
          <w:szCs w:val="22"/>
        </w:rPr>
        <w:t>Applications received after the specified deadline cannot be accepted.</w:t>
      </w:r>
      <w:r w:rsidR="00587932" w:rsidRPr="000F2327">
        <w:rPr>
          <w:rFonts w:ascii="Calibri" w:hAnsi="Calibri" w:cs="Arial"/>
          <w:b/>
          <w:color w:val="000000" w:themeColor="text1"/>
          <w:sz w:val="22"/>
          <w:szCs w:val="22"/>
        </w:rPr>
        <w:t xml:space="preserve"> </w:t>
      </w:r>
    </w:p>
    <w:p w14:paraId="658FEABD" w14:textId="77777777" w:rsidR="008F583D" w:rsidRPr="000F2327" w:rsidRDefault="008F583D" w:rsidP="00E6233C">
      <w:pPr>
        <w:tabs>
          <w:tab w:val="left" w:pos="-720"/>
          <w:tab w:val="left" w:pos="0"/>
          <w:tab w:val="left" w:pos="720"/>
          <w:tab w:val="left" w:pos="1440"/>
        </w:tabs>
        <w:suppressAutoHyphens/>
        <w:spacing w:line="360" w:lineRule="auto"/>
        <w:ind w:right="-32"/>
        <w:jc w:val="both"/>
        <w:rPr>
          <w:rFonts w:ascii="Calibri" w:hAnsi="Calibri" w:cs="Arial"/>
          <w:b/>
          <w:color w:val="000000" w:themeColor="text1"/>
          <w:sz w:val="22"/>
          <w:szCs w:val="22"/>
        </w:rPr>
      </w:pPr>
      <w:r w:rsidRPr="000F2327">
        <w:rPr>
          <w:rFonts w:ascii="Calibri" w:hAnsi="Calibri" w:cs="Arial"/>
          <w:b/>
          <w:color w:val="000000" w:themeColor="text1"/>
          <w:sz w:val="22"/>
          <w:szCs w:val="22"/>
        </w:rPr>
        <w:t xml:space="preserve"> </w:t>
      </w:r>
    </w:p>
    <w:p w14:paraId="5D2D3132" w14:textId="77916C47" w:rsidR="00067B7B" w:rsidRPr="000F2327" w:rsidRDefault="008F583D" w:rsidP="00E6233C">
      <w:pPr>
        <w:spacing w:line="360" w:lineRule="auto"/>
        <w:ind w:right="-32"/>
        <w:jc w:val="both"/>
        <w:rPr>
          <w:rFonts w:asciiTheme="minorHAnsi" w:hAnsiTheme="minorHAnsi" w:cstheme="minorHAnsi"/>
          <w:b/>
          <w:smallCaps/>
          <w:sz w:val="22"/>
          <w:szCs w:val="22"/>
          <w:lang w:val="en-IE"/>
        </w:rPr>
      </w:pPr>
      <w:r w:rsidRPr="00D75834">
        <w:rPr>
          <w:rFonts w:ascii="Calibri" w:hAnsi="Calibri" w:cs="Arial"/>
          <w:color w:val="000000" w:themeColor="text1"/>
          <w:sz w:val="22"/>
          <w:szCs w:val="22"/>
          <w:lang w:val="en-IE"/>
        </w:rPr>
        <w:t xml:space="preserve">If you do not receive an acknowledgement of receipt of your application within 2 working days of applying, </w:t>
      </w:r>
      <w:r w:rsidRPr="00D75834">
        <w:rPr>
          <w:rFonts w:asciiTheme="minorHAnsi" w:hAnsiTheme="minorHAnsi" w:cstheme="minorHAnsi"/>
          <w:color w:val="000000" w:themeColor="text1"/>
          <w:sz w:val="22"/>
          <w:szCs w:val="22"/>
          <w:lang w:val="en-IE"/>
        </w:rPr>
        <w:t>please email</w:t>
      </w:r>
      <w:r w:rsidR="0093318B" w:rsidRPr="00D75834">
        <w:rPr>
          <w:rFonts w:asciiTheme="minorHAnsi" w:hAnsiTheme="minorHAnsi" w:cstheme="minorHAnsi"/>
          <w:color w:val="000000" w:themeColor="text1"/>
          <w:sz w:val="22"/>
          <w:szCs w:val="22"/>
          <w:lang w:val="en-IE"/>
        </w:rPr>
        <w:t xml:space="preserve"> </w:t>
      </w:r>
      <w:r w:rsidR="00D905A6" w:rsidRPr="00203A49">
        <w:rPr>
          <w:rFonts w:ascii="Calibri" w:hAnsi="Calibri"/>
          <w:b/>
          <w:bCs/>
          <w:spacing w:val="-2"/>
          <w:sz w:val="22"/>
          <w:szCs w:val="22"/>
        </w:rPr>
        <w:t>careers@nationaltransport.ie</w:t>
      </w:r>
      <w:r w:rsidR="00D905A6">
        <w:rPr>
          <w:rFonts w:ascii="Calibri" w:hAnsi="Calibri"/>
          <w:b/>
          <w:bCs/>
          <w:spacing w:val="-2"/>
          <w:sz w:val="22"/>
          <w:szCs w:val="22"/>
        </w:rPr>
        <w:t>.</w:t>
      </w:r>
    </w:p>
    <w:p w14:paraId="29C53185" w14:textId="77777777" w:rsidR="005100A8" w:rsidRPr="00D75834" w:rsidRDefault="005100A8" w:rsidP="00E6233C">
      <w:pPr>
        <w:spacing w:line="360" w:lineRule="auto"/>
        <w:ind w:right="-32"/>
        <w:jc w:val="both"/>
        <w:rPr>
          <w:rFonts w:ascii="Calibri" w:hAnsi="Calibri" w:cs="Arial"/>
          <w:b/>
          <w:color w:val="000000" w:themeColor="text1"/>
          <w:sz w:val="22"/>
          <w:szCs w:val="22"/>
          <w:u w:val="single"/>
          <w:lang w:val="en-IE"/>
        </w:rPr>
      </w:pPr>
    </w:p>
    <w:p w14:paraId="0D097371" w14:textId="77777777" w:rsidR="0011621D" w:rsidRPr="00D75834" w:rsidRDefault="0011621D" w:rsidP="00E6233C">
      <w:pPr>
        <w:spacing w:line="360" w:lineRule="auto"/>
        <w:ind w:right="-32"/>
        <w:rPr>
          <w:rFonts w:ascii="Calibri" w:hAnsi="Calibri" w:cs="Arial"/>
          <w:b/>
          <w:color w:val="000000" w:themeColor="text1"/>
          <w:sz w:val="22"/>
          <w:szCs w:val="22"/>
          <w:u w:val="single"/>
        </w:rPr>
      </w:pPr>
    </w:p>
    <w:p w14:paraId="5C2F377C" w14:textId="64C92493" w:rsidR="00180D09" w:rsidRPr="00180D09" w:rsidRDefault="00180D09" w:rsidP="00180D09">
      <w:pPr>
        <w:rPr>
          <w:rFonts w:ascii="Calibri" w:eastAsia="Calibri" w:hAnsi="Calibri" w:cs="Arial"/>
          <w:b/>
          <w:color w:val="000000" w:themeColor="text1"/>
          <w:sz w:val="32"/>
          <w:szCs w:val="32"/>
          <w:lang w:val="en-IE"/>
        </w:rPr>
      </w:pPr>
    </w:p>
    <w:p w14:paraId="03C5F700" w14:textId="3FA5F184" w:rsidR="00D905A6" w:rsidRPr="00D905A6" w:rsidRDefault="00D905A6" w:rsidP="00D905A6">
      <w:pPr>
        <w:spacing w:line="360" w:lineRule="auto"/>
        <w:ind w:right="-32"/>
        <w:jc w:val="center"/>
        <w:rPr>
          <w:rFonts w:asciiTheme="minorHAnsi" w:eastAsia="Calibri" w:hAnsiTheme="minorHAnsi" w:cstheme="minorHAnsi"/>
          <w:b/>
          <w:color w:val="000000" w:themeColor="text1"/>
          <w:sz w:val="32"/>
          <w:szCs w:val="32"/>
          <w:lang w:val="en-IE"/>
        </w:rPr>
      </w:pPr>
      <w:r w:rsidRPr="00D905A6">
        <w:rPr>
          <w:rFonts w:asciiTheme="minorHAnsi" w:eastAsia="Calibri" w:hAnsiTheme="minorHAnsi" w:cstheme="minorHAnsi"/>
          <w:b/>
          <w:color w:val="000000" w:themeColor="text1"/>
          <w:sz w:val="32"/>
          <w:szCs w:val="32"/>
          <w:lang w:val="en-IE"/>
        </w:rPr>
        <w:lastRenderedPageBreak/>
        <w:t>Head of Transport Security</w:t>
      </w:r>
      <w:r>
        <w:rPr>
          <w:rFonts w:asciiTheme="minorHAnsi" w:eastAsia="Calibri" w:hAnsiTheme="minorHAnsi" w:cstheme="minorHAnsi"/>
          <w:b/>
          <w:color w:val="000000" w:themeColor="text1"/>
          <w:sz w:val="32"/>
          <w:szCs w:val="32"/>
          <w:lang w:val="en-IE"/>
        </w:rPr>
        <w:t xml:space="preserve"> </w:t>
      </w:r>
      <w:r w:rsidR="00B15796" w:rsidRPr="00D75834">
        <w:rPr>
          <w:rFonts w:asciiTheme="minorHAnsi" w:eastAsia="Calibri" w:hAnsiTheme="minorHAnsi" w:cstheme="minorHAnsi"/>
          <w:b/>
          <w:color w:val="000000" w:themeColor="text1"/>
          <w:sz w:val="32"/>
          <w:szCs w:val="32"/>
          <w:lang w:val="en-IE"/>
        </w:rPr>
        <w:t>-</w:t>
      </w:r>
      <w:r w:rsidR="00802483" w:rsidRPr="00D75834">
        <w:rPr>
          <w:rFonts w:asciiTheme="minorHAnsi" w:eastAsia="Calibri" w:hAnsiTheme="minorHAnsi" w:cstheme="minorHAnsi"/>
          <w:b/>
          <w:color w:val="000000" w:themeColor="text1"/>
          <w:sz w:val="32"/>
          <w:szCs w:val="32"/>
          <w:lang w:val="en-IE"/>
        </w:rPr>
        <w:t xml:space="preserve"> </w:t>
      </w:r>
      <w:r w:rsidR="00CA57E9" w:rsidRPr="00D75834">
        <w:rPr>
          <w:rFonts w:asciiTheme="minorHAnsi" w:eastAsia="Calibri" w:hAnsiTheme="minorHAnsi" w:cstheme="minorHAnsi"/>
          <w:b/>
          <w:color w:val="000000" w:themeColor="text1"/>
          <w:sz w:val="32"/>
          <w:szCs w:val="32"/>
          <w:lang w:val="en-IE"/>
        </w:rPr>
        <w:t>Key</w:t>
      </w:r>
      <w:r w:rsidR="00643481" w:rsidRPr="00D75834">
        <w:rPr>
          <w:rFonts w:asciiTheme="minorHAnsi" w:eastAsia="Calibri" w:hAnsiTheme="minorHAnsi" w:cstheme="minorHAnsi"/>
          <w:b/>
          <w:color w:val="000000" w:themeColor="text1"/>
          <w:sz w:val="32"/>
          <w:szCs w:val="32"/>
          <w:lang w:val="en-IE"/>
        </w:rPr>
        <w:t xml:space="preserve"> Competencies</w:t>
      </w:r>
      <w:r w:rsidR="00F67F91" w:rsidRPr="000F2327">
        <w:rPr>
          <w:rFonts w:asciiTheme="minorHAnsi" w:hAnsiTheme="minorHAnsi" w:cstheme="minorHAnsi"/>
          <w:b/>
          <w:smallCaps/>
          <w:sz w:val="22"/>
          <w:szCs w:val="22"/>
          <w:highlight w:val="yellow"/>
          <w:lang w:val="en-IE"/>
        </w:rPr>
        <w:t xml:space="preserve"> </w:t>
      </w:r>
    </w:p>
    <w:tbl>
      <w:tblPr>
        <w:tblStyle w:val="TableGrid"/>
        <w:tblW w:w="10348" w:type="dxa"/>
        <w:tblInd w:w="-5" w:type="dxa"/>
        <w:tblLook w:val="04A0" w:firstRow="1" w:lastRow="0" w:firstColumn="1" w:lastColumn="0" w:noHBand="0" w:noVBand="1"/>
      </w:tblPr>
      <w:tblGrid>
        <w:gridCol w:w="1986"/>
        <w:gridCol w:w="8362"/>
      </w:tblGrid>
      <w:tr w:rsidR="00D905A6" w14:paraId="2BC9BF96" w14:textId="77777777" w:rsidTr="00453C5E">
        <w:trPr>
          <w:trHeight w:val="337"/>
        </w:trPr>
        <w:tc>
          <w:tcPr>
            <w:tcW w:w="1986" w:type="dxa"/>
            <w:vMerge w:val="restart"/>
            <w:tcBorders>
              <w:top w:val="single" w:sz="4" w:space="0" w:color="FFFFFF"/>
              <w:left w:val="single" w:sz="4" w:space="0" w:color="FFFFFF" w:themeColor="background1"/>
              <w:bottom w:val="single" w:sz="4" w:space="0" w:color="FFFFFF" w:themeColor="background1"/>
              <w:right w:val="single" w:sz="4" w:space="0" w:color="FFFFFF"/>
            </w:tcBorders>
            <w:shd w:val="clear" w:color="auto" w:fill="F79646" w:themeFill="accent6"/>
            <w:hideMark/>
          </w:tcPr>
          <w:p w14:paraId="5CA16B1A" w14:textId="77777777" w:rsidR="00D905A6" w:rsidRDefault="00D905A6" w:rsidP="00453C5E">
            <w:pPr>
              <w:tabs>
                <w:tab w:val="left" w:pos="709"/>
                <w:tab w:val="left" w:pos="1985"/>
                <w:tab w:val="left" w:pos="2552"/>
              </w:tabs>
              <w:spacing w:line="360" w:lineRule="auto"/>
              <w:ind w:right="-32"/>
              <w:rPr>
                <w:rFonts w:ascii="Calibri" w:eastAsia="Calibri" w:hAnsi="Calibri" w:cs="Arial"/>
                <w:b/>
                <w:color w:val="FFFFFF" w:themeColor="background1"/>
                <w:szCs w:val="32"/>
              </w:rPr>
            </w:pPr>
            <w:r>
              <w:rPr>
                <w:rFonts w:ascii="Calibri" w:eastAsia="Calibri" w:hAnsi="Calibri" w:cs="Arial"/>
                <w:b/>
                <w:color w:val="FFFFFF" w:themeColor="background1"/>
                <w:szCs w:val="32"/>
              </w:rPr>
              <w:t>Leadership &amp; Strategic Direction</w:t>
            </w:r>
          </w:p>
        </w:tc>
        <w:tc>
          <w:tcPr>
            <w:tcW w:w="8362" w:type="dxa"/>
            <w:tcBorders>
              <w:top w:val="single" w:sz="4" w:space="0" w:color="FFFFFF" w:themeColor="background1"/>
              <w:left w:val="single" w:sz="4" w:space="0" w:color="FFFFFF"/>
              <w:bottom w:val="single" w:sz="4" w:space="0" w:color="FABF8F" w:themeColor="accent6" w:themeTint="99"/>
              <w:right w:val="single" w:sz="4" w:space="0" w:color="FFFFFF"/>
            </w:tcBorders>
            <w:shd w:val="clear" w:color="auto" w:fill="FDE9D9" w:themeFill="accent6" w:themeFillTint="33"/>
            <w:hideMark/>
          </w:tcPr>
          <w:p w14:paraId="3796B5D0" w14:textId="77777777" w:rsidR="00D905A6" w:rsidRDefault="00D905A6" w:rsidP="00453C5E">
            <w:pPr>
              <w:tabs>
                <w:tab w:val="left" w:pos="709"/>
                <w:tab w:val="left" w:pos="1985"/>
                <w:tab w:val="left" w:pos="2552"/>
              </w:tabs>
              <w:spacing w:line="360" w:lineRule="auto"/>
              <w:ind w:right="-32"/>
              <w:contextualSpacing/>
              <w:rPr>
                <w:rFonts w:ascii="Calibri" w:eastAsia="Calibri" w:hAnsi="Calibri" w:cs="Arial"/>
                <w:color w:val="000000" w:themeColor="text1"/>
                <w:sz w:val="18"/>
                <w:szCs w:val="32"/>
              </w:rPr>
            </w:pPr>
            <w:r>
              <w:rPr>
                <w:rFonts w:ascii="Calibri" w:eastAsia="Calibri" w:hAnsi="Calibri" w:cs="Arial"/>
                <w:color w:val="000000" w:themeColor="text1"/>
                <w:sz w:val="18"/>
                <w:szCs w:val="32"/>
              </w:rPr>
              <w:t>Leads the team, setting high standards, tackling any performance problems &amp; facilitating high performance</w:t>
            </w:r>
          </w:p>
        </w:tc>
      </w:tr>
      <w:tr w:rsidR="00D905A6" w14:paraId="02E31150" w14:textId="77777777" w:rsidTr="00453C5E">
        <w:trPr>
          <w:trHeight w:val="373"/>
        </w:trPr>
        <w:tc>
          <w:tcPr>
            <w:tcW w:w="0" w:type="auto"/>
            <w:vMerge/>
            <w:tcBorders>
              <w:top w:val="single" w:sz="4" w:space="0" w:color="FFFFFF"/>
              <w:left w:val="single" w:sz="4" w:space="0" w:color="FFFFFF" w:themeColor="background1"/>
              <w:bottom w:val="single" w:sz="4" w:space="0" w:color="FFFFFF" w:themeColor="background1"/>
              <w:right w:val="single" w:sz="4" w:space="0" w:color="FFFFFF"/>
            </w:tcBorders>
            <w:vAlign w:val="center"/>
            <w:hideMark/>
          </w:tcPr>
          <w:p w14:paraId="75C79ADB" w14:textId="77777777" w:rsidR="00D905A6" w:rsidRDefault="00D905A6" w:rsidP="00453C5E">
            <w:pPr>
              <w:rPr>
                <w:rFonts w:ascii="Calibri" w:eastAsia="Calibri" w:hAnsi="Calibri" w:cs="Arial"/>
                <w:b/>
                <w:color w:val="FFFFFF" w:themeColor="background1"/>
                <w:szCs w:val="32"/>
              </w:rPr>
            </w:pPr>
          </w:p>
        </w:tc>
        <w:tc>
          <w:tcPr>
            <w:tcW w:w="8362" w:type="dxa"/>
            <w:tcBorders>
              <w:top w:val="single" w:sz="4" w:space="0" w:color="FABF8F" w:themeColor="accent6" w:themeTint="99"/>
              <w:left w:val="single" w:sz="4" w:space="0" w:color="FFFFFF"/>
              <w:bottom w:val="single" w:sz="4" w:space="0" w:color="FABF8F" w:themeColor="accent6" w:themeTint="99"/>
              <w:right w:val="single" w:sz="4" w:space="0" w:color="FFFFFF"/>
            </w:tcBorders>
            <w:shd w:val="clear" w:color="auto" w:fill="FDE9D9" w:themeFill="accent6" w:themeFillTint="33"/>
            <w:hideMark/>
          </w:tcPr>
          <w:p w14:paraId="058CBAB3" w14:textId="77777777" w:rsidR="00D905A6" w:rsidRDefault="00D905A6" w:rsidP="00453C5E">
            <w:pPr>
              <w:tabs>
                <w:tab w:val="left" w:pos="709"/>
                <w:tab w:val="left" w:pos="1985"/>
                <w:tab w:val="left" w:pos="2552"/>
              </w:tabs>
              <w:ind w:right="-34"/>
              <w:contextualSpacing/>
              <w:rPr>
                <w:rFonts w:ascii="Calibri" w:eastAsia="Calibri" w:hAnsi="Calibri" w:cs="Arial"/>
                <w:color w:val="000000" w:themeColor="text1"/>
                <w:sz w:val="18"/>
                <w:szCs w:val="32"/>
              </w:rPr>
            </w:pPr>
            <w:r>
              <w:rPr>
                <w:rFonts w:ascii="Calibri" w:eastAsia="Calibri" w:hAnsi="Calibri" w:cs="Arial"/>
                <w:color w:val="000000" w:themeColor="text1"/>
                <w:sz w:val="18"/>
                <w:szCs w:val="32"/>
              </w:rPr>
              <w:t>Facilitates an open exchange of ideas and fosters and atmosphere of open communication</w:t>
            </w:r>
          </w:p>
        </w:tc>
      </w:tr>
      <w:tr w:rsidR="00D905A6" w14:paraId="517681A8" w14:textId="77777777" w:rsidTr="00453C5E">
        <w:trPr>
          <w:trHeight w:val="376"/>
        </w:trPr>
        <w:tc>
          <w:tcPr>
            <w:tcW w:w="0" w:type="auto"/>
            <w:vMerge/>
            <w:tcBorders>
              <w:top w:val="single" w:sz="4" w:space="0" w:color="FFFFFF"/>
              <w:left w:val="single" w:sz="4" w:space="0" w:color="FFFFFF" w:themeColor="background1"/>
              <w:bottom w:val="single" w:sz="4" w:space="0" w:color="FFFFFF" w:themeColor="background1"/>
              <w:right w:val="single" w:sz="4" w:space="0" w:color="FFFFFF"/>
            </w:tcBorders>
            <w:vAlign w:val="center"/>
            <w:hideMark/>
          </w:tcPr>
          <w:p w14:paraId="5C1BEAF3" w14:textId="77777777" w:rsidR="00D905A6" w:rsidRDefault="00D905A6" w:rsidP="00453C5E">
            <w:pPr>
              <w:rPr>
                <w:rFonts w:ascii="Calibri" w:eastAsia="Calibri" w:hAnsi="Calibri" w:cs="Arial"/>
                <w:b/>
                <w:color w:val="FFFFFF" w:themeColor="background1"/>
                <w:szCs w:val="32"/>
              </w:rPr>
            </w:pPr>
          </w:p>
        </w:tc>
        <w:tc>
          <w:tcPr>
            <w:tcW w:w="8362" w:type="dxa"/>
            <w:tcBorders>
              <w:top w:val="single" w:sz="4" w:space="0" w:color="FABF8F" w:themeColor="accent6" w:themeTint="99"/>
              <w:left w:val="single" w:sz="4" w:space="0" w:color="FFFFFF"/>
              <w:bottom w:val="single" w:sz="4" w:space="0" w:color="FABF8F" w:themeColor="accent6" w:themeTint="99"/>
              <w:right w:val="single" w:sz="4" w:space="0" w:color="FFFFFF"/>
            </w:tcBorders>
            <w:shd w:val="clear" w:color="auto" w:fill="FDE9D9" w:themeFill="accent6" w:themeFillTint="33"/>
            <w:hideMark/>
          </w:tcPr>
          <w:p w14:paraId="361151A9" w14:textId="77777777" w:rsidR="00D905A6" w:rsidRDefault="00D905A6" w:rsidP="00453C5E">
            <w:pPr>
              <w:tabs>
                <w:tab w:val="left" w:pos="709"/>
                <w:tab w:val="left" w:pos="1985"/>
                <w:tab w:val="left" w:pos="2552"/>
              </w:tabs>
              <w:spacing w:line="360" w:lineRule="auto"/>
              <w:ind w:right="-32"/>
              <w:contextualSpacing/>
              <w:rPr>
                <w:rFonts w:ascii="Calibri" w:eastAsia="Calibri" w:hAnsi="Calibri" w:cs="Arial"/>
                <w:color w:val="000000" w:themeColor="text1"/>
                <w:sz w:val="18"/>
                <w:szCs w:val="32"/>
              </w:rPr>
            </w:pPr>
            <w:r>
              <w:rPr>
                <w:rFonts w:ascii="Calibri" w:eastAsia="Calibri" w:hAnsi="Calibri" w:cs="Arial"/>
                <w:color w:val="000000" w:themeColor="text1"/>
                <w:sz w:val="18"/>
                <w:szCs w:val="32"/>
              </w:rPr>
              <w:t>Contributes to the shaping of Departmental / Government strategy and policy</w:t>
            </w:r>
          </w:p>
        </w:tc>
      </w:tr>
      <w:tr w:rsidR="00D905A6" w14:paraId="4BAA5C44" w14:textId="77777777" w:rsidTr="00453C5E">
        <w:trPr>
          <w:trHeight w:val="357"/>
        </w:trPr>
        <w:tc>
          <w:tcPr>
            <w:tcW w:w="0" w:type="auto"/>
            <w:vMerge/>
            <w:tcBorders>
              <w:top w:val="single" w:sz="4" w:space="0" w:color="FFFFFF"/>
              <w:left w:val="single" w:sz="4" w:space="0" w:color="FFFFFF" w:themeColor="background1"/>
              <w:bottom w:val="single" w:sz="4" w:space="0" w:color="FFFFFF" w:themeColor="background1"/>
              <w:right w:val="single" w:sz="4" w:space="0" w:color="FFFFFF"/>
            </w:tcBorders>
            <w:vAlign w:val="center"/>
            <w:hideMark/>
          </w:tcPr>
          <w:p w14:paraId="4A58EBE3" w14:textId="77777777" w:rsidR="00D905A6" w:rsidRDefault="00D905A6" w:rsidP="00453C5E">
            <w:pPr>
              <w:rPr>
                <w:rFonts w:ascii="Calibri" w:eastAsia="Calibri" w:hAnsi="Calibri" w:cs="Arial"/>
                <w:b/>
                <w:color w:val="FFFFFF" w:themeColor="background1"/>
                <w:szCs w:val="32"/>
              </w:rPr>
            </w:pPr>
          </w:p>
        </w:tc>
        <w:tc>
          <w:tcPr>
            <w:tcW w:w="8362" w:type="dxa"/>
            <w:tcBorders>
              <w:top w:val="single" w:sz="4" w:space="0" w:color="FABF8F" w:themeColor="accent6" w:themeTint="99"/>
              <w:left w:val="single" w:sz="4" w:space="0" w:color="FFFFFF"/>
              <w:bottom w:val="single" w:sz="4" w:space="0" w:color="FABF8F" w:themeColor="accent6" w:themeTint="99"/>
              <w:right w:val="single" w:sz="4" w:space="0" w:color="FFFFFF"/>
            </w:tcBorders>
            <w:shd w:val="clear" w:color="auto" w:fill="FDE9D9" w:themeFill="accent6" w:themeFillTint="33"/>
            <w:hideMark/>
          </w:tcPr>
          <w:p w14:paraId="505E45D8" w14:textId="77777777" w:rsidR="00D905A6" w:rsidRDefault="00D905A6" w:rsidP="00453C5E">
            <w:pPr>
              <w:tabs>
                <w:tab w:val="left" w:pos="709"/>
                <w:tab w:val="left" w:pos="1985"/>
                <w:tab w:val="left" w:pos="2552"/>
              </w:tabs>
              <w:spacing w:line="360" w:lineRule="auto"/>
              <w:ind w:right="-32"/>
              <w:contextualSpacing/>
              <w:rPr>
                <w:rFonts w:ascii="Calibri" w:eastAsia="Calibri" w:hAnsi="Calibri" w:cs="Arial"/>
                <w:color w:val="000000" w:themeColor="text1"/>
                <w:sz w:val="18"/>
                <w:szCs w:val="32"/>
              </w:rPr>
            </w:pPr>
            <w:r>
              <w:rPr>
                <w:rFonts w:ascii="Calibri" w:eastAsia="Calibri" w:hAnsi="Calibri" w:cs="Arial"/>
                <w:color w:val="000000" w:themeColor="text1"/>
                <w:sz w:val="18"/>
                <w:szCs w:val="32"/>
              </w:rPr>
              <w:t>Develops capability and capacity across the team through effective delegation</w:t>
            </w:r>
          </w:p>
        </w:tc>
      </w:tr>
      <w:tr w:rsidR="00D905A6" w14:paraId="3C4EA572" w14:textId="77777777" w:rsidTr="00453C5E">
        <w:trPr>
          <w:trHeight w:val="357"/>
        </w:trPr>
        <w:tc>
          <w:tcPr>
            <w:tcW w:w="0" w:type="auto"/>
            <w:vMerge/>
            <w:tcBorders>
              <w:top w:val="single" w:sz="4" w:space="0" w:color="FFFFFF"/>
              <w:left w:val="single" w:sz="4" w:space="0" w:color="FFFFFF" w:themeColor="background1"/>
              <w:bottom w:val="single" w:sz="4" w:space="0" w:color="FFFFFF" w:themeColor="background1"/>
              <w:right w:val="single" w:sz="4" w:space="0" w:color="FFFFFF"/>
            </w:tcBorders>
            <w:vAlign w:val="center"/>
            <w:hideMark/>
          </w:tcPr>
          <w:p w14:paraId="61A26CA6" w14:textId="77777777" w:rsidR="00D905A6" w:rsidRDefault="00D905A6" w:rsidP="00453C5E">
            <w:pPr>
              <w:rPr>
                <w:rFonts w:ascii="Calibri" w:eastAsia="Calibri" w:hAnsi="Calibri" w:cs="Arial"/>
                <w:b/>
                <w:color w:val="FFFFFF" w:themeColor="background1"/>
                <w:szCs w:val="32"/>
              </w:rPr>
            </w:pPr>
          </w:p>
        </w:tc>
        <w:tc>
          <w:tcPr>
            <w:tcW w:w="8362" w:type="dxa"/>
            <w:tcBorders>
              <w:top w:val="single" w:sz="4" w:space="0" w:color="FABF8F" w:themeColor="accent6" w:themeTint="99"/>
              <w:left w:val="single" w:sz="4" w:space="0" w:color="FFFFFF"/>
              <w:bottom w:val="single" w:sz="4" w:space="0" w:color="FABF8F" w:themeColor="accent6" w:themeTint="99"/>
              <w:right w:val="single" w:sz="4" w:space="0" w:color="FFFFFF"/>
            </w:tcBorders>
            <w:shd w:val="clear" w:color="auto" w:fill="FDE9D9" w:themeFill="accent6" w:themeFillTint="33"/>
            <w:hideMark/>
          </w:tcPr>
          <w:p w14:paraId="2F2F153E" w14:textId="77777777" w:rsidR="00D905A6" w:rsidRDefault="00D905A6" w:rsidP="00453C5E">
            <w:pPr>
              <w:tabs>
                <w:tab w:val="left" w:pos="709"/>
                <w:tab w:val="left" w:pos="1985"/>
                <w:tab w:val="left" w:pos="2552"/>
              </w:tabs>
              <w:spacing w:line="360" w:lineRule="auto"/>
              <w:ind w:right="-32"/>
              <w:contextualSpacing/>
              <w:rPr>
                <w:rFonts w:ascii="Calibri" w:eastAsia="Calibri" w:hAnsi="Calibri" w:cs="Arial"/>
                <w:color w:val="000000" w:themeColor="text1"/>
                <w:sz w:val="18"/>
                <w:szCs w:val="32"/>
              </w:rPr>
            </w:pPr>
            <w:r>
              <w:rPr>
                <w:rFonts w:ascii="Calibri" w:eastAsia="Calibri" w:hAnsi="Calibri" w:cs="Arial"/>
                <w:color w:val="000000" w:themeColor="text1"/>
                <w:sz w:val="18"/>
                <w:szCs w:val="32"/>
              </w:rPr>
              <w:t>Develops a culture of learning &amp; development, offering coaching and constructive / supportive feedback</w:t>
            </w:r>
          </w:p>
        </w:tc>
      </w:tr>
      <w:tr w:rsidR="00D905A6" w14:paraId="1891480A" w14:textId="77777777" w:rsidTr="00453C5E">
        <w:trPr>
          <w:trHeight w:val="357"/>
        </w:trPr>
        <w:tc>
          <w:tcPr>
            <w:tcW w:w="0" w:type="auto"/>
            <w:vMerge/>
            <w:tcBorders>
              <w:top w:val="single" w:sz="4" w:space="0" w:color="FFFFFF"/>
              <w:left w:val="single" w:sz="4" w:space="0" w:color="FFFFFF" w:themeColor="background1"/>
              <w:bottom w:val="single" w:sz="4" w:space="0" w:color="FFFFFF" w:themeColor="background1"/>
              <w:right w:val="single" w:sz="4" w:space="0" w:color="FFFFFF"/>
            </w:tcBorders>
            <w:vAlign w:val="center"/>
            <w:hideMark/>
          </w:tcPr>
          <w:p w14:paraId="302DC98D" w14:textId="77777777" w:rsidR="00D905A6" w:rsidRDefault="00D905A6" w:rsidP="00453C5E">
            <w:pPr>
              <w:rPr>
                <w:rFonts w:ascii="Calibri" w:eastAsia="Calibri" w:hAnsi="Calibri" w:cs="Arial"/>
                <w:b/>
                <w:color w:val="FFFFFF" w:themeColor="background1"/>
                <w:szCs w:val="32"/>
              </w:rPr>
            </w:pPr>
          </w:p>
        </w:tc>
        <w:tc>
          <w:tcPr>
            <w:tcW w:w="8362" w:type="dxa"/>
            <w:tcBorders>
              <w:top w:val="single" w:sz="4" w:space="0" w:color="FABF8F" w:themeColor="accent6" w:themeTint="99"/>
              <w:left w:val="single" w:sz="4" w:space="0" w:color="FFFFFF"/>
              <w:bottom w:val="single" w:sz="4" w:space="0" w:color="FABF8F" w:themeColor="accent6" w:themeTint="99"/>
              <w:right w:val="single" w:sz="4" w:space="0" w:color="FFFFFF"/>
            </w:tcBorders>
            <w:shd w:val="clear" w:color="auto" w:fill="FDE9D9" w:themeFill="accent6" w:themeFillTint="33"/>
            <w:hideMark/>
          </w:tcPr>
          <w:p w14:paraId="6799F678" w14:textId="77777777" w:rsidR="00D905A6" w:rsidRDefault="00D905A6" w:rsidP="00453C5E">
            <w:pPr>
              <w:tabs>
                <w:tab w:val="left" w:pos="709"/>
                <w:tab w:val="left" w:pos="1985"/>
                <w:tab w:val="left" w:pos="2552"/>
              </w:tabs>
              <w:spacing w:line="360" w:lineRule="auto"/>
              <w:ind w:right="-32"/>
              <w:contextualSpacing/>
              <w:rPr>
                <w:rFonts w:ascii="Calibri" w:eastAsia="Calibri" w:hAnsi="Calibri" w:cs="Arial"/>
                <w:color w:val="000000" w:themeColor="text1"/>
                <w:sz w:val="18"/>
                <w:szCs w:val="32"/>
              </w:rPr>
            </w:pPr>
            <w:r>
              <w:rPr>
                <w:rFonts w:ascii="Calibri" w:eastAsia="Calibri" w:hAnsi="Calibri" w:cs="Arial"/>
                <w:color w:val="000000" w:themeColor="text1"/>
                <w:sz w:val="18"/>
                <w:szCs w:val="32"/>
              </w:rPr>
              <w:t>Leads on preparing for and implementing significant change and reform</w:t>
            </w:r>
          </w:p>
        </w:tc>
      </w:tr>
      <w:tr w:rsidR="00D905A6" w14:paraId="64A91C87" w14:textId="77777777" w:rsidTr="00453C5E">
        <w:trPr>
          <w:trHeight w:val="225"/>
        </w:trPr>
        <w:tc>
          <w:tcPr>
            <w:tcW w:w="0" w:type="auto"/>
            <w:vMerge/>
            <w:tcBorders>
              <w:top w:val="single" w:sz="4" w:space="0" w:color="FFFFFF"/>
              <w:left w:val="single" w:sz="4" w:space="0" w:color="FFFFFF" w:themeColor="background1"/>
              <w:bottom w:val="single" w:sz="4" w:space="0" w:color="FFFFFF" w:themeColor="background1"/>
              <w:right w:val="single" w:sz="4" w:space="0" w:color="FFFFFF"/>
            </w:tcBorders>
            <w:vAlign w:val="center"/>
            <w:hideMark/>
          </w:tcPr>
          <w:p w14:paraId="1885776F" w14:textId="77777777" w:rsidR="00D905A6" w:rsidRDefault="00D905A6" w:rsidP="00453C5E">
            <w:pPr>
              <w:rPr>
                <w:rFonts w:ascii="Calibri" w:eastAsia="Calibri" w:hAnsi="Calibri" w:cs="Arial"/>
                <w:b/>
                <w:color w:val="FFFFFF" w:themeColor="background1"/>
                <w:szCs w:val="32"/>
              </w:rPr>
            </w:pPr>
          </w:p>
        </w:tc>
        <w:tc>
          <w:tcPr>
            <w:tcW w:w="8362" w:type="dxa"/>
            <w:tcBorders>
              <w:top w:val="single" w:sz="4" w:space="0" w:color="FABF8F" w:themeColor="accent6" w:themeTint="99"/>
              <w:left w:val="single" w:sz="4" w:space="0" w:color="FFFFFF"/>
              <w:bottom w:val="single" w:sz="4" w:space="0" w:color="FFFFFF"/>
              <w:right w:val="single" w:sz="4" w:space="0" w:color="FFFFFF"/>
            </w:tcBorders>
            <w:shd w:val="clear" w:color="auto" w:fill="FDE9D9" w:themeFill="accent6" w:themeFillTint="33"/>
            <w:hideMark/>
          </w:tcPr>
          <w:p w14:paraId="5343A1F5" w14:textId="77777777" w:rsidR="00D905A6" w:rsidRDefault="00D905A6" w:rsidP="00453C5E">
            <w:pPr>
              <w:tabs>
                <w:tab w:val="left" w:pos="709"/>
                <w:tab w:val="left" w:pos="1985"/>
                <w:tab w:val="left" w:pos="2552"/>
              </w:tabs>
              <w:spacing w:line="360" w:lineRule="auto"/>
              <w:ind w:right="-32"/>
              <w:contextualSpacing/>
              <w:rPr>
                <w:rFonts w:ascii="Calibri" w:eastAsia="Calibri" w:hAnsi="Calibri" w:cs="Arial"/>
                <w:color w:val="000000" w:themeColor="text1"/>
                <w:sz w:val="18"/>
                <w:szCs w:val="32"/>
              </w:rPr>
            </w:pPr>
            <w:r>
              <w:rPr>
                <w:rFonts w:ascii="Calibri" w:eastAsia="Calibri" w:hAnsi="Calibri" w:cs="Arial"/>
                <w:color w:val="000000" w:themeColor="text1"/>
                <w:sz w:val="18"/>
                <w:szCs w:val="32"/>
              </w:rPr>
              <w:t>Anticipates and responds quickly to developments in the sector/ broader environment</w:t>
            </w:r>
          </w:p>
        </w:tc>
      </w:tr>
      <w:tr w:rsidR="00D905A6" w14:paraId="6FC0A88F" w14:textId="77777777" w:rsidTr="00453C5E">
        <w:trPr>
          <w:trHeight w:val="225"/>
        </w:trPr>
        <w:tc>
          <w:tcPr>
            <w:tcW w:w="0" w:type="auto"/>
            <w:vMerge/>
            <w:tcBorders>
              <w:top w:val="single" w:sz="4" w:space="0" w:color="FFFFFF"/>
              <w:left w:val="single" w:sz="4" w:space="0" w:color="FFFFFF" w:themeColor="background1"/>
              <w:bottom w:val="single" w:sz="4" w:space="0" w:color="FFFFFF" w:themeColor="background1"/>
              <w:right w:val="single" w:sz="4" w:space="0" w:color="FFFFFF"/>
            </w:tcBorders>
            <w:vAlign w:val="center"/>
            <w:hideMark/>
          </w:tcPr>
          <w:p w14:paraId="46B84FCB" w14:textId="77777777" w:rsidR="00D905A6" w:rsidRDefault="00D905A6" w:rsidP="00453C5E">
            <w:pPr>
              <w:rPr>
                <w:rFonts w:ascii="Calibri" w:eastAsia="Calibri" w:hAnsi="Calibri" w:cs="Arial"/>
                <w:b/>
                <w:color w:val="FFFFFF" w:themeColor="background1"/>
                <w:szCs w:val="32"/>
              </w:rPr>
            </w:pPr>
          </w:p>
        </w:tc>
        <w:tc>
          <w:tcPr>
            <w:tcW w:w="8362" w:type="dxa"/>
            <w:tcBorders>
              <w:top w:val="single" w:sz="4" w:space="0" w:color="FABF8F" w:themeColor="accent6" w:themeTint="99"/>
              <w:left w:val="single" w:sz="4" w:space="0" w:color="FFFFFF"/>
              <w:bottom w:val="single" w:sz="4" w:space="0" w:color="FFFFFF"/>
              <w:right w:val="single" w:sz="4" w:space="0" w:color="FFFFFF"/>
            </w:tcBorders>
            <w:shd w:val="clear" w:color="auto" w:fill="FDE9D9" w:themeFill="accent6" w:themeFillTint="33"/>
            <w:hideMark/>
          </w:tcPr>
          <w:p w14:paraId="27D9F60A" w14:textId="77777777" w:rsidR="00D905A6" w:rsidRDefault="00D905A6" w:rsidP="00453C5E">
            <w:pPr>
              <w:tabs>
                <w:tab w:val="left" w:pos="709"/>
                <w:tab w:val="left" w:pos="1985"/>
                <w:tab w:val="left" w:pos="2552"/>
              </w:tabs>
              <w:spacing w:line="360" w:lineRule="auto"/>
              <w:ind w:right="-32"/>
              <w:contextualSpacing/>
              <w:rPr>
                <w:rFonts w:ascii="Calibri" w:eastAsia="Calibri" w:hAnsi="Calibri" w:cs="Arial"/>
                <w:color w:val="000000" w:themeColor="text1"/>
                <w:sz w:val="18"/>
                <w:szCs w:val="32"/>
              </w:rPr>
            </w:pPr>
            <w:r>
              <w:rPr>
                <w:rFonts w:ascii="Calibri" w:eastAsia="Calibri" w:hAnsi="Calibri" w:cs="Arial"/>
                <w:color w:val="000000" w:themeColor="text1"/>
                <w:sz w:val="18"/>
                <w:szCs w:val="32"/>
              </w:rPr>
              <w:t>Actively collaborates with other Departments, Organisations and Agencies</w:t>
            </w:r>
          </w:p>
        </w:tc>
      </w:tr>
      <w:tr w:rsidR="00D905A6" w14:paraId="68B2E07B" w14:textId="77777777" w:rsidTr="00453C5E">
        <w:trPr>
          <w:trHeight w:val="337"/>
        </w:trPr>
        <w:tc>
          <w:tcPr>
            <w:tcW w:w="1986"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81BD" w:themeFill="accent1"/>
            <w:hideMark/>
          </w:tcPr>
          <w:p w14:paraId="4D0F685D" w14:textId="77777777" w:rsidR="00D905A6" w:rsidRDefault="00D905A6" w:rsidP="00453C5E">
            <w:pPr>
              <w:tabs>
                <w:tab w:val="left" w:pos="709"/>
                <w:tab w:val="left" w:pos="1985"/>
                <w:tab w:val="left" w:pos="2552"/>
              </w:tabs>
              <w:spacing w:line="360" w:lineRule="auto"/>
              <w:ind w:right="-32"/>
              <w:rPr>
                <w:rFonts w:ascii="Calibri" w:eastAsia="Calibri" w:hAnsi="Calibri" w:cs="Arial"/>
                <w:b/>
                <w:color w:val="FFFFFF" w:themeColor="background1"/>
                <w:szCs w:val="32"/>
              </w:rPr>
            </w:pPr>
            <w:r>
              <w:rPr>
                <w:rFonts w:ascii="Calibri" w:eastAsia="Calibri" w:hAnsi="Calibri" w:cs="Arial"/>
                <w:b/>
                <w:color w:val="FFFFFF" w:themeColor="background1"/>
                <w:szCs w:val="32"/>
              </w:rPr>
              <w:t>Judgement &amp; Decision Making</w:t>
            </w:r>
          </w:p>
        </w:tc>
        <w:tc>
          <w:tcPr>
            <w:tcW w:w="8362" w:type="dxa"/>
            <w:tcBorders>
              <w:top w:val="single" w:sz="4" w:space="0" w:color="FFFFFF"/>
              <w:left w:val="single" w:sz="4" w:space="0" w:color="FFFFFF" w:themeColor="background1"/>
              <w:bottom w:val="single" w:sz="4" w:space="0" w:color="548DD4" w:themeColor="text2" w:themeTint="99"/>
              <w:right w:val="single" w:sz="4" w:space="0" w:color="FFFFFF"/>
            </w:tcBorders>
            <w:shd w:val="clear" w:color="auto" w:fill="DBE5F1" w:themeFill="accent1" w:themeFillTint="33"/>
            <w:hideMark/>
          </w:tcPr>
          <w:p w14:paraId="63239FB5" w14:textId="77777777" w:rsidR="00D905A6" w:rsidRDefault="00D905A6" w:rsidP="00453C5E">
            <w:pPr>
              <w:tabs>
                <w:tab w:val="left" w:pos="709"/>
                <w:tab w:val="left" w:pos="1985"/>
                <w:tab w:val="left" w:pos="2552"/>
              </w:tabs>
              <w:spacing w:line="360" w:lineRule="auto"/>
              <w:ind w:right="-32"/>
              <w:contextualSpacing/>
              <w:rPr>
                <w:rFonts w:ascii="Calibri" w:eastAsia="Calibri" w:hAnsi="Calibri" w:cs="Arial"/>
                <w:color w:val="000000" w:themeColor="text1"/>
                <w:sz w:val="18"/>
                <w:szCs w:val="32"/>
              </w:rPr>
            </w:pPr>
            <w:r>
              <w:rPr>
                <w:rFonts w:ascii="Calibri" w:eastAsia="Calibri" w:hAnsi="Calibri" w:cs="Arial"/>
                <w:color w:val="000000" w:themeColor="text1"/>
                <w:sz w:val="18"/>
                <w:szCs w:val="32"/>
              </w:rPr>
              <w:t>Identifies and focuses on core issues when dealing with complex information/ situations</w:t>
            </w:r>
          </w:p>
        </w:tc>
      </w:tr>
      <w:tr w:rsidR="00D905A6" w14:paraId="4213BBB2" w14:textId="77777777" w:rsidTr="00453C5E">
        <w:trPr>
          <w:trHeight w:val="376"/>
        </w:trPr>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315AC6F2" w14:textId="77777777" w:rsidR="00D905A6" w:rsidRDefault="00D905A6" w:rsidP="00453C5E">
            <w:pPr>
              <w:rPr>
                <w:rFonts w:ascii="Calibri" w:eastAsia="Calibri" w:hAnsi="Calibri" w:cs="Arial"/>
                <w:b/>
                <w:color w:val="FFFFFF" w:themeColor="background1"/>
                <w:szCs w:val="32"/>
              </w:rPr>
            </w:pPr>
          </w:p>
        </w:tc>
        <w:tc>
          <w:tcPr>
            <w:tcW w:w="8362" w:type="dxa"/>
            <w:tcBorders>
              <w:top w:val="single" w:sz="4" w:space="0" w:color="548DD4" w:themeColor="text2" w:themeTint="99"/>
              <w:left w:val="single" w:sz="4" w:space="0" w:color="FFFFFF" w:themeColor="background1"/>
              <w:bottom w:val="single" w:sz="4" w:space="0" w:color="548DD4" w:themeColor="text2" w:themeTint="99"/>
              <w:right w:val="single" w:sz="4" w:space="0" w:color="FFFFFF"/>
            </w:tcBorders>
            <w:shd w:val="clear" w:color="auto" w:fill="DBE5F1" w:themeFill="accent1" w:themeFillTint="33"/>
            <w:hideMark/>
          </w:tcPr>
          <w:p w14:paraId="028EF9D9" w14:textId="77777777" w:rsidR="00D905A6" w:rsidRDefault="00D905A6" w:rsidP="00453C5E">
            <w:pPr>
              <w:tabs>
                <w:tab w:val="left" w:pos="709"/>
                <w:tab w:val="left" w:pos="1985"/>
                <w:tab w:val="left" w:pos="2552"/>
              </w:tabs>
              <w:spacing w:line="360" w:lineRule="auto"/>
              <w:ind w:right="-32"/>
              <w:contextualSpacing/>
              <w:rPr>
                <w:rFonts w:ascii="Calibri" w:eastAsia="Calibri" w:hAnsi="Calibri" w:cs="Arial"/>
                <w:color w:val="000000" w:themeColor="text1"/>
                <w:sz w:val="18"/>
                <w:szCs w:val="32"/>
              </w:rPr>
            </w:pPr>
            <w:r>
              <w:rPr>
                <w:rFonts w:ascii="Calibri" w:eastAsia="Calibri" w:hAnsi="Calibri" w:cs="Arial"/>
                <w:color w:val="000000" w:themeColor="text1"/>
                <w:sz w:val="18"/>
                <w:szCs w:val="32"/>
              </w:rPr>
              <w:t>Assembles facts, manipulates verbal and numerical information and thinks through issues logically</w:t>
            </w:r>
          </w:p>
        </w:tc>
      </w:tr>
      <w:tr w:rsidR="00D905A6" w14:paraId="08C0F560" w14:textId="77777777" w:rsidTr="00453C5E">
        <w:trPr>
          <w:trHeight w:val="357"/>
        </w:trPr>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0A14688C" w14:textId="77777777" w:rsidR="00D905A6" w:rsidRDefault="00D905A6" w:rsidP="00453C5E">
            <w:pPr>
              <w:rPr>
                <w:rFonts w:ascii="Calibri" w:eastAsia="Calibri" w:hAnsi="Calibri" w:cs="Arial"/>
                <w:b/>
                <w:color w:val="FFFFFF" w:themeColor="background1"/>
                <w:szCs w:val="32"/>
              </w:rPr>
            </w:pPr>
          </w:p>
        </w:tc>
        <w:tc>
          <w:tcPr>
            <w:tcW w:w="8362" w:type="dxa"/>
            <w:tcBorders>
              <w:top w:val="single" w:sz="4" w:space="0" w:color="548DD4" w:themeColor="text2" w:themeTint="99"/>
              <w:left w:val="single" w:sz="4" w:space="0" w:color="FFFFFF" w:themeColor="background1"/>
              <w:bottom w:val="single" w:sz="4" w:space="0" w:color="548DD4" w:themeColor="text2" w:themeTint="99"/>
              <w:right w:val="single" w:sz="4" w:space="0" w:color="FFFFFF"/>
            </w:tcBorders>
            <w:shd w:val="clear" w:color="auto" w:fill="DBE5F1" w:themeFill="accent1" w:themeFillTint="33"/>
            <w:hideMark/>
          </w:tcPr>
          <w:p w14:paraId="4BFB74E9" w14:textId="77777777" w:rsidR="00D905A6" w:rsidRDefault="00D905A6" w:rsidP="00453C5E">
            <w:pPr>
              <w:tabs>
                <w:tab w:val="left" w:pos="709"/>
                <w:tab w:val="left" w:pos="1985"/>
                <w:tab w:val="left" w:pos="2552"/>
              </w:tabs>
              <w:spacing w:line="360" w:lineRule="auto"/>
              <w:ind w:right="-32"/>
              <w:contextualSpacing/>
              <w:rPr>
                <w:rFonts w:ascii="Calibri" w:eastAsia="Calibri" w:hAnsi="Calibri" w:cs="Arial"/>
                <w:color w:val="000000" w:themeColor="text1"/>
                <w:sz w:val="18"/>
                <w:szCs w:val="32"/>
              </w:rPr>
            </w:pPr>
            <w:r>
              <w:rPr>
                <w:rFonts w:ascii="Calibri" w:eastAsia="Calibri" w:hAnsi="Calibri" w:cs="Arial"/>
                <w:color w:val="000000" w:themeColor="text1"/>
                <w:sz w:val="18"/>
                <w:szCs w:val="32"/>
              </w:rPr>
              <w:t>Sees the relationships between issues and quickly grasp the high level and socio-political implications</w:t>
            </w:r>
          </w:p>
        </w:tc>
      </w:tr>
      <w:tr w:rsidR="00D905A6" w14:paraId="5D0C88F9" w14:textId="77777777" w:rsidTr="00453C5E">
        <w:trPr>
          <w:trHeight w:val="357"/>
        </w:trPr>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6D921879" w14:textId="77777777" w:rsidR="00D905A6" w:rsidRDefault="00D905A6" w:rsidP="00453C5E">
            <w:pPr>
              <w:rPr>
                <w:rFonts w:ascii="Calibri" w:eastAsia="Calibri" w:hAnsi="Calibri" w:cs="Arial"/>
                <w:b/>
                <w:color w:val="FFFFFF" w:themeColor="background1"/>
                <w:szCs w:val="32"/>
              </w:rPr>
            </w:pPr>
          </w:p>
        </w:tc>
        <w:tc>
          <w:tcPr>
            <w:tcW w:w="8362" w:type="dxa"/>
            <w:tcBorders>
              <w:top w:val="single" w:sz="4" w:space="0" w:color="548DD4" w:themeColor="text2" w:themeTint="99"/>
              <w:left w:val="single" w:sz="4" w:space="0" w:color="FFFFFF" w:themeColor="background1"/>
              <w:bottom w:val="single" w:sz="4" w:space="0" w:color="548DD4" w:themeColor="text2" w:themeTint="99"/>
              <w:right w:val="single" w:sz="4" w:space="0" w:color="FFFFFF"/>
            </w:tcBorders>
            <w:shd w:val="clear" w:color="auto" w:fill="DBE5F1" w:themeFill="accent1" w:themeFillTint="33"/>
            <w:hideMark/>
          </w:tcPr>
          <w:p w14:paraId="18C1C76E" w14:textId="77777777" w:rsidR="00D905A6" w:rsidRDefault="00D905A6" w:rsidP="00453C5E">
            <w:pPr>
              <w:tabs>
                <w:tab w:val="left" w:pos="709"/>
                <w:tab w:val="left" w:pos="1985"/>
                <w:tab w:val="left" w:pos="2552"/>
              </w:tabs>
              <w:spacing w:line="360" w:lineRule="auto"/>
              <w:ind w:right="-32"/>
              <w:contextualSpacing/>
              <w:rPr>
                <w:rFonts w:ascii="Calibri" w:eastAsia="Calibri" w:hAnsi="Calibri" w:cs="Arial"/>
                <w:color w:val="000000" w:themeColor="text1"/>
                <w:sz w:val="18"/>
                <w:szCs w:val="32"/>
              </w:rPr>
            </w:pPr>
            <w:r>
              <w:rPr>
                <w:rFonts w:ascii="Calibri" w:eastAsia="Calibri" w:hAnsi="Calibri" w:cs="Arial"/>
                <w:color w:val="000000" w:themeColor="text1"/>
                <w:sz w:val="18"/>
                <w:szCs w:val="32"/>
              </w:rPr>
              <w:t>Identifies coherent solutions to complex issues</w:t>
            </w:r>
          </w:p>
        </w:tc>
      </w:tr>
      <w:tr w:rsidR="00D905A6" w14:paraId="1137E721" w14:textId="77777777" w:rsidTr="00453C5E">
        <w:trPr>
          <w:trHeight w:val="357"/>
        </w:trPr>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44EF9345" w14:textId="77777777" w:rsidR="00D905A6" w:rsidRDefault="00D905A6" w:rsidP="00453C5E">
            <w:pPr>
              <w:rPr>
                <w:rFonts w:ascii="Calibri" w:eastAsia="Calibri" w:hAnsi="Calibri" w:cs="Arial"/>
                <w:b/>
                <w:color w:val="FFFFFF" w:themeColor="background1"/>
                <w:szCs w:val="32"/>
              </w:rPr>
            </w:pPr>
          </w:p>
        </w:tc>
        <w:tc>
          <w:tcPr>
            <w:tcW w:w="8362" w:type="dxa"/>
            <w:tcBorders>
              <w:top w:val="single" w:sz="4" w:space="0" w:color="548DD4" w:themeColor="text2" w:themeTint="99"/>
              <w:left w:val="single" w:sz="4" w:space="0" w:color="FFFFFF" w:themeColor="background1"/>
              <w:bottom w:val="single" w:sz="4" w:space="0" w:color="548DD4" w:themeColor="text2" w:themeTint="99"/>
              <w:right w:val="single" w:sz="4" w:space="0" w:color="FFFFFF"/>
            </w:tcBorders>
            <w:shd w:val="clear" w:color="auto" w:fill="DBE5F1" w:themeFill="accent1" w:themeFillTint="33"/>
            <w:hideMark/>
          </w:tcPr>
          <w:p w14:paraId="35F19D9A" w14:textId="77777777" w:rsidR="00D905A6" w:rsidRDefault="00D905A6" w:rsidP="00453C5E">
            <w:pPr>
              <w:tabs>
                <w:tab w:val="left" w:pos="709"/>
                <w:tab w:val="left" w:pos="1985"/>
                <w:tab w:val="left" w:pos="2552"/>
              </w:tabs>
              <w:spacing w:line="360" w:lineRule="auto"/>
              <w:ind w:right="-32"/>
              <w:contextualSpacing/>
              <w:rPr>
                <w:rFonts w:ascii="Calibri" w:eastAsia="Calibri" w:hAnsi="Calibri" w:cs="Arial"/>
                <w:color w:val="000000" w:themeColor="text1"/>
                <w:sz w:val="18"/>
                <w:szCs w:val="32"/>
              </w:rPr>
            </w:pPr>
            <w:proofErr w:type="gramStart"/>
            <w:r>
              <w:rPr>
                <w:rFonts w:ascii="Calibri" w:eastAsia="Calibri" w:hAnsi="Calibri" w:cs="Arial"/>
                <w:color w:val="000000" w:themeColor="text1"/>
                <w:sz w:val="18"/>
                <w:szCs w:val="32"/>
              </w:rPr>
              <w:t>Takes action</w:t>
            </w:r>
            <w:proofErr w:type="gramEnd"/>
            <w:r>
              <w:rPr>
                <w:rFonts w:ascii="Calibri" w:eastAsia="Calibri" w:hAnsi="Calibri" w:cs="Arial"/>
                <w:color w:val="000000" w:themeColor="text1"/>
                <w:sz w:val="18"/>
                <w:szCs w:val="32"/>
              </w:rPr>
              <w:t>, making decisions in a timely manner and having the courage to see them through</w:t>
            </w:r>
          </w:p>
        </w:tc>
      </w:tr>
      <w:tr w:rsidR="00D905A6" w14:paraId="076F9B27" w14:textId="77777777" w:rsidTr="00453C5E">
        <w:trPr>
          <w:trHeight w:val="357"/>
        </w:trPr>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28AA89B9" w14:textId="77777777" w:rsidR="00D905A6" w:rsidRDefault="00D905A6" w:rsidP="00453C5E">
            <w:pPr>
              <w:rPr>
                <w:rFonts w:ascii="Calibri" w:eastAsia="Calibri" w:hAnsi="Calibri" w:cs="Arial"/>
                <w:b/>
                <w:color w:val="FFFFFF" w:themeColor="background1"/>
                <w:szCs w:val="32"/>
              </w:rPr>
            </w:pPr>
          </w:p>
        </w:tc>
        <w:tc>
          <w:tcPr>
            <w:tcW w:w="8362" w:type="dxa"/>
            <w:tcBorders>
              <w:top w:val="single" w:sz="4" w:space="0" w:color="548DD4" w:themeColor="text2" w:themeTint="99"/>
              <w:left w:val="single" w:sz="4" w:space="0" w:color="FFFFFF" w:themeColor="background1"/>
              <w:bottom w:val="single" w:sz="4" w:space="0" w:color="FFFFFF"/>
              <w:right w:val="single" w:sz="4" w:space="0" w:color="FFFFFF"/>
            </w:tcBorders>
            <w:shd w:val="clear" w:color="auto" w:fill="DBE5F1" w:themeFill="accent1" w:themeFillTint="33"/>
            <w:hideMark/>
          </w:tcPr>
          <w:p w14:paraId="3172428B" w14:textId="77777777" w:rsidR="00D905A6" w:rsidRDefault="00D905A6" w:rsidP="00453C5E">
            <w:pPr>
              <w:tabs>
                <w:tab w:val="left" w:pos="709"/>
                <w:tab w:val="left" w:pos="1985"/>
                <w:tab w:val="left" w:pos="2552"/>
              </w:tabs>
              <w:spacing w:line="360" w:lineRule="auto"/>
              <w:ind w:right="-32"/>
              <w:contextualSpacing/>
              <w:rPr>
                <w:rFonts w:ascii="Calibri" w:eastAsia="Calibri" w:hAnsi="Calibri" w:cs="Arial"/>
                <w:color w:val="000000" w:themeColor="text1"/>
                <w:sz w:val="18"/>
                <w:szCs w:val="32"/>
              </w:rPr>
            </w:pPr>
            <w:r>
              <w:rPr>
                <w:rFonts w:ascii="Calibri" w:eastAsia="Calibri" w:hAnsi="Calibri" w:cs="Arial"/>
                <w:color w:val="000000" w:themeColor="text1"/>
                <w:sz w:val="18"/>
                <w:szCs w:val="32"/>
              </w:rPr>
              <w:t xml:space="preserve">Makes sound and </w:t>
            </w:r>
            <w:proofErr w:type="gramStart"/>
            <w:r>
              <w:rPr>
                <w:rFonts w:ascii="Calibri" w:eastAsia="Calibri" w:hAnsi="Calibri" w:cs="Arial"/>
                <w:color w:val="000000" w:themeColor="text1"/>
                <w:sz w:val="18"/>
                <w:szCs w:val="32"/>
              </w:rPr>
              <w:t>well informed</w:t>
            </w:r>
            <w:proofErr w:type="gramEnd"/>
            <w:r>
              <w:rPr>
                <w:rFonts w:ascii="Calibri" w:eastAsia="Calibri" w:hAnsi="Calibri" w:cs="Arial"/>
                <w:color w:val="000000" w:themeColor="text1"/>
                <w:sz w:val="18"/>
                <w:szCs w:val="32"/>
              </w:rPr>
              <w:t xml:space="preserve"> decisions, understanding their impact and implications</w:t>
            </w:r>
          </w:p>
        </w:tc>
      </w:tr>
      <w:tr w:rsidR="00D905A6" w14:paraId="39499198" w14:textId="77777777" w:rsidTr="00453C5E">
        <w:trPr>
          <w:trHeight w:val="357"/>
        </w:trPr>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5F9FD3AC" w14:textId="77777777" w:rsidR="00D905A6" w:rsidRDefault="00D905A6" w:rsidP="00453C5E">
            <w:pPr>
              <w:rPr>
                <w:rFonts w:ascii="Calibri" w:eastAsia="Calibri" w:hAnsi="Calibri" w:cs="Arial"/>
                <w:b/>
                <w:color w:val="FFFFFF" w:themeColor="background1"/>
                <w:szCs w:val="32"/>
              </w:rPr>
            </w:pPr>
          </w:p>
        </w:tc>
        <w:tc>
          <w:tcPr>
            <w:tcW w:w="8362" w:type="dxa"/>
            <w:tcBorders>
              <w:top w:val="single" w:sz="4" w:space="0" w:color="548DD4" w:themeColor="text2" w:themeTint="99"/>
              <w:left w:val="single" w:sz="4" w:space="0" w:color="FFFFFF" w:themeColor="background1"/>
              <w:bottom w:val="single" w:sz="4" w:space="0" w:color="FFFFFF"/>
              <w:right w:val="single" w:sz="4" w:space="0" w:color="FFFFFF"/>
            </w:tcBorders>
            <w:shd w:val="clear" w:color="auto" w:fill="DBE5F1" w:themeFill="accent1" w:themeFillTint="33"/>
            <w:hideMark/>
          </w:tcPr>
          <w:p w14:paraId="118869A5" w14:textId="77777777" w:rsidR="00D905A6" w:rsidRDefault="00D905A6" w:rsidP="00453C5E">
            <w:pPr>
              <w:tabs>
                <w:tab w:val="left" w:pos="709"/>
                <w:tab w:val="left" w:pos="1985"/>
                <w:tab w:val="left" w:pos="2552"/>
              </w:tabs>
              <w:spacing w:line="360" w:lineRule="auto"/>
              <w:ind w:right="-32"/>
              <w:contextualSpacing/>
              <w:rPr>
                <w:rFonts w:ascii="Calibri" w:eastAsia="Calibri" w:hAnsi="Calibri" w:cs="Arial"/>
                <w:color w:val="000000" w:themeColor="text1"/>
                <w:sz w:val="18"/>
                <w:szCs w:val="32"/>
              </w:rPr>
            </w:pPr>
            <w:r>
              <w:rPr>
                <w:rFonts w:ascii="Calibri" w:eastAsia="Calibri" w:hAnsi="Calibri" w:cs="Arial"/>
                <w:color w:val="000000" w:themeColor="text1"/>
                <w:sz w:val="18"/>
                <w:szCs w:val="32"/>
              </w:rPr>
              <w:t>Strives to effectively balances the sectoral issues, political elements and the citizen impact in all decisions</w:t>
            </w:r>
          </w:p>
        </w:tc>
      </w:tr>
      <w:tr w:rsidR="00D905A6" w14:paraId="7CEA3D75" w14:textId="77777777" w:rsidTr="00453C5E">
        <w:trPr>
          <w:trHeight w:val="337"/>
        </w:trPr>
        <w:tc>
          <w:tcPr>
            <w:tcW w:w="1986"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0504D" w:themeFill="accent2"/>
            <w:hideMark/>
          </w:tcPr>
          <w:p w14:paraId="566345F7" w14:textId="77777777" w:rsidR="00D905A6" w:rsidRDefault="00D905A6" w:rsidP="00453C5E">
            <w:pPr>
              <w:tabs>
                <w:tab w:val="left" w:pos="709"/>
                <w:tab w:val="left" w:pos="1985"/>
                <w:tab w:val="left" w:pos="2552"/>
              </w:tabs>
              <w:spacing w:line="360" w:lineRule="auto"/>
              <w:ind w:right="-32"/>
              <w:rPr>
                <w:rFonts w:ascii="Calibri" w:eastAsia="Calibri" w:hAnsi="Calibri" w:cs="Arial"/>
                <w:b/>
                <w:color w:val="FFFFFF" w:themeColor="background1"/>
                <w:szCs w:val="32"/>
              </w:rPr>
            </w:pPr>
            <w:r>
              <w:rPr>
                <w:rFonts w:ascii="Calibri" w:eastAsia="Calibri" w:hAnsi="Calibri" w:cs="Arial"/>
                <w:b/>
                <w:color w:val="FFFFFF" w:themeColor="background1"/>
                <w:szCs w:val="32"/>
              </w:rPr>
              <w:t>Management &amp; Delivery of Results</w:t>
            </w:r>
          </w:p>
        </w:tc>
        <w:tc>
          <w:tcPr>
            <w:tcW w:w="8362" w:type="dxa"/>
            <w:tcBorders>
              <w:top w:val="single" w:sz="4" w:space="0" w:color="FFFFFF"/>
              <w:left w:val="single" w:sz="4" w:space="0" w:color="FFFFFF" w:themeColor="background1"/>
              <w:bottom w:val="single" w:sz="4" w:space="0" w:color="D99594" w:themeColor="accent2" w:themeTint="99"/>
              <w:right w:val="single" w:sz="4" w:space="0" w:color="FFFFFF"/>
            </w:tcBorders>
            <w:shd w:val="clear" w:color="auto" w:fill="F2DBDB" w:themeFill="accent2" w:themeFillTint="33"/>
            <w:hideMark/>
          </w:tcPr>
          <w:p w14:paraId="397FF517" w14:textId="77777777" w:rsidR="00D905A6" w:rsidRDefault="00D905A6" w:rsidP="00453C5E">
            <w:pPr>
              <w:tabs>
                <w:tab w:val="left" w:pos="709"/>
                <w:tab w:val="left" w:pos="1985"/>
                <w:tab w:val="left" w:pos="2552"/>
              </w:tabs>
              <w:spacing w:line="360" w:lineRule="auto"/>
              <w:ind w:right="-32"/>
              <w:contextualSpacing/>
              <w:rPr>
                <w:rFonts w:ascii="Calibri" w:eastAsia="Calibri" w:hAnsi="Calibri" w:cs="Arial"/>
                <w:color w:val="000000" w:themeColor="text1"/>
                <w:sz w:val="18"/>
                <w:szCs w:val="32"/>
              </w:rPr>
            </w:pPr>
            <w:r>
              <w:rPr>
                <w:rFonts w:ascii="Calibri" w:eastAsia="Calibri" w:hAnsi="Calibri" w:cs="Arial"/>
                <w:color w:val="000000" w:themeColor="text1"/>
                <w:sz w:val="18"/>
                <w:szCs w:val="32"/>
              </w:rPr>
              <w:t>Initiates and takes personal responsibility for delivering results/ services in own area</w:t>
            </w:r>
          </w:p>
        </w:tc>
      </w:tr>
      <w:tr w:rsidR="00D905A6" w14:paraId="16AC0300" w14:textId="77777777" w:rsidTr="00453C5E">
        <w:trPr>
          <w:trHeight w:val="295"/>
        </w:trPr>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4144A3FF" w14:textId="77777777" w:rsidR="00D905A6" w:rsidRDefault="00D905A6" w:rsidP="00453C5E">
            <w:pPr>
              <w:rPr>
                <w:rFonts w:ascii="Calibri" w:eastAsia="Calibri" w:hAnsi="Calibri" w:cs="Arial"/>
                <w:b/>
                <w:color w:val="FFFFFF" w:themeColor="background1"/>
                <w:szCs w:val="32"/>
              </w:rPr>
            </w:pPr>
          </w:p>
        </w:tc>
        <w:tc>
          <w:tcPr>
            <w:tcW w:w="8362" w:type="dxa"/>
            <w:tcBorders>
              <w:top w:val="single" w:sz="4" w:space="0" w:color="D99594" w:themeColor="accent2" w:themeTint="99"/>
              <w:left w:val="single" w:sz="4" w:space="0" w:color="FFFFFF" w:themeColor="background1"/>
              <w:bottom w:val="single" w:sz="4" w:space="0" w:color="D99594" w:themeColor="accent2" w:themeTint="99"/>
              <w:right w:val="single" w:sz="4" w:space="0" w:color="FFFFFF"/>
            </w:tcBorders>
            <w:shd w:val="clear" w:color="auto" w:fill="F2DBDB" w:themeFill="accent2" w:themeFillTint="33"/>
            <w:hideMark/>
          </w:tcPr>
          <w:p w14:paraId="01543619" w14:textId="77777777" w:rsidR="00D905A6" w:rsidRDefault="00D905A6" w:rsidP="00453C5E">
            <w:pPr>
              <w:tabs>
                <w:tab w:val="left" w:pos="709"/>
                <w:tab w:val="left" w:pos="1985"/>
                <w:tab w:val="left" w:pos="2552"/>
              </w:tabs>
              <w:spacing w:line="360" w:lineRule="auto"/>
              <w:ind w:right="-32"/>
              <w:contextualSpacing/>
              <w:rPr>
                <w:rFonts w:ascii="Calibri" w:eastAsia="Calibri" w:hAnsi="Calibri" w:cs="Arial"/>
                <w:color w:val="000000" w:themeColor="text1"/>
                <w:sz w:val="18"/>
                <w:szCs w:val="32"/>
              </w:rPr>
            </w:pPr>
            <w:r>
              <w:rPr>
                <w:rFonts w:ascii="Calibri" w:eastAsia="Calibri" w:hAnsi="Calibri" w:cs="Arial"/>
                <w:color w:val="000000" w:themeColor="text1"/>
                <w:sz w:val="18"/>
                <w:szCs w:val="32"/>
              </w:rPr>
              <w:t>Balances strategy and operational detail to meet business needs</w:t>
            </w:r>
          </w:p>
        </w:tc>
      </w:tr>
      <w:tr w:rsidR="00D905A6" w14:paraId="3B1ACDCE" w14:textId="77777777" w:rsidTr="00453C5E">
        <w:trPr>
          <w:trHeight w:val="357"/>
        </w:trPr>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5FFBC707" w14:textId="77777777" w:rsidR="00D905A6" w:rsidRDefault="00D905A6" w:rsidP="00453C5E">
            <w:pPr>
              <w:rPr>
                <w:rFonts w:ascii="Calibri" w:eastAsia="Calibri" w:hAnsi="Calibri" w:cs="Arial"/>
                <w:b/>
                <w:color w:val="FFFFFF" w:themeColor="background1"/>
                <w:szCs w:val="32"/>
              </w:rPr>
            </w:pPr>
          </w:p>
        </w:tc>
        <w:tc>
          <w:tcPr>
            <w:tcW w:w="8362" w:type="dxa"/>
            <w:tcBorders>
              <w:top w:val="single" w:sz="4" w:space="0" w:color="D99594" w:themeColor="accent2" w:themeTint="99"/>
              <w:left w:val="single" w:sz="4" w:space="0" w:color="FFFFFF" w:themeColor="background1"/>
              <w:bottom w:val="single" w:sz="4" w:space="0" w:color="D99594" w:themeColor="accent2" w:themeTint="99"/>
              <w:right w:val="single" w:sz="4" w:space="0" w:color="FFFFFF"/>
            </w:tcBorders>
            <w:shd w:val="clear" w:color="auto" w:fill="F2DBDB" w:themeFill="accent2" w:themeFillTint="33"/>
            <w:hideMark/>
          </w:tcPr>
          <w:p w14:paraId="590F4D71" w14:textId="77777777" w:rsidR="00D905A6" w:rsidRDefault="00D905A6" w:rsidP="00453C5E">
            <w:pPr>
              <w:tabs>
                <w:tab w:val="left" w:pos="709"/>
                <w:tab w:val="left" w:pos="1985"/>
                <w:tab w:val="left" w:pos="2552"/>
              </w:tabs>
              <w:spacing w:line="360" w:lineRule="auto"/>
              <w:ind w:right="-32"/>
              <w:contextualSpacing/>
              <w:rPr>
                <w:rFonts w:ascii="Calibri" w:eastAsia="Calibri" w:hAnsi="Calibri" w:cs="Arial"/>
                <w:color w:val="000000" w:themeColor="text1"/>
                <w:sz w:val="18"/>
                <w:szCs w:val="32"/>
              </w:rPr>
            </w:pPr>
            <w:r>
              <w:rPr>
                <w:rFonts w:ascii="Calibri" w:eastAsia="Calibri" w:hAnsi="Calibri" w:cs="Arial"/>
                <w:color w:val="000000" w:themeColor="text1"/>
                <w:sz w:val="18"/>
                <w:szCs w:val="32"/>
              </w:rPr>
              <w:t>Manages multiple agendas and tasks and reallocates resources to manage changes in focus</w:t>
            </w:r>
          </w:p>
        </w:tc>
      </w:tr>
      <w:tr w:rsidR="00D905A6" w14:paraId="707EF54A" w14:textId="77777777" w:rsidTr="00453C5E">
        <w:trPr>
          <w:trHeight w:val="357"/>
        </w:trPr>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0E5624F1" w14:textId="77777777" w:rsidR="00D905A6" w:rsidRDefault="00D905A6" w:rsidP="00453C5E">
            <w:pPr>
              <w:rPr>
                <w:rFonts w:ascii="Calibri" w:eastAsia="Calibri" w:hAnsi="Calibri" w:cs="Arial"/>
                <w:b/>
                <w:color w:val="FFFFFF" w:themeColor="background1"/>
                <w:szCs w:val="32"/>
              </w:rPr>
            </w:pPr>
          </w:p>
        </w:tc>
        <w:tc>
          <w:tcPr>
            <w:tcW w:w="8362" w:type="dxa"/>
            <w:tcBorders>
              <w:top w:val="single" w:sz="4" w:space="0" w:color="D99594" w:themeColor="accent2" w:themeTint="99"/>
              <w:left w:val="single" w:sz="4" w:space="0" w:color="FFFFFF" w:themeColor="background1"/>
              <w:bottom w:val="single" w:sz="4" w:space="0" w:color="D99594" w:themeColor="accent2" w:themeTint="99"/>
              <w:right w:val="single" w:sz="4" w:space="0" w:color="FFFFFF"/>
            </w:tcBorders>
            <w:shd w:val="clear" w:color="auto" w:fill="F2DBDB" w:themeFill="accent2" w:themeFillTint="33"/>
            <w:hideMark/>
          </w:tcPr>
          <w:p w14:paraId="19D3E182" w14:textId="77777777" w:rsidR="00D905A6" w:rsidRDefault="00D905A6" w:rsidP="00453C5E">
            <w:pPr>
              <w:tabs>
                <w:tab w:val="left" w:pos="709"/>
                <w:tab w:val="left" w:pos="1985"/>
                <w:tab w:val="left" w:pos="2552"/>
              </w:tabs>
              <w:spacing w:line="360" w:lineRule="auto"/>
              <w:ind w:right="-32"/>
              <w:contextualSpacing/>
              <w:rPr>
                <w:rFonts w:ascii="Calibri" w:eastAsia="Calibri" w:hAnsi="Calibri" w:cs="Arial"/>
                <w:color w:val="000000" w:themeColor="text1"/>
                <w:sz w:val="18"/>
                <w:szCs w:val="32"/>
              </w:rPr>
            </w:pPr>
            <w:r>
              <w:rPr>
                <w:rFonts w:ascii="Calibri" w:eastAsia="Calibri" w:hAnsi="Calibri" w:cs="Arial"/>
                <w:color w:val="000000" w:themeColor="text1"/>
                <w:sz w:val="18"/>
                <w:szCs w:val="32"/>
              </w:rPr>
              <w:t>Makes optimum use of resources and implements performance measures to deliver on objectives</w:t>
            </w:r>
          </w:p>
        </w:tc>
      </w:tr>
      <w:tr w:rsidR="00D905A6" w14:paraId="0C564FD1" w14:textId="77777777" w:rsidTr="00453C5E">
        <w:trPr>
          <w:trHeight w:val="376"/>
        </w:trPr>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51951982" w14:textId="77777777" w:rsidR="00D905A6" w:rsidRDefault="00D905A6" w:rsidP="00453C5E">
            <w:pPr>
              <w:rPr>
                <w:rFonts w:ascii="Calibri" w:eastAsia="Calibri" w:hAnsi="Calibri" w:cs="Arial"/>
                <w:b/>
                <w:color w:val="FFFFFF" w:themeColor="background1"/>
                <w:szCs w:val="32"/>
              </w:rPr>
            </w:pPr>
          </w:p>
        </w:tc>
        <w:tc>
          <w:tcPr>
            <w:tcW w:w="8362" w:type="dxa"/>
            <w:tcBorders>
              <w:top w:val="single" w:sz="4" w:space="0" w:color="D99594" w:themeColor="accent2" w:themeTint="99"/>
              <w:left w:val="single" w:sz="4" w:space="0" w:color="FFFFFF" w:themeColor="background1"/>
              <w:bottom w:val="single" w:sz="4" w:space="0" w:color="D99594" w:themeColor="accent2" w:themeTint="99"/>
              <w:right w:val="single" w:sz="4" w:space="0" w:color="FFFFFF"/>
            </w:tcBorders>
            <w:shd w:val="clear" w:color="auto" w:fill="F2DBDB" w:themeFill="accent2" w:themeFillTint="33"/>
            <w:hideMark/>
          </w:tcPr>
          <w:p w14:paraId="6000735B" w14:textId="77777777" w:rsidR="00D905A6" w:rsidRDefault="00D905A6" w:rsidP="00453C5E">
            <w:pPr>
              <w:tabs>
                <w:tab w:val="left" w:pos="709"/>
                <w:tab w:val="left" w:pos="1985"/>
                <w:tab w:val="left" w:pos="2552"/>
              </w:tabs>
              <w:spacing w:line="360" w:lineRule="auto"/>
              <w:ind w:right="-32"/>
              <w:contextualSpacing/>
              <w:rPr>
                <w:rFonts w:ascii="Calibri" w:eastAsia="Calibri" w:hAnsi="Calibri" w:cs="Arial"/>
                <w:color w:val="000000" w:themeColor="text1"/>
                <w:sz w:val="18"/>
                <w:szCs w:val="32"/>
              </w:rPr>
            </w:pPr>
            <w:r>
              <w:rPr>
                <w:rFonts w:ascii="Calibri" w:eastAsia="Calibri" w:hAnsi="Calibri" w:cs="Arial"/>
                <w:color w:val="000000" w:themeColor="text1"/>
                <w:sz w:val="18"/>
                <w:szCs w:val="32"/>
              </w:rPr>
              <w:t>Ensures the optimal use of ICT and new delivery models</w:t>
            </w:r>
          </w:p>
        </w:tc>
      </w:tr>
      <w:tr w:rsidR="00D905A6" w14:paraId="43E00F55" w14:textId="77777777" w:rsidTr="00453C5E">
        <w:trPr>
          <w:trHeight w:val="357"/>
        </w:trPr>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6640ABA9" w14:textId="77777777" w:rsidR="00D905A6" w:rsidRDefault="00D905A6" w:rsidP="00453C5E">
            <w:pPr>
              <w:rPr>
                <w:rFonts w:ascii="Calibri" w:eastAsia="Calibri" w:hAnsi="Calibri" w:cs="Arial"/>
                <w:b/>
                <w:color w:val="FFFFFF" w:themeColor="background1"/>
                <w:szCs w:val="32"/>
              </w:rPr>
            </w:pPr>
          </w:p>
        </w:tc>
        <w:tc>
          <w:tcPr>
            <w:tcW w:w="8362" w:type="dxa"/>
            <w:tcBorders>
              <w:top w:val="single" w:sz="4" w:space="0" w:color="D99594" w:themeColor="accent2" w:themeTint="99"/>
              <w:left w:val="single" w:sz="4" w:space="0" w:color="FFFFFF" w:themeColor="background1"/>
              <w:bottom w:val="single" w:sz="4" w:space="0" w:color="D99594" w:themeColor="accent2" w:themeTint="99"/>
              <w:right w:val="single" w:sz="4" w:space="0" w:color="FFFFFF"/>
            </w:tcBorders>
            <w:shd w:val="clear" w:color="auto" w:fill="F2DBDB" w:themeFill="accent2" w:themeFillTint="33"/>
            <w:hideMark/>
          </w:tcPr>
          <w:p w14:paraId="5A066F13" w14:textId="77777777" w:rsidR="00D905A6" w:rsidRDefault="00D905A6" w:rsidP="00453C5E">
            <w:pPr>
              <w:tabs>
                <w:tab w:val="left" w:pos="709"/>
                <w:tab w:val="left" w:pos="1985"/>
                <w:tab w:val="left" w:pos="2552"/>
              </w:tabs>
              <w:spacing w:line="360" w:lineRule="auto"/>
              <w:ind w:right="-32"/>
              <w:contextualSpacing/>
              <w:rPr>
                <w:rFonts w:ascii="Calibri" w:eastAsia="Calibri" w:hAnsi="Calibri" w:cs="Arial"/>
                <w:color w:val="000000" w:themeColor="text1"/>
                <w:sz w:val="18"/>
                <w:szCs w:val="32"/>
              </w:rPr>
            </w:pPr>
            <w:r>
              <w:rPr>
                <w:rFonts w:ascii="Calibri" w:eastAsia="Calibri" w:hAnsi="Calibri" w:cs="Arial"/>
                <w:color w:val="000000" w:themeColor="text1"/>
                <w:sz w:val="18"/>
                <w:szCs w:val="32"/>
              </w:rPr>
              <w:t>Critically reviews projects and activities to ensure their effectiveness and that they meet Organisational requirements</w:t>
            </w:r>
          </w:p>
        </w:tc>
      </w:tr>
      <w:tr w:rsidR="00D905A6" w14:paraId="77CBE243" w14:textId="77777777" w:rsidTr="00453C5E">
        <w:trPr>
          <w:trHeight w:val="357"/>
        </w:trPr>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05B90B25" w14:textId="77777777" w:rsidR="00D905A6" w:rsidRDefault="00D905A6" w:rsidP="00453C5E">
            <w:pPr>
              <w:rPr>
                <w:rFonts w:ascii="Calibri" w:eastAsia="Calibri" w:hAnsi="Calibri" w:cs="Arial"/>
                <w:b/>
                <w:color w:val="FFFFFF" w:themeColor="background1"/>
                <w:szCs w:val="32"/>
              </w:rPr>
            </w:pPr>
          </w:p>
        </w:tc>
        <w:tc>
          <w:tcPr>
            <w:tcW w:w="8362" w:type="dxa"/>
            <w:tcBorders>
              <w:top w:val="single" w:sz="4" w:space="0" w:color="D99594" w:themeColor="accent2" w:themeTint="99"/>
              <w:left w:val="single" w:sz="4" w:space="0" w:color="FFFFFF" w:themeColor="background1"/>
              <w:bottom w:val="single" w:sz="4" w:space="0" w:color="FFFFFF"/>
              <w:right w:val="single" w:sz="4" w:space="0" w:color="FFFFFF"/>
            </w:tcBorders>
            <w:shd w:val="clear" w:color="auto" w:fill="F2DBDB" w:themeFill="accent2" w:themeFillTint="33"/>
            <w:hideMark/>
          </w:tcPr>
          <w:p w14:paraId="26ED470F" w14:textId="77777777" w:rsidR="00D905A6" w:rsidRDefault="00D905A6" w:rsidP="00453C5E">
            <w:pPr>
              <w:tabs>
                <w:tab w:val="left" w:pos="709"/>
                <w:tab w:val="left" w:pos="1985"/>
                <w:tab w:val="left" w:pos="2552"/>
              </w:tabs>
              <w:spacing w:line="360" w:lineRule="auto"/>
              <w:ind w:right="-32"/>
              <w:contextualSpacing/>
              <w:rPr>
                <w:rFonts w:ascii="Calibri" w:eastAsia="Calibri" w:hAnsi="Calibri" w:cs="Arial"/>
                <w:color w:val="000000" w:themeColor="text1"/>
                <w:sz w:val="18"/>
                <w:szCs w:val="32"/>
              </w:rPr>
            </w:pPr>
            <w:r>
              <w:rPr>
                <w:rFonts w:ascii="Calibri" w:eastAsia="Calibri" w:hAnsi="Calibri" w:cs="Arial"/>
                <w:color w:val="000000" w:themeColor="text1"/>
                <w:sz w:val="18"/>
                <w:szCs w:val="32"/>
              </w:rPr>
              <w:t>Instils the importance of efficiencies, value for money and meeting corporate governance requirements</w:t>
            </w:r>
          </w:p>
        </w:tc>
      </w:tr>
      <w:tr w:rsidR="00D905A6" w14:paraId="3F76EB71" w14:textId="77777777" w:rsidTr="00453C5E">
        <w:trPr>
          <w:trHeight w:val="357"/>
        </w:trPr>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63B4200B" w14:textId="77777777" w:rsidR="00D905A6" w:rsidRDefault="00D905A6" w:rsidP="00453C5E">
            <w:pPr>
              <w:rPr>
                <w:rFonts w:ascii="Calibri" w:eastAsia="Calibri" w:hAnsi="Calibri" w:cs="Arial"/>
                <w:b/>
                <w:color w:val="FFFFFF" w:themeColor="background1"/>
                <w:szCs w:val="32"/>
              </w:rPr>
            </w:pPr>
          </w:p>
        </w:tc>
        <w:tc>
          <w:tcPr>
            <w:tcW w:w="8362" w:type="dxa"/>
            <w:tcBorders>
              <w:top w:val="single" w:sz="4" w:space="0" w:color="D99594" w:themeColor="accent2" w:themeTint="99"/>
              <w:left w:val="single" w:sz="4" w:space="0" w:color="FFFFFF" w:themeColor="background1"/>
              <w:bottom w:val="single" w:sz="4" w:space="0" w:color="FFFFFF"/>
              <w:right w:val="single" w:sz="4" w:space="0" w:color="FFFFFF"/>
            </w:tcBorders>
            <w:shd w:val="clear" w:color="auto" w:fill="F2DBDB" w:themeFill="accent2" w:themeFillTint="33"/>
            <w:hideMark/>
          </w:tcPr>
          <w:p w14:paraId="103E4201" w14:textId="77777777" w:rsidR="00D905A6" w:rsidRDefault="00D905A6" w:rsidP="00453C5E">
            <w:pPr>
              <w:tabs>
                <w:tab w:val="left" w:pos="709"/>
                <w:tab w:val="left" w:pos="1985"/>
                <w:tab w:val="left" w:pos="2552"/>
              </w:tabs>
              <w:spacing w:line="360" w:lineRule="auto"/>
              <w:ind w:right="-32"/>
              <w:contextualSpacing/>
              <w:rPr>
                <w:rFonts w:ascii="Calibri" w:eastAsia="Calibri" w:hAnsi="Calibri" w:cs="Arial"/>
                <w:color w:val="000000" w:themeColor="text1"/>
                <w:sz w:val="18"/>
                <w:szCs w:val="32"/>
              </w:rPr>
            </w:pPr>
            <w:r>
              <w:rPr>
                <w:rFonts w:ascii="Calibri" w:eastAsia="Calibri" w:hAnsi="Calibri" w:cs="Arial"/>
                <w:color w:val="000000" w:themeColor="text1"/>
                <w:sz w:val="18"/>
                <w:szCs w:val="32"/>
              </w:rPr>
              <w:t>Ensures team are focused and act on Business plans priorities, even when faced with pressure</w:t>
            </w:r>
          </w:p>
        </w:tc>
      </w:tr>
      <w:tr w:rsidR="00D905A6" w14:paraId="0AE64A94" w14:textId="77777777" w:rsidTr="00453C5E">
        <w:trPr>
          <w:trHeight w:val="337"/>
        </w:trPr>
        <w:tc>
          <w:tcPr>
            <w:tcW w:w="1986" w:type="dxa"/>
            <w:vMerge w:val="restart"/>
            <w:tcBorders>
              <w:top w:val="single" w:sz="4" w:space="0" w:color="FFFFFF"/>
              <w:left w:val="single" w:sz="4" w:space="0" w:color="FFFFFF"/>
              <w:bottom w:val="single" w:sz="4" w:space="0" w:color="FFFFFF"/>
              <w:right w:val="single" w:sz="4" w:space="0" w:color="FFFFFF"/>
            </w:tcBorders>
            <w:shd w:val="clear" w:color="auto" w:fill="4BACC6" w:themeFill="accent5"/>
            <w:hideMark/>
          </w:tcPr>
          <w:p w14:paraId="5033280A" w14:textId="77777777" w:rsidR="00D905A6" w:rsidRDefault="00D905A6" w:rsidP="00453C5E">
            <w:pPr>
              <w:tabs>
                <w:tab w:val="left" w:pos="709"/>
                <w:tab w:val="left" w:pos="1985"/>
                <w:tab w:val="left" w:pos="2552"/>
              </w:tabs>
              <w:spacing w:line="360" w:lineRule="auto"/>
              <w:ind w:right="-32"/>
              <w:rPr>
                <w:rFonts w:ascii="Calibri" w:eastAsia="Calibri" w:hAnsi="Calibri" w:cs="Arial"/>
                <w:b/>
                <w:color w:val="FFFFFF" w:themeColor="background1"/>
                <w:szCs w:val="32"/>
              </w:rPr>
            </w:pPr>
            <w:r>
              <w:rPr>
                <w:rFonts w:ascii="Calibri" w:eastAsia="Calibri" w:hAnsi="Calibri" w:cs="Arial"/>
                <w:b/>
                <w:color w:val="FFFFFF" w:themeColor="background1"/>
                <w:szCs w:val="32"/>
              </w:rPr>
              <w:t xml:space="preserve">Building </w:t>
            </w:r>
          </w:p>
          <w:p w14:paraId="5593E73E" w14:textId="77777777" w:rsidR="00D905A6" w:rsidRDefault="00D905A6" w:rsidP="00453C5E">
            <w:pPr>
              <w:tabs>
                <w:tab w:val="left" w:pos="709"/>
                <w:tab w:val="left" w:pos="1985"/>
                <w:tab w:val="left" w:pos="2552"/>
              </w:tabs>
              <w:spacing w:line="360" w:lineRule="auto"/>
              <w:ind w:right="-32"/>
              <w:rPr>
                <w:rFonts w:ascii="Calibri" w:eastAsia="Calibri" w:hAnsi="Calibri" w:cs="Arial"/>
                <w:b/>
                <w:color w:val="FFFFFF" w:themeColor="background1"/>
                <w:szCs w:val="32"/>
              </w:rPr>
            </w:pPr>
            <w:r>
              <w:rPr>
                <w:rFonts w:ascii="Calibri" w:eastAsia="Calibri" w:hAnsi="Calibri" w:cs="Arial"/>
                <w:b/>
                <w:color w:val="FFFFFF" w:themeColor="background1"/>
                <w:szCs w:val="32"/>
              </w:rPr>
              <w:t xml:space="preserve">Relationships &amp; </w:t>
            </w:r>
          </w:p>
          <w:p w14:paraId="261B06AC" w14:textId="77777777" w:rsidR="00D905A6" w:rsidRDefault="00D905A6" w:rsidP="00453C5E">
            <w:pPr>
              <w:tabs>
                <w:tab w:val="left" w:pos="709"/>
                <w:tab w:val="left" w:pos="1985"/>
                <w:tab w:val="left" w:pos="2552"/>
              </w:tabs>
              <w:spacing w:line="360" w:lineRule="auto"/>
              <w:ind w:right="-32"/>
              <w:rPr>
                <w:rFonts w:ascii="Calibri" w:eastAsia="Calibri" w:hAnsi="Calibri" w:cs="Arial"/>
                <w:b/>
                <w:color w:val="FFFFFF" w:themeColor="background1"/>
                <w:szCs w:val="32"/>
              </w:rPr>
            </w:pPr>
            <w:r>
              <w:rPr>
                <w:rFonts w:ascii="Calibri" w:eastAsia="Calibri" w:hAnsi="Calibri" w:cs="Arial"/>
                <w:b/>
                <w:color w:val="FFFFFF" w:themeColor="background1"/>
                <w:szCs w:val="32"/>
              </w:rPr>
              <w:t>Communication</w:t>
            </w:r>
          </w:p>
        </w:tc>
        <w:tc>
          <w:tcPr>
            <w:tcW w:w="8362" w:type="dxa"/>
            <w:tcBorders>
              <w:top w:val="single" w:sz="4" w:space="0" w:color="FFFFFF"/>
              <w:left w:val="single" w:sz="4" w:space="0" w:color="FFFFFF"/>
              <w:bottom w:val="single" w:sz="4" w:space="0" w:color="92CDDC" w:themeColor="accent5" w:themeTint="99"/>
              <w:right w:val="single" w:sz="4" w:space="0" w:color="FFFFFF"/>
            </w:tcBorders>
            <w:shd w:val="clear" w:color="auto" w:fill="DAEEF3" w:themeFill="accent5" w:themeFillTint="33"/>
            <w:hideMark/>
          </w:tcPr>
          <w:p w14:paraId="75DBC375" w14:textId="77777777" w:rsidR="00D905A6" w:rsidRDefault="00D905A6" w:rsidP="00453C5E">
            <w:pPr>
              <w:tabs>
                <w:tab w:val="left" w:pos="709"/>
                <w:tab w:val="left" w:pos="1985"/>
                <w:tab w:val="left" w:pos="2552"/>
              </w:tabs>
              <w:spacing w:line="360" w:lineRule="auto"/>
              <w:ind w:right="-32"/>
              <w:contextualSpacing/>
              <w:rPr>
                <w:rFonts w:ascii="Calibri" w:eastAsia="Calibri" w:hAnsi="Calibri" w:cs="Arial"/>
                <w:color w:val="000000" w:themeColor="text1"/>
                <w:sz w:val="18"/>
                <w:szCs w:val="32"/>
              </w:rPr>
            </w:pPr>
            <w:r>
              <w:rPr>
                <w:rFonts w:ascii="Calibri" w:eastAsia="Calibri" w:hAnsi="Calibri" w:cs="Arial"/>
                <w:color w:val="000000" w:themeColor="text1"/>
                <w:sz w:val="18"/>
                <w:szCs w:val="32"/>
              </w:rPr>
              <w:t>Speaks and writes in a clear, articulate and impactful manner</w:t>
            </w:r>
          </w:p>
        </w:tc>
      </w:tr>
      <w:tr w:rsidR="00D905A6" w14:paraId="31D792D9" w14:textId="77777777" w:rsidTr="00453C5E">
        <w:trPr>
          <w:trHeight w:val="357"/>
        </w:trPr>
        <w:tc>
          <w:tcPr>
            <w:tcW w:w="0" w:type="auto"/>
            <w:vMerge/>
            <w:tcBorders>
              <w:top w:val="single" w:sz="4" w:space="0" w:color="FFFFFF"/>
              <w:left w:val="single" w:sz="4" w:space="0" w:color="FFFFFF"/>
              <w:bottom w:val="single" w:sz="4" w:space="0" w:color="FFFFFF"/>
              <w:right w:val="single" w:sz="4" w:space="0" w:color="FFFFFF"/>
            </w:tcBorders>
            <w:vAlign w:val="center"/>
            <w:hideMark/>
          </w:tcPr>
          <w:p w14:paraId="3FC7D8F9" w14:textId="77777777" w:rsidR="00D905A6" w:rsidRDefault="00D905A6" w:rsidP="00453C5E">
            <w:pPr>
              <w:rPr>
                <w:rFonts w:ascii="Calibri" w:eastAsia="Calibri" w:hAnsi="Calibri" w:cs="Arial"/>
                <w:b/>
                <w:color w:val="FFFFFF" w:themeColor="background1"/>
                <w:szCs w:val="32"/>
              </w:rPr>
            </w:pPr>
          </w:p>
        </w:tc>
        <w:tc>
          <w:tcPr>
            <w:tcW w:w="8362" w:type="dxa"/>
            <w:tcBorders>
              <w:top w:val="single" w:sz="4" w:space="0" w:color="92CDDC" w:themeColor="accent5" w:themeTint="99"/>
              <w:left w:val="single" w:sz="4" w:space="0" w:color="FFFFFF"/>
              <w:bottom w:val="single" w:sz="4" w:space="0" w:color="92CDDC" w:themeColor="accent5" w:themeTint="99"/>
              <w:right w:val="single" w:sz="4" w:space="0" w:color="FFFFFF"/>
            </w:tcBorders>
            <w:shd w:val="clear" w:color="auto" w:fill="DAEEF3" w:themeFill="accent5" w:themeFillTint="33"/>
            <w:hideMark/>
          </w:tcPr>
          <w:p w14:paraId="70DB8DB0" w14:textId="77777777" w:rsidR="00D905A6" w:rsidRDefault="00D905A6" w:rsidP="00453C5E">
            <w:pPr>
              <w:tabs>
                <w:tab w:val="left" w:pos="709"/>
                <w:tab w:val="left" w:pos="1985"/>
                <w:tab w:val="left" w:pos="2552"/>
              </w:tabs>
              <w:spacing w:line="360" w:lineRule="auto"/>
              <w:ind w:right="-32"/>
              <w:contextualSpacing/>
              <w:rPr>
                <w:rFonts w:ascii="Calibri" w:eastAsia="Calibri" w:hAnsi="Calibri" w:cs="Arial"/>
                <w:color w:val="000000" w:themeColor="text1"/>
                <w:sz w:val="18"/>
                <w:szCs w:val="32"/>
              </w:rPr>
            </w:pPr>
            <w:r>
              <w:rPr>
                <w:rFonts w:ascii="Calibri" w:eastAsia="Calibri" w:hAnsi="Calibri" w:cs="Arial"/>
                <w:color w:val="000000" w:themeColor="text1"/>
                <w:sz w:val="18"/>
                <w:szCs w:val="32"/>
              </w:rPr>
              <w:t>Actively listens, seeking to understand the perspective and position of others</w:t>
            </w:r>
          </w:p>
        </w:tc>
      </w:tr>
      <w:tr w:rsidR="00D905A6" w14:paraId="00EF722A" w14:textId="77777777" w:rsidTr="00453C5E">
        <w:trPr>
          <w:trHeight w:val="357"/>
        </w:trPr>
        <w:tc>
          <w:tcPr>
            <w:tcW w:w="0" w:type="auto"/>
            <w:vMerge/>
            <w:tcBorders>
              <w:top w:val="single" w:sz="4" w:space="0" w:color="FFFFFF"/>
              <w:left w:val="single" w:sz="4" w:space="0" w:color="FFFFFF"/>
              <w:bottom w:val="single" w:sz="4" w:space="0" w:color="FFFFFF"/>
              <w:right w:val="single" w:sz="4" w:space="0" w:color="FFFFFF"/>
            </w:tcBorders>
            <w:vAlign w:val="center"/>
            <w:hideMark/>
          </w:tcPr>
          <w:p w14:paraId="362956B0" w14:textId="77777777" w:rsidR="00D905A6" w:rsidRDefault="00D905A6" w:rsidP="00453C5E">
            <w:pPr>
              <w:rPr>
                <w:rFonts w:ascii="Calibri" w:eastAsia="Calibri" w:hAnsi="Calibri" w:cs="Arial"/>
                <w:b/>
                <w:color w:val="FFFFFF" w:themeColor="background1"/>
                <w:szCs w:val="32"/>
              </w:rPr>
            </w:pPr>
          </w:p>
        </w:tc>
        <w:tc>
          <w:tcPr>
            <w:tcW w:w="8362" w:type="dxa"/>
            <w:tcBorders>
              <w:top w:val="single" w:sz="4" w:space="0" w:color="92CDDC" w:themeColor="accent5" w:themeTint="99"/>
              <w:left w:val="single" w:sz="4" w:space="0" w:color="FFFFFF"/>
              <w:bottom w:val="single" w:sz="4" w:space="0" w:color="92CDDC" w:themeColor="accent5" w:themeTint="99"/>
              <w:right w:val="single" w:sz="4" w:space="0" w:color="FFFFFF"/>
            </w:tcBorders>
            <w:shd w:val="clear" w:color="auto" w:fill="DAEEF3" w:themeFill="accent5" w:themeFillTint="33"/>
            <w:hideMark/>
          </w:tcPr>
          <w:p w14:paraId="6AEF7F31" w14:textId="77777777" w:rsidR="00D905A6" w:rsidRDefault="00D905A6" w:rsidP="00453C5E">
            <w:pPr>
              <w:tabs>
                <w:tab w:val="left" w:pos="709"/>
                <w:tab w:val="left" w:pos="1985"/>
                <w:tab w:val="left" w:pos="2552"/>
              </w:tabs>
              <w:spacing w:line="360" w:lineRule="auto"/>
              <w:ind w:right="-32"/>
              <w:contextualSpacing/>
              <w:rPr>
                <w:rFonts w:ascii="Calibri" w:eastAsia="Calibri" w:hAnsi="Calibri" w:cs="Arial"/>
                <w:color w:val="000000" w:themeColor="text1"/>
                <w:sz w:val="18"/>
                <w:szCs w:val="32"/>
              </w:rPr>
            </w:pPr>
            <w:r>
              <w:rPr>
                <w:rFonts w:ascii="Calibri" w:eastAsia="Calibri" w:hAnsi="Calibri" w:cs="Arial"/>
                <w:color w:val="000000" w:themeColor="text1"/>
                <w:sz w:val="18"/>
                <w:szCs w:val="32"/>
              </w:rPr>
              <w:t>Manages and resolves conflicts / disagreements in a positive &amp; constructive manner</w:t>
            </w:r>
          </w:p>
        </w:tc>
      </w:tr>
      <w:tr w:rsidR="00D905A6" w14:paraId="2DD8D843" w14:textId="77777777" w:rsidTr="00453C5E">
        <w:trPr>
          <w:trHeight w:val="376"/>
        </w:trPr>
        <w:tc>
          <w:tcPr>
            <w:tcW w:w="0" w:type="auto"/>
            <w:vMerge/>
            <w:tcBorders>
              <w:top w:val="single" w:sz="4" w:space="0" w:color="FFFFFF"/>
              <w:left w:val="single" w:sz="4" w:space="0" w:color="FFFFFF"/>
              <w:bottom w:val="single" w:sz="4" w:space="0" w:color="FFFFFF"/>
              <w:right w:val="single" w:sz="4" w:space="0" w:color="FFFFFF"/>
            </w:tcBorders>
            <w:vAlign w:val="center"/>
            <w:hideMark/>
          </w:tcPr>
          <w:p w14:paraId="7CFB765E" w14:textId="77777777" w:rsidR="00D905A6" w:rsidRDefault="00D905A6" w:rsidP="00453C5E">
            <w:pPr>
              <w:rPr>
                <w:rFonts w:ascii="Calibri" w:eastAsia="Calibri" w:hAnsi="Calibri" w:cs="Arial"/>
                <w:b/>
                <w:color w:val="FFFFFF" w:themeColor="background1"/>
                <w:szCs w:val="32"/>
              </w:rPr>
            </w:pPr>
          </w:p>
        </w:tc>
        <w:tc>
          <w:tcPr>
            <w:tcW w:w="8362" w:type="dxa"/>
            <w:tcBorders>
              <w:top w:val="single" w:sz="4" w:space="0" w:color="92CDDC" w:themeColor="accent5" w:themeTint="99"/>
              <w:left w:val="single" w:sz="4" w:space="0" w:color="FFFFFF"/>
              <w:bottom w:val="single" w:sz="4" w:space="0" w:color="92CDDC" w:themeColor="accent5" w:themeTint="99"/>
              <w:right w:val="single" w:sz="4" w:space="0" w:color="FFFFFF"/>
            </w:tcBorders>
            <w:shd w:val="clear" w:color="auto" w:fill="DAEEF3" w:themeFill="accent5" w:themeFillTint="33"/>
            <w:hideMark/>
          </w:tcPr>
          <w:p w14:paraId="55F8EE6E" w14:textId="77777777" w:rsidR="00D905A6" w:rsidRDefault="00D905A6" w:rsidP="00453C5E">
            <w:pPr>
              <w:tabs>
                <w:tab w:val="left" w:pos="709"/>
                <w:tab w:val="left" w:pos="1985"/>
                <w:tab w:val="left" w:pos="2552"/>
              </w:tabs>
              <w:spacing w:line="360" w:lineRule="auto"/>
              <w:ind w:right="-32"/>
              <w:contextualSpacing/>
              <w:rPr>
                <w:rFonts w:ascii="Calibri" w:eastAsia="Calibri" w:hAnsi="Calibri" w:cs="Arial"/>
                <w:color w:val="000000" w:themeColor="text1"/>
                <w:sz w:val="18"/>
                <w:szCs w:val="32"/>
              </w:rPr>
            </w:pPr>
            <w:r>
              <w:rPr>
                <w:rFonts w:ascii="Calibri" w:eastAsia="Calibri" w:hAnsi="Calibri" w:cs="Arial"/>
                <w:color w:val="000000" w:themeColor="text1"/>
                <w:sz w:val="18"/>
                <w:szCs w:val="32"/>
              </w:rPr>
              <w:t xml:space="preserve">Works effectively within the political process, recognising &amp; managing tensions arising from different </w:t>
            </w:r>
          </w:p>
          <w:p w14:paraId="49DFE81F" w14:textId="77777777" w:rsidR="00D905A6" w:rsidRDefault="00D905A6" w:rsidP="00453C5E">
            <w:pPr>
              <w:tabs>
                <w:tab w:val="left" w:pos="709"/>
                <w:tab w:val="left" w:pos="1985"/>
                <w:tab w:val="left" w:pos="2552"/>
              </w:tabs>
              <w:spacing w:line="360" w:lineRule="auto"/>
              <w:ind w:right="-32"/>
              <w:contextualSpacing/>
              <w:rPr>
                <w:rFonts w:ascii="Calibri" w:eastAsia="Calibri" w:hAnsi="Calibri" w:cs="Arial"/>
                <w:color w:val="000000" w:themeColor="text1"/>
                <w:sz w:val="18"/>
                <w:szCs w:val="32"/>
              </w:rPr>
            </w:pPr>
            <w:proofErr w:type="gramStart"/>
            <w:r>
              <w:rPr>
                <w:rFonts w:ascii="Calibri" w:eastAsia="Calibri" w:hAnsi="Calibri" w:cs="Arial"/>
                <w:color w:val="000000" w:themeColor="text1"/>
                <w:sz w:val="18"/>
                <w:szCs w:val="32"/>
              </w:rPr>
              <w:t>stakeholders</w:t>
            </w:r>
            <w:proofErr w:type="gramEnd"/>
            <w:r>
              <w:rPr>
                <w:rFonts w:ascii="Calibri" w:eastAsia="Calibri" w:hAnsi="Calibri" w:cs="Arial"/>
                <w:color w:val="000000" w:themeColor="text1"/>
                <w:sz w:val="18"/>
                <w:szCs w:val="32"/>
              </w:rPr>
              <w:t xml:space="preserve"> perspectives</w:t>
            </w:r>
          </w:p>
        </w:tc>
      </w:tr>
      <w:tr w:rsidR="00D905A6" w14:paraId="5CA72DB1" w14:textId="77777777" w:rsidTr="00453C5E">
        <w:trPr>
          <w:trHeight w:val="357"/>
        </w:trPr>
        <w:tc>
          <w:tcPr>
            <w:tcW w:w="0" w:type="auto"/>
            <w:vMerge/>
            <w:tcBorders>
              <w:top w:val="single" w:sz="4" w:space="0" w:color="FFFFFF"/>
              <w:left w:val="single" w:sz="4" w:space="0" w:color="FFFFFF"/>
              <w:bottom w:val="single" w:sz="4" w:space="0" w:color="FFFFFF"/>
              <w:right w:val="single" w:sz="4" w:space="0" w:color="FFFFFF"/>
            </w:tcBorders>
            <w:vAlign w:val="center"/>
            <w:hideMark/>
          </w:tcPr>
          <w:p w14:paraId="72ED4480" w14:textId="77777777" w:rsidR="00D905A6" w:rsidRDefault="00D905A6" w:rsidP="00453C5E">
            <w:pPr>
              <w:rPr>
                <w:rFonts w:ascii="Calibri" w:eastAsia="Calibri" w:hAnsi="Calibri" w:cs="Arial"/>
                <w:b/>
                <w:color w:val="FFFFFF" w:themeColor="background1"/>
                <w:szCs w:val="32"/>
              </w:rPr>
            </w:pPr>
          </w:p>
        </w:tc>
        <w:tc>
          <w:tcPr>
            <w:tcW w:w="8362" w:type="dxa"/>
            <w:tcBorders>
              <w:top w:val="single" w:sz="4" w:space="0" w:color="92CDDC" w:themeColor="accent5" w:themeTint="99"/>
              <w:left w:val="single" w:sz="4" w:space="0" w:color="FFFFFF"/>
              <w:bottom w:val="single" w:sz="4" w:space="0" w:color="92CDDC" w:themeColor="accent5" w:themeTint="99"/>
              <w:right w:val="single" w:sz="4" w:space="0" w:color="FFFFFF"/>
            </w:tcBorders>
            <w:shd w:val="clear" w:color="auto" w:fill="DAEEF3" w:themeFill="accent5" w:themeFillTint="33"/>
            <w:hideMark/>
          </w:tcPr>
          <w:p w14:paraId="1369CB41" w14:textId="77777777" w:rsidR="00D905A6" w:rsidRDefault="00D905A6" w:rsidP="00453C5E">
            <w:pPr>
              <w:tabs>
                <w:tab w:val="left" w:pos="709"/>
                <w:tab w:val="left" w:pos="1985"/>
                <w:tab w:val="left" w:pos="2552"/>
              </w:tabs>
              <w:spacing w:line="360" w:lineRule="auto"/>
              <w:ind w:right="-32"/>
              <w:contextualSpacing/>
              <w:rPr>
                <w:rFonts w:ascii="Calibri" w:eastAsia="Calibri" w:hAnsi="Calibri" w:cs="Arial"/>
                <w:color w:val="000000" w:themeColor="text1"/>
                <w:sz w:val="18"/>
                <w:szCs w:val="32"/>
              </w:rPr>
            </w:pPr>
            <w:r>
              <w:rPr>
                <w:rFonts w:ascii="Calibri" w:eastAsia="Calibri" w:hAnsi="Calibri" w:cs="Arial"/>
                <w:color w:val="000000" w:themeColor="text1"/>
                <w:sz w:val="18"/>
                <w:szCs w:val="32"/>
              </w:rPr>
              <w:t>Persuades others; builds consensus, gains co-operation from others to obtain information and accomplish goals</w:t>
            </w:r>
          </w:p>
        </w:tc>
      </w:tr>
      <w:tr w:rsidR="00D905A6" w14:paraId="6B70E6AA" w14:textId="77777777" w:rsidTr="00453C5E">
        <w:trPr>
          <w:trHeight w:val="357"/>
        </w:trPr>
        <w:tc>
          <w:tcPr>
            <w:tcW w:w="0" w:type="auto"/>
            <w:vMerge/>
            <w:tcBorders>
              <w:top w:val="single" w:sz="4" w:space="0" w:color="FFFFFF"/>
              <w:left w:val="single" w:sz="4" w:space="0" w:color="FFFFFF"/>
              <w:bottom w:val="single" w:sz="4" w:space="0" w:color="FFFFFF"/>
              <w:right w:val="single" w:sz="4" w:space="0" w:color="FFFFFF"/>
            </w:tcBorders>
            <w:vAlign w:val="center"/>
            <w:hideMark/>
          </w:tcPr>
          <w:p w14:paraId="1490B82B" w14:textId="77777777" w:rsidR="00D905A6" w:rsidRDefault="00D905A6" w:rsidP="00453C5E">
            <w:pPr>
              <w:rPr>
                <w:rFonts w:ascii="Calibri" w:eastAsia="Calibri" w:hAnsi="Calibri" w:cs="Arial"/>
                <w:b/>
                <w:color w:val="FFFFFF" w:themeColor="background1"/>
                <w:szCs w:val="32"/>
              </w:rPr>
            </w:pPr>
          </w:p>
        </w:tc>
        <w:tc>
          <w:tcPr>
            <w:tcW w:w="8362" w:type="dxa"/>
            <w:tcBorders>
              <w:top w:val="single" w:sz="4" w:space="0" w:color="92CDDC" w:themeColor="accent5" w:themeTint="99"/>
              <w:left w:val="single" w:sz="4" w:space="0" w:color="FFFFFF"/>
              <w:bottom w:val="single" w:sz="4" w:space="0" w:color="92CDDC" w:themeColor="accent5" w:themeTint="99"/>
              <w:right w:val="single" w:sz="4" w:space="0" w:color="FFFFFF"/>
            </w:tcBorders>
            <w:shd w:val="clear" w:color="auto" w:fill="DAEEF3" w:themeFill="accent5" w:themeFillTint="33"/>
            <w:hideMark/>
          </w:tcPr>
          <w:p w14:paraId="0EF60D6F" w14:textId="77777777" w:rsidR="00D905A6" w:rsidRDefault="00D905A6" w:rsidP="00453C5E">
            <w:pPr>
              <w:tabs>
                <w:tab w:val="left" w:pos="709"/>
                <w:tab w:val="left" w:pos="1985"/>
                <w:tab w:val="left" w:pos="2552"/>
              </w:tabs>
              <w:spacing w:line="360" w:lineRule="auto"/>
              <w:ind w:right="-32"/>
              <w:contextualSpacing/>
              <w:rPr>
                <w:rFonts w:ascii="Calibri" w:eastAsia="Calibri" w:hAnsi="Calibri" w:cs="Arial"/>
                <w:color w:val="000000" w:themeColor="text1"/>
                <w:sz w:val="18"/>
                <w:szCs w:val="32"/>
              </w:rPr>
            </w:pPr>
            <w:r>
              <w:rPr>
                <w:rFonts w:ascii="Calibri" w:eastAsia="Calibri" w:hAnsi="Calibri" w:cs="Arial"/>
                <w:color w:val="000000" w:themeColor="text1"/>
                <w:sz w:val="18"/>
                <w:szCs w:val="32"/>
              </w:rPr>
              <w:t xml:space="preserve">Proactively engages with colleagues at all levels of the organisation and across other Departments// </w:t>
            </w:r>
          </w:p>
          <w:p w14:paraId="106E1D90" w14:textId="77777777" w:rsidR="00D905A6" w:rsidRDefault="00D905A6" w:rsidP="00453C5E">
            <w:pPr>
              <w:tabs>
                <w:tab w:val="left" w:pos="709"/>
                <w:tab w:val="left" w:pos="1985"/>
                <w:tab w:val="left" w:pos="2552"/>
              </w:tabs>
              <w:spacing w:line="360" w:lineRule="auto"/>
              <w:ind w:right="-32"/>
              <w:contextualSpacing/>
              <w:rPr>
                <w:rFonts w:ascii="Calibri" w:eastAsia="Calibri" w:hAnsi="Calibri" w:cs="Arial"/>
                <w:color w:val="000000" w:themeColor="text1"/>
                <w:sz w:val="18"/>
                <w:szCs w:val="32"/>
              </w:rPr>
            </w:pPr>
            <w:r>
              <w:rPr>
                <w:rFonts w:ascii="Calibri" w:eastAsia="Calibri" w:hAnsi="Calibri" w:cs="Arial"/>
                <w:color w:val="000000" w:themeColor="text1"/>
                <w:sz w:val="18"/>
                <w:szCs w:val="32"/>
              </w:rPr>
              <w:t>Organisations and builds strong professional networks</w:t>
            </w:r>
          </w:p>
        </w:tc>
      </w:tr>
      <w:tr w:rsidR="00D905A6" w14:paraId="640E5A7E" w14:textId="77777777" w:rsidTr="00453C5E">
        <w:trPr>
          <w:trHeight w:val="357"/>
        </w:trPr>
        <w:tc>
          <w:tcPr>
            <w:tcW w:w="0" w:type="auto"/>
            <w:vMerge/>
            <w:tcBorders>
              <w:top w:val="single" w:sz="4" w:space="0" w:color="FFFFFF"/>
              <w:left w:val="single" w:sz="4" w:space="0" w:color="FFFFFF"/>
              <w:bottom w:val="single" w:sz="4" w:space="0" w:color="FFFFFF"/>
              <w:right w:val="single" w:sz="4" w:space="0" w:color="FFFFFF"/>
            </w:tcBorders>
            <w:vAlign w:val="center"/>
            <w:hideMark/>
          </w:tcPr>
          <w:p w14:paraId="654E014A" w14:textId="77777777" w:rsidR="00D905A6" w:rsidRDefault="00D905A6" w:rsidP="00453C5E">
            <w:pPr>
              <w:rPr>
                <w:rFonts w:ascii="Calibri" w:eastAsia="Calibri" w:hAnsi="Calibri" w:cs="Arial"/>
                <w:b/>
                <w:color w:val="FFFFFF" w:themeColor="background1"/>
                <w:szCs w:val="32"/>
              </w:rPr>
            </w:pPr>
          </w:p>
        </w:tc>
        <w:tc>
          <w:tcPr>
            <w:tcW w:w="8362" w:type="dxa"/>
            <w:tcBorders>
              <w:top w:val="single" w:sz="4" w:space="0" w:color="92CDDC" w:themeColor="accent5" w:themeTint="99"/>
              <w:left w:val="single" w:sz="4" w:space="0" w:color="FFFFFF"/>
              <w:bottom w:val="single" w:sz="4" w:space="0" w:color="FFFFFF"/>
              <w:right w:val="single" w:sz="4" w:space="0" w:color="FFFFFF"/>
            </w:tcBorders>
            <w:shd w:val="clear" w:color="auto" w:fill="DAEEF3" w:themeFill="accent5" w:themeFillTint="33"/>
            <w:hideMark/>
          </w:tcPr>
          <w:p w14:paraId="7C9465B2" w14:textId="77777777" w:rsidR="00D905A6" w:rsidRDefault="00D905A6" w:rsidP="00453C5E">
            <w:pPr>
              <w:tabs>
                <w:tab w:val="left" w:pos="709"/>
                <w:tab w:val="left" w:pos="1985"/>
                <w:tab w:val="left" w:pos="2552"/>
              </w:tabs>
              <w:spacing w:line="360" w:lineRule="auto"/>
              <w:ind w:right="-32"/>
              <w:contextualSpacing/>
              <w:rPr>
                <w:rFonts w:ascii="Calibri" w:eastAsia="Calibri" w:hAnsi="Calibri" w:cs="Arial"/>
                <w:color w:val="000000" w:themeColor="text1"/>
                <w:sz w:val="18"/>
                <w:szCs w:val="32"/>
              </w:rPr>
            </w:pPr>
            <w:r>
              <w:rPr>
                <w:rFonts w:ascii="Calibri" w:eastAsia="Calibri" w:hAnsi="Calibri" w:cs="Arial"/>
                <w:color w:val="000000" w:themeColor="text1"/>
                <w:sz w:val="18"/>
                <w:szCs w:val="32"/>
              </w:rPr>
              <w:t>Makes opinions known when s/he feels it is right to do so</w:t>
            </w:r>
          </w:p>
        </w:tc>
      </w:tr>
      <w:tr w:rsidR="00D905A6" w14:paraId="6EE607D0" w14:textId="77777777" w:rsidTr="00453C5E">
        <w:trPr>
          <w:trHeight w:val="694"/>
        </w:trPr>
        <w:tc>
          <w:tcPr>
            <w:tcW w:w="1986" w:type="dxa"/>
            <w:vMerge w:val="restart"/>
            <w:tcBorders>
              <w:top w:val="single" w:sz="4" w:space="0" w:color="FFFFFF"/>
              <w:left w:val="single" w:sz="4" w:space="0" w:color="FFFFFF"/>
              <w:bottom w:val="single" w:sz="4" w:space="0" w:color="FFFFFF"/>
              <w:right w:val="single" w:sz="4" w:space="0" w:color="FFFFFF"/>
            </w:tcBorders>
            <w:shd w:val="clear" w:color="auto" w:fill="9BBB59" w:themeFill="accent3"/>
            <w:hideMark/>
          </w:tcPr>
          <w:p w14:paraId="15B2854B" w14:textId="77777777" w:rsidR="00D905A6" w:rsidRDefault="00D905A6" w:rsidP="00453C5E">
            <w:pPr>
              <w:tabs>
                <w:tab w:val="left" w:pos="709"/>
                <w:tab w:val="left" w:pos="1985"/>
                <w:tab w:val="left" w:pos="2552"/>
              </w:tabs>
              <w:spacing w:line="360" w:lineRule="auto"/>
              <w:ind w:right="-32"/>
              <w:rPr>
                <w:rFonts w:ascii="Calibri" w:eastAsia="Calibri" w:hAnsi="Calibri" w:cs="Arial"/>
                <w:b/>
                <w:color w:val="FFFFFF" w:themeColor="background1"/>
                <w:szCs w:val="32"/>
              </w:rPr>
            </w:pPr>
            <w:r>
              <w:rPr>
                <w:rFonts w:ascii="Calibri" w:eastAsia="Calibri" w:hAnsi="Calibri" w:cs="Arial"/>
                <w:b/>
                <w:color w:val="FFFFFF" w:themeColor="background1"/>
                <w:szCs w:val="32"/>
              </w:rPr>
              <w:t>Specialist Knowledge, Expertise and Self Development</w:t>
            </w:r>
          </w:p>
        </w:tc>
        <w:tc>
          <w:tcPr>
            <w:tcW w:w="8362" w:type="dxa"/>
            <w:tcBorders>
              <w:top w:val="single" w:sz="4" w:space="0" w:color="FFFFFF"/>
              <w:left w:val="single" w:sz="4" w:space="0" w:color="FFFFFF"/>
              <w:bottom w:val="single" w:sz="4" w:space="0" w:color="C2D69B" w:themeColor="accent3" w:themeTint="99"/>
              <w:right w:val="single" w:sz="4" w:space="0" w:color="FFFFFF"/>
            </w:tcBorders>
            <w:shd w:val="clear" w:color="auto" w:fill="EAF1DD" w:themeFill="accent3" w:themeFillTint="33"/>
            <w:hideMark/>
          </w:tcPr>
          <w:p w14:paraId="7CB048D6" w14:textId="77777777" w:rsidR="00D905A6" w:rsidRDefault="00D905A6" w:rsidP="00453C5E">
            <w:pPr>
              <w:tabs>
                <w:tab w:val="left" w:pos="709"/>
                <w:tab w:val="left" w:pos="1985"/>
                <w:tab w:val="left" w:pos="2552"/>
              </w:tabs>
              <w:spacing w:line="360" w:lineRule="auto"/>
              <w:ind w:right="-32"/>
              <w:contextualSpacing/>
              <w:rPr>
                <w:rFonts w:ascii="Calibri" w:eastAsia="Calibri" w:hAnsi="Calibri" w:cs="Arial"/>
                <w:color w:val="000000" w:themeColor="text1"/>
                <w:sz w:val="18"/>
                <w:szCs w:val="32"/>
              </w:rPr>
            </w:pPr>
            <w:r>
              <w:rPr>
                <w:rFonts w:ascii="Calibri" w:eastAsia="Calibri" w:hAnsi="Calibri" w:cs="Arial"/>
                <w:color w:val="000000" w:themeColor="text1"/>
                <w:sz w:val="18"/>
                <w:szCs w:val="32"/>
              </w:rPr>
              <w:t xml:space="preserve">Develops and maintains skills and expertise across </w:t>
            </w:r>
            <w:proofErr w:type="gramStart"/>
            <w:r>
              <w:rPr>
                <w:rFonts w:ascii="Calibri" w:eastAsia="Calibri" w:hAnsi="Calibri" w:cs="Arial"/>
                <w:color w:val="000000" w:themeColor="text1"/>
                <w:sz w:val="18"/>
                <w:szCs w:val="32"/>
              </w:rPr>
              <w:t>a number of</w:t>
            </w:r>
            <w:proofErr w:type="gramEnd"/>
            <w:r>
              <w:rPr>
                <w:rFonts w:ascii="Calibri" w:eastAsia="Calibri" w:hAnsi="Calibri" w:cs="Arial"/>
                <w:color w:val="000000" w:themeColor="text1"/>
                <w:sz w:val="18"/>
                <w:szCs w:val="32"/>
              </w:rPr>
              <w:t xml:space="preserve"> areas that are relevant to his/her field and </w:t>
            </w:r>
          </w:p>
          <w:p w14:paraId="11E73B99" w14:textId="77777777" w:rsidR="00D905A6" w:rsidRDefault="00D905A6" w:rsidP="00453C5E">
            <w:pPr>
              <w:tabs>
                <w:tab w:val="left" w:pos="709"/>
                <w:tab w:val="left" w:pos="1985"/>
                <w:tab w:val="left" w:pos="2552"/>
              </w:tabs>
              <w:spacing w:line="360" w:lineRule="auto"/>
              <w:ind w:right="-32"/>
              <w:contextualSpacing/>
              <w:rPr>
                <w:rFonts w:ascii="Calibri" w:eastAsia="Calibri" w:hAnsi="Calibri" w:cs="Arial"/>
                <w:color w:val="000000" w:themeColor="text1"/>
                <w:sz w:val="18"/>
                <w:szCs w:val="32"/>
              </w:rPr>
            </w:pPr>
            <w:r>
              <w:rPr>
                <w:rFonts w:ascii="Calibri" w:eastAsia="Calibri" w:hAnsi="Calibri" w:cs="Arial"/>
                <w:color w:val="000000" w:themeColor="text1"/>
                <w:sz w:val="18"/>
                <w:szCs w:val="32"/>
              </w:rPr>
              <w:t>recognised by people internal and external to the Department/ Organisation</w:t>
            </w:r>
          </w:p>
        </w:tc>
      </w:tr>
      <w:tr w:rsidR="00D905A6" w14:paraId="52E0E95B" w14:textId="77777777" w:rsidTr="00453C5E">
        <w:trPr>
          <w:trHeight w:val="567"/>
        </w:trPr>
        <w:tc>
          <w:tcPr>
            <w:tcW w:w="0" w:type="auto"/>
            <w:vMerge/>
            <w:tcBorders>
              <w:top w:val="single" w:sz="4" w:space="0" w:color="FFFFFF"/>
              <w:left w:val="single" w:sz="4" w:space="0" w:color="FFFFFF"/>
              <w:bottom w:val="single" w:sz="4" w:space="0" w:color="FFFFFF"/>
              <w:right w:val="single" w:sz="4" w:space="0" w:color="FFFFFF"/>
            </w:tcBorders>
            <w:vAlign w:val="center"/>
            <w:hideMark/>
          </w:tcPr>
          <w:p w14:paraId="09C6AF5A" w14:textId="77777777" w:rsidR="00D905A6" w:rsidRDefault="00D905A6" w:rsidP="00453C5E">
            <w:pPr>
              <w:rPr>
                <w:rFonts w:ascii="Calibri" w:eastAsia="Calibri" w:hAnsi="Calibri" w:cs="Arial"/>
                <w:b/>
                <w:color w:val="FFFFFF" w:themeColor="background1"/>
                <w:szCs w:val="32"/>
              </w:rPr>
            </w:pPr>
          </w:p>
        </w:tc>
        <w:tc>
          <w:tcPr>
            <w:tcW w:w="8362" w:type="dxa"/>
            <w:tcBorders>
              <w:top w:val="single" w:sz="4" w:space="0" w:color="C2D69B" w:themeColor="accent3" w:themeTint="99"/>
              <w:left w:val="single" w:sz="4" w:space="0" w:color="FFFFFF"/>
              <w:bottom w:val="single" w:sz="4" w:space="0" w:color="C2D69B" w:themeColor="accent3" w:themeTint="99"/>
              <w:right w:val="single" w:sz="4" w:space="0" w:color="FFFFFF"/>
            </w:tcBorders>
            <w:shd w:val="clear" w:color="auto" w:fill="EAF1DD" w:themeFill="accent3" w:themeFillTint="33"/>
            <w:hideMark/>
          </w:tcPr>
          <w:p w14:paraId="2641BBAE" w14:textId="77777777" w:rsidR="00D905A6" w:rsidRDefault="00D905A6" w:rsidP="00453C5E">
            <w:pPr>
              <w:tabs>
                <w:tab w:val="left" w:pos="709"/>
                <w:tab w:val="left" w:pos="1985"/>
                <w:tab w:val="left" w:pos="2552"/>
              </w:tabs>
              <w:spacing w:line="360" w:lineRule="auto"/>
              <w:ind w:right="-32"/>
              <w:contextualSpacing/>
              <w:rPr>
                <w:rFonts w:ascii="Calibri" w:eastAsia="Calibri" w:hAnsi="Calibri" w:cs="Arial"/>
                <w:color w:val="000000" w:themeColor="text1"/>
                <w:sz w:val="18"/>
                <w:szCs w:val="32"/>
              </w:rPr>
            </w:pPr>
            <w:r>
              <w:rPr>
                <w:rFonts w:ascii="Calibri" w:eastAsia="Calibri" w:hAnsi="Calibri" w:cs="Arial"/>
                <w:color w:val="000000" w:themeColor="text1"/>
                <w:sz w:val="18"/>
                <w:szCs w:val="32"/>
              </w:rPr>
              <w:t xml:space="preserve">Keeps up to date with key departmental, sectoral, national and international policies and economic, political and </w:t>
            </w:r>
          </w:p>
          <w:p w14:paraId="42C9CD97" w14:textId="77777777" w:rsidR="00D905A6" w:rsidRDefault="00D905A6" w:rsidP="00453C5E">
            <w:pPr>
              <w:tabs>
                <w:tab w:val="left" w:pos="709"/>
                <w:tab w:val="left" w:pos="1985"/>
                <w:tab w:val="left" w:pos="2552"/>
              </w:tabs>
              <w:spacing w:line="360" w:lineRule="auto"/>
              <w:ind w:right="-32"/>
              <w:contextualSpacing/>
              <w:rPr>
                <w:rFonts w:ascii="Calibri" w:eastAsia="Calibri" w:hAnsi="Calibri" w:cs="Arial"/>
                <w:color w:val="000000" w:themeColor="text1"/>
                <w:sz w:val="18"/>
                <w:szCs w:val="32"/>
              </w:rPr>
            </w:pPr>
            <w:r>
              <w:rPr>
                <w:rFonts w:ascii="Calibri" w:eastAsia="Calibri" w:hAnsi="Calibri" w:cs="Arial"/>
                <w:color w:val="000000" w:themeColor="text1"/>
                <w:sz w:val="18"/>
                <w:szCs w:val="32"/>
              </w:rPr>
              <w:t>social trends that affect the role</w:t>
            </w:r>
          </w:p>
        </w:tc>
      </w:tr>
      <w:tr w:rsidR="00D905A6" w14:paraId="1F87D219" w14:textId="77777777" w:rsidTr="00453C5E">
        <w:trPr>
          <w:trHeight w:val="357"/>
        </w:trPr>
        <w:tc>
          <w:tcPr>
            <w:tcW w:w="0" w:type="auto"/>
            <w:vMerge/>
            <w:tcBorders>
              <w:top w:val="single" w:sz="4" w:space="0" w:color="FFFFFF"/>
              <w:left w:val="single" w:sz="4" w:space="0" w:color="FFFFFF"/>
              <w:bottom w:val="single" w:sz="4" w:space="0" w:color="FFFFFF"/>
              <w:right w:val="single" w:sz="4" w:space="0" w:color="FFFFFF"/>
            </w:tcBorders>
            <w:vAlign w:val="center"/>
            <w:hideMark/>
          </w:tcPr>
          <w:p w14:paraId="19651730" w14:textId="77777777" w:rsidR="00D905A6" w:rsidRDefault="00D905A6" w:rsidP="00453C5E">
            <w:pPr>
              <w:rPr>
                <w:rFonts w:ascii="Calibri" w:eastAsia="Calibri" w:hAnsi="Calibri" w:cs="Arial"/>
                <w:b/>
                <w:color w:val="FFFFFF" w:themeColor="background1"/>
                <w:szCs w:val="32"/>
              </w:rPr>
            </w:pPr>
          </w:p>
        </w:tc>
        <w:tc>
          <w:tcPr>
            <w:tcW w:w="8362" w:type="dxa"/>
            <w:tcBorders>
              <w:top w:val="single" w:sz="4" w:space="0" w:color="C2D69B" w:themeColor="accent3" w:themeTint="99"/>
              <w:left w:val="single" w:sz="4" w:space="0" w:color="FFFFFF"/>
              <w:bottom w:val="single" w:sz="4" w:space="0" w:color="C2D69B" w:themeColor="accent3" w:themeTint="99"/>
              <w:right w:val="single" w:sz="4" w:space="0" w:color="FFFFFF"/>
            </w:tcBorders>
            <w:shd w:val="clear" w:color="auto" w:fill="EAF1DD" w:themeFill="accent3" w:themeFillTint="33"/>
            <w:hideMark/>
          </w:tcPr>
          <w:p w14:paraId="563738B8" w14:textId="77777777" w:rsidR="00D905A6" w:rsidRDefault="00D905A6" w:rsidP="00453C5E">
            <w:pPr>
              <w:tabs>
                <w:tab w:val="left" w:pos="709"/>
                <w:tab w:val="left" w:pos="1985"/>
                <w:tab w:val="left" w:pos="2552"/>
              </w:tabs>
              <w:spacing w:line="360" w:lineRule="auto"/>
              <w:ind w:right="-32"/>
              <w:contextualSpacing/>
              <w:rPr>
                <w:rFonts w:ascii="Calibri" w:eastAsia="Calibri" w:hAnsi="Calibri" w:cs="Arial"/>
                <w:color w:val="000000" w:themeColor="text1"/>
                <w:sz w:val="18"/>
                <w:szCs w:val="32"/>
              </w:rPr>
            </w:pPr>
            <w:r>
              <w:rPr>
                <w:rFonts w:ascii="Calibri" w:eastAsia="Calibri" w:hAnsi="Calibri" w:cs="Arial"/>
                <w:color w:val="000000" w:themeColor="text1"/>
                <w:sz w:val="18"/>
                <w:szCs w:val="32"/>
              </w:rPr>
              <w:t>Maintains a strong focus on self-development, seeking feedback and opportunities for growth</w:t>
            </w:r>
          </w:p>
        </w:tc>
      </w:tr>
      <w:tr w:rsidR="00D905A6" w14:paraId="2415DF51" w14:textId="77777777" w:rsidTr="00453C5E">
        <w:trPr>
          <w:trHeight w:val="337"/>
        </w:trPr>
        <w:tc>
          <w:tcPr>
            <w:tcW w:w="1986" w:type="dxa"/>
            <w:vMerge w:val="restart"/>
            <w:tcBorders>
              <w:top w:val="single" w:sz="4" w:space="0" w:color="FFFFFF"/>
              <w:left w:val="single" w:sz="4" w:space="0" w:color="FFFFFF"/>
              <w:bottom w:val="single" w:sz="4" w:space="0" w:color="FFFFFF"/>
              <w:right w:val="single" w:sz="4" w:space="0" w:color="FFFFFF"/>
            </w:tcBorders>
            <w:shd w:val="clear" w:color="auto" w:fill="8064A2" w:themeFill="accent4"/>
            <w:hideMark/>
          </w:tcPr>
          <w:p w14:paraId="3893C819" w14:textId="77777777" w:rsidR="00D905A6" w:rsidRDefault="00D905A6" w:rsidP="00453C5E">
            <w:pPr>
              <w:tabs>
                <w:tab w:val="left" w:pos="709"/>
                <w:tab w:val="left" w:pos="1985"/>
                <w:tab w:val="left" w:pos="2552"/>
              </w:tabs>
              <w:spacing w:line="360" w:lineRule="auto"/>
              <w:ind w:right="-32"/>
              <w:rPr>
                <w:rFonts w:ascii="Calibri" w:eastAsia="Calibri" w:hAnsi="Calibri" w:cs="Arial"/>
                <w:b/>
                <w:color w:val="FFFFFF" w:themeColor="background1"/>
                <w:szCs w:val="32"/>
              </w:rPr>
            </w:pPr>
            <w:r>
              <w:rPr>
                <w:rFonts w:ascii="Calibri" w:eastAsia="Calibri" w:hAnsi="Calibri" w:cs="Arial"/>
                <w:b/>
                <w:color w:val="FFFFFF" w:themeColor="background1"/>
                <w:szCs w:val="32"/>
              </w:rPr>
              <w:lastRenderedPageBreak/>
              <w:t>Drive &amp; Commitment to Public Service Values</w:t>
            </w:r>
          </w:p>
        </w:tc>
        <w:tc>
          <w:tcPr>
            <w:tcW w:w="8362" w:type="dxa"/>
            <w:tcBorders>
              <w:top w:val="single" w:sz="4" w:space="0" w:color="FFFFFF"/>
              <w:left w:val="single" w:sz="4" w:space="0" w:color="FFFFFF"/>
              <w:bottom w:val="single" w:sz="4" w:space="0" w:color="B2A1C7" w:themeColor="accent4" w:themeTint="99"/>
              <w:right w:val="single" w:sz="4" w:space="0" w:color="FFFFFF"/>
            </w:tcBorders>
            <w:shd w:val="clear" w:color="auto" w:fill="E5DFEC" w:themeFill="accent4" w:themeFillTint="33"/>
            <w:hideMark/>
          </w:tcPr>
          <w:p w14:paraId="187037B5" w14:textId="77777777" w:rsidR="00D905A6" w:rsidRDefault="00D905A6" w:rsidP="00453C5E">
            <w:pPr>
              <w:tabs>
                <w:tab w:val="left" w:pos="709"/>
                <w:tab w:val="left" w:pos="1985"/>
                <w:tab w:val="left" w:pos="2552"/>
              </w:tabs>
              <w:spacing w:line="360" w:lineRule="auto"/>
              <w:ind w:right="-32"/>
              <w:contextualSpacing/>
              <w:rPr>
                <w:rFonts w:ascii="Calibri" w:eastAsia="Calibri" w:hAnsi="Calibri" w:cs="Arial"/>
                <w:color w:val="000000" w:themeColor="text1"/>
                <w:sz w:val="18"/>
                <w:szCs w:val="32"/>
              </w:rPr>
            </w:pPr>
            <w:r>
              <w:rPr>
                <w:rFonts w:ascii="Calibri" w:eastAsia="Calibri" w:hAnsi="Calibri" w:cs="Arial"/>
                <w:color w:val="000000" w:themeColor="text1"/>
                <w:sz w:val="18"/>
                <w:szCs w:val="32"/>
              </w:rPr>
              <w:t>Consistently strives to perform at a high level</w:t>
            </w:r>
          </w:p>
        </w:tc>
      </w:tr>
      <w:tr w:rsidR="00D905A6" w14:paraId="303E19F2" w14:textId="77777777" w:rsidTr="00453C5E">
        <w:trPr>
          <w:trHeight w:val="357"/>
        </w:trPr>
        <w:tc>
          <w:tcPr>
            <w:tcW w:w="0" w:type="auto"/>
            <w:vMerge/>
            <w:tcBorders>
              <w:top w:val="single" w:sz="4" w:space="0" w:color="FFFFFF"/>
              <w:left w:val="single" w:sz="4" w:space="0" w:color="FFFFFF"/>
              <w:bottom w:val="single" w:sz="4" w:space="0" w:color="FFFFFF"/>
              <w:right w:val="single" w:sz="4" w:space="0" w:color="FFFFFF"/>
            </w:tcBorders>
            <w:vAlign w:val="center"/>
            <w:hideMark/>
          </w:tcPr>
          <w:p w14:paraId="7624E19E" w14:textId="77777777" w:rsidR="00D905A6" w:rsidRDefault="00D905A6" w:rsidP="00453C5E">
            <w:pPr>
              <w:rPr>
                <w:rFonts w:ascii="Calibri" w:eastAsia="Calibri" w:hAnsi="Calibri" w:cs="Arial"/>
                <w:b/>
                <w:color w:val="FFFFFF" w:themeColor="background1"/>
                <w:szCs w:val="32"/>
              </w:rPr>
            </w:pPr>
          </w:p>
        </w:tc>
        <w:tc>
          <w:tcPr>
            <w:tcW w:w="8362" w:type="dxa"/>
            <w:tcBorders>
              <w:top w:val="single" w:sz="4" w:space="0" w:color="B2A1C7" w:themeColor="accent4" w:themeTint="99"/>
              <w:left w:val="single" w:sz="4" w:space="0" w:color="FFFFFF"/>
              <w:bottom w:val="single" w:sz="4" w:space="0" w:color="B2A1C7" w:themeColor="accent4" w:themeTint="99"/>
              <w:right w:val="single" w:sz="4" w:space="0" w:color="FFFFFF"/>
            </w:tcBorders>
            <w:shd w:val="clear" w:color="auto" w:fill="E5DFEC" w:themeFill="accent4" w:themeFillTint="33"/>
            <w:hideMark/>
          </w:tcPr>
          <w:p w14:paraId="7FF05744" w14:textId="77777777" w:rsidR="00D905A6" w:rsidRDefault="00D905A6" w:rsidP="00453C5E">
            <w:pPr>
              <w:tabs>
                <w:tab w:val="left" w:pos="709"/>
                <w:tab w:val="left" w:pos="1985"/>
                <w:tab w:val="left" w:pos="2552"/>
              </w:tabs>
              <w:spacing w:line="360" w:lineRule="auto"/>
              <w:ind w:right="-32"/>
              <w:contextualSpacing/>
              <w:rPr>
                <w:rFonts w:ascii="Calibri" w:eastAsia="Calibri" w:hAnsi="Calibri" w:cs="Arial"/>
                <w:color w:val="000000" w:themeColor="text1"/>
                <w:sz w:val="18"/>
                <w:szCs w:val="32"/>
              </w:rPr>
            </w:pPr>
            <w:r>
              <w:rPr>
                <w:rFonts w:ascii="Calibri" w:eastAsia="Calibri" w:hAnsi="Calibri" w:cs="Arial"/>
                <w:color w:val="000000" w:themeColor="text1"/>
                <w:sz w:val="18"/>
                <w:szCs w:val="32"/>
              </w:rPr>
              <w:t xml:space="preserve">Demonstrates personal commitment to the role, maintaining determination and persistence while maintain </w:t>
            </w:r>
          </w:p>
          <w:p w14:paraId="4250C90F" w14:textId="77777777" w:rsidR="00D905A6" w:rsidRDefault="00D905A6" w:rsidP="00453C5E">
            <w:pPr>
              <w:tabs>
                <w:tab w:val="left" w:pos="709"/>
                <w:tab w:val="left" w:pos="1985"/>
                <w:tab w:val="left" w:pos="2552"/>
              </w:tabs>
              <w:spacing w:line="360" w:lineRule="auto"/>
              <w:ind w:right="-32"/>
              <w:contextualSpacing/>
              <w:rPr>
                <w:rFonts w:ascii="Calibri" w:eastAsia="Calibri" w:hAnsi="Calibri" w:cs="Arial"/>
                <w:color w:val="000000" w:themeColor="text1"/>
                <w:sz w:val="18"/>
                <w:szCs w:val="32"/>
              </w:rPr>
            </w:pPr>
            <w:r>
              <w:rPr>
                <w:rFonts w:ascii="Calibri" w:eastAsia="Calibri" w:hAnsi="Calibri" w:cs="Arial"/>
                <w:color w:val="000000" w:themeColor="text1"/>
                <w:sz w:val="18"/>
                <w:szCs w:val="32"/>
              </w:rPr>
              <w:t>maintains a sense of balance and perspective in relation to work issues</w:t>
            </w:r>
          </w:p>
        </w:tc>
      </w:tr>
      <w:tr w:rsidR="00D905A6" w14:paraId="7EC17748" w14:textId="77777777" w:rsidTr="00453C5E">
        <w:trPr>
          <w:trHeight w:val="357"/>
        </w:trPr>
        <w:tc>
          <w:tcPr>
            <w:tcW w:w="0" w:type="auto"/>
            <w:vMerge/>
            <w:tcBorders>
              <w:top w:val="single" w:sz="4" w:space="0" w:color="FFFFFF"/>
              <w:left w:val="single" w:sz="4" w:space="0" w:color="FFFFFF"/>
              <w:bottom w:val="single" w:sz="4" w:space="0" w:color="FFFFFF"/>
              <w:right w:val="single" w:sz="4" w:space="0" w:color="FFFFFF"/>
            </w:tcBorders>
            <w:vAlign w:val="center"/>
            <w:hideMark/>
          </w:tcPr>
          <w:p w14:paraId="5976160E" w14:textId="77777777" w:rsidR="00D905A6" w:rsidRDefault="00D905A6" w:rsidP="00453C5E">
            <w:pPr>
              <w:rPr>
                <w:rFonts w:ascii="Calibri" w:eastAsia="Calibri" w:hAnsi="Calibri" w:cs="Arial"/>
                <w:b/>
                <w:color w:val="FFFFFF" w:themeColor="background1"/>
                <w:szCs w:val="32"/>
              </w:rPr>
            </w:pPr>
          </w:p>
        </w:tc>
        <w:tc>
          <w:tcPr>
            <w:tcW w:w="8362" w:type="dxa"/>
            <w:tcBorders>
              <w:top w:val="single" w:sz="4" w:space="0" w:color="B2A1C7" w:themeColor="accent4" w:themeTint="99"/>
              <w:left w:val="single" w:sz="4" w:space="0" w:color="FFFFFF"/>
              <w:bottom w:val="single" w:sz="4" w:space="0" w:color="B2A1C7" w:themeColor="accent4" w:themeTint="99"/>
              <w:right w:val="single" w:sz="4" w:space="0" w:color="FFFFFF"/>
            </w:tcBorders>
            <w:shd w:val="clear" w:color="auto" w:fill="E5DFEC" w:themeFill="accent4" w:themeFillTint="33"/>
            <w:hideMark/>
          </w:tcPr>
          <w:p w14:paraId="2238F952" w14:textId="77777777" w:rsidR="00D905A6" w:rsidRDefault="00D905A6" w:rsidP="00453C5E">
            <w:pPr>
              <w:tabs>
                <w:tab w:val="left" w:pos="709"/>
                <w:tab w:val="left" w:pos="1985"/>
                <w:tab w:val="left" w:pos="2552"/>
              </w:tabs>
              <w:spacing w:line="360" w:lineRule="auto"/>
              <w:ind w:right="-32"/>
              <w:contextualSpacing/>
              <w:rPr>
                <w:rFonts w:ascii="Calibri" w:eastAsia="Calibri" w:hAnsi="Calibri" w:cs="Arial"/>
                <w:color w:val="000000" w:themeColor="text1"/>
                <w:sz w:val="18"/>
                <w:szCs w:val="32"/>
              </w:rPr>
            </w:pPr>
            <w:r>
              <w:rPr>
                <w:rFonts w:ascii="Calibri" w:eastAsia="Calibri" w:hAnsi="Calibri" w:cs="Arial"/>
                <w:color w:val="000000" w:themeColor="text1"/>
                <w:sz w:val="18"/>
                <w:szCs w:val="32"/>
              </w:rPr>
              <w:t>Contributes positively to the corporate agenda</w:t>
            </w:r>
          </w:p>
        </w:tc>
      </w:tr>
      <w:tr w:rsidR="00D905A6" w14:paraId="2C417463" w14:textId="77777777" w:rsidTr="00453C5E">
        <w:trPr>
          <w:trHeight w:val="357"/>
        </w:trPr>
        <w:tc>
          <w:tcPr>
            <w:tcW w:w="0" w:type="auto"/>
            <w:vMerge/>
            <w:tcBorders>
              <w:top w:val="single" w:sz="4" w:space="0" w:color="FFFFFF"/>
              <w:left w:val="single" w:sz="4" w:space="0" w:color="FFFFFF"/>
              <w:bottom w:val="single" w:sz="4" w:space="0" w:color="FFFFFF"/>
              <w:right w:val="single" w:sz="4" w:space="0" w:color="FFFFFF"/>
            </w:tcBorders>
            <w:vAlign w:val="center"/>
            <w:hideMark/>
          </w:tcPr>
          <w:p w14:paraId="5F0A03B5" w14:textId="77777777" w:rsidR="00D905A6" w:rsidRDefault="00D905A6" w:rsidP="00453C5E">
            <w:pPr>
              <w:rPr>
                <w:rFonts w:ascii="Calibri" w:eastAsia="Calibri" w:hAnsi="Calibri" w:cs="Arial"/>
                <w:b/>
                <w:color w:val="FFFFFF" w:themeColor="background1"/>
                <w:szCs w:val="32"/>
              </w:rPr>
            </w:pPr>
          </w:p>
        </w:tc>
        <w:tc>
          <w:tcPr>
            <w:tcW w:w="8362" w:type="dxa"/>
            <w:tcBorders>
              <w:top w:val="single" w:sz="4" w:space="0" w:color="B2A1C7" w:themeColor="accent4" w:themeTint="99"/>
              <w:left w:val="single" w:sz="4" w:space="0" w:color="FFFFFF"/>
              <w:bottom w:val="single" w:sz="4" w:space="0" w:color="B2A1C7" w:themeColor="accent4" w:themeTint="99"/>
              <w:right w:val="single" w:sz="4" w:space="0" w:color="FFFFFF"/>
            </w:tcBorders>
            <w:shd w:val="clear" w:color="auto" w:fill="E5DFEC" w:themeFill="accent4" w:themeFillTint="33"/>
            <w:hideMark/>
          </w:tcPr>
          <w:p w14:paraId="1E3D2F04" w14:textId="77777777" w:rsidR="00D905A6" w:rsidRDefault="00D905A6" w:rsidP="00453C5E">
            <w:pPr>
              <w:tabs>
                <w:tab w:val="left" w:pos="709"/>
                <w:tab w:val="left" w:pos="1985"/>
                <w:tab w:val="left" w:pos="2552"/>
              </w:tabs>
              <w:spacing w:line="360" w:lineRule="auto"/>
              <w:ind w:right="-32"/>
              <w:contextualSpacing/>
              <w:rPr>
                <w:rFonts w:ascii="Calibri" w:eastAsia="Calibri" w:hAnsi="Calibri" w:cs="Arial"/>
                <w:color w:val="000000" w:themeColor="text1"/>
                <w:sz w:val="18"/>
                <w:szCs w:val="32"/>
              </w:rPr>
            </w:pPr>
            <w:r>
              <w:rPr>
                <w:rFonts w:ascii="Calibri" w:eastAsia="Calibri" w:hAnsi="Calibri" w:cs="Arial"/>
                <w:color w:val="000000" w:themeColor="text1"/>
                <w:sz w:val="18"/>
                <w:szCs w:val="32"/>
              </w:rPr>
              <w:t>Is personally trustworthy, honest and respectful, delivering on promises and commitments</w:t>
            </w:r>
          </w:p>
        </w:tc>
      </w:tr>
      <w:tr w:rsidR="00D905A6" w14:paraId="03F1929C" w14:textId="77777777" w:rsidTr="00453C5E">
        <w:trPr>
          <w:trHeight w:val="357"/>
        </w:trPr>
        <w:tc>
          <w:tcPr>
            <w:tcW w:w="0" w:type="auto"/>
            <w:vMerge/>
            <w:tcBorders>
              <w:top w:val="single" w:sz="4" w:space="0" w:color="FFFFFF"/>
              <w:left w:val="single" w:sz="4" w:space="0" w:color="FFFFFF"/>
              <w:bottom w:val="single" w:sz="4" w:space="0" w:color="FFFFFF"/>
              <w:right w:val="single" w:sz="4" w:space="0" w:color="FFFFFF"/>
            </w:tcBorders>
            <w:vAlign w:val="center"/>
            <w:hideMark/>
          </w:tcPr>
          <w:p w14:paraId="661ABBD3" w14:textId="77777777" w:rsidR="00D905A6" w:rsidRDefault="00D905A6" w:rsidP="00453C5E">
            <w:pPr>
              <w:rPr>
                <w:rFonts w:ascii="Calibri" w:eastAsia="Calibri" w:hAnsi="Calibri" w:cs="Arial"/>
                <w:b/>
                <w:color w:val="FFFFFF" w:themeColor="background1"/>
                <w:szCs w:val="32"/>
              </w:rPr>
            </w:pPr>
          </w:p>
        </w:tc>
        <w:tc>
          <w:tcPr>
            <w:tcW w:w="8362" w:type="dxa"/>
            <w:tcBorders>
              <w:top w:val="single" w:sz="4" w:space="0" w:color="B2A1C7" w:themeColor="accent4" w:themeTint="99"/>
              <w:left w:val="single" w:sz="4" w:space="0" w:color="FFFFFF"/>
              <w:bottom w:val="single" w:sz="4" w:space="0" w:color="B2A1C7" w:themeColor="accent4" w:themeTint="99"/>
              <w:right w:val="single" w:sz="4" w:space="0" w:color="FFFFFF"/>
            </w:tcBorders>
            <w:shd w:val="clear" w:color="auto" w:fill="E5DFEC" w:themeFill="accent4" w:themeFillTint="33"/>
            <w:hideMark/>
          </w:tcPr>
          <w:p w14:paraId="2AA480E5" w14:textId="77777777" w:rsidR="00D905A6" w:rsidRDefault="00D905A6" w:rsidP="00453C5E">
            <w:pPr>
              <w:tabs>
                <w:tab w:val="left" w:pos="709"/>
                <w:tab w:val="left" w:pos="1985"/>
                <w:tab w:val="left" w:pos="2552"/>
              </w:tabs>
              <w:spacing w:line="360" w:lineRule="auto"/>
              <w:ind w:right="-32"/>
              <w:contextualSpacing/>
              <w:rPr>
                <w:rFonts w:ascii="Calibri" w:eastAsia="Calibri" w:hAnsi="Calibri" w:cs="Arial"/>
                <w:color w:val="000000" w:themeColor="text1"/>
                <w:sz w:val="18"/>
                <w:szCs w:val="32"/>
              </w:rPr>
            </w:pPr>
            <w:r>
              <w:rPr>
                <w:rFonts w:ascii="Calibri" w:eastAsia="Calibri" w:hAnsi="Calibri" w:cs="Arial"/>
                <w:color w:val="000000" w:themeColor="text1"/>
                <w:sz w:val="18"/>
                <w:szCs w:val="32"/>
              </w:rPr>
              <w:t>Ensures the citizen is at the heart of all services provided</w:t>
            </w:r>
          </w:p>
        </w:tc>
      </w:tr>
      <w:tr w:rsidR="00D905A6" w14:paraId="5BEDB0A7" w14:textId="77777777" w:rsidTr="00453C5E">
        <w:trPr>
          <w:trHeight w:val="357"/>
        </w:trPr>
        <w:tc>
          <w:tcPr>
            <w:tcW w:w="0" w:type="auto"/>
            <w:vMerge/>
            <w:tcBorders>
              <w:top w:val="single" w:sz="4" w:space="0" w:color="FFFFFF"/>
              <w:left w:val="single" w:sz="4" w:space="0" w:color="FFFFFF"/>
              <w:bottom w:val="single" w:sz="4" w:space="0" w:color="FFFFFF"/>
              <w:right w:val="single" w:sz="4" w:space="0" w:color="FFFFFF"/>
            </w:tcBorders>
            <w:vAlign w:val="center"/>
            <w:hideMark/>
          </w:tcPr>
          <w:p w14:paraId="65920DBD" w14:textId="77777777" w:rsidR="00D905A6" w:rsidRDefault="00D905A6" w:rsidP="00453C5E">
            <w:pPr>
              <w:rPr>
                <w:rFonts w:ascii="Calibri" w:eastAsia="Calibri" w:hAnsi="Calibri" w:cs="Arial"/>
                <w:b/>
                <w:color w:val="FFFFFF" w:themeColor="background1"/>
                <w:szCs w:val="32"/>
              </w:rPr>
            </w:pPr>
          </w:p>
        </w:tc>
        <w:tc>
          <w:tcPr>
            <w:tcW w:w="8362" w:type="dxa"/>
            <w:tcBorders>
              <w:top w:val="single" w:sz="4" w:space="0" w:color="B2A1C7" w:themeColor="accent4" w:themeTint="99"/>
              <w:left w:val="single" w:sz="4" w:space="0" w:color="FFFFFF"/>
              <w:bottom w:val="single" w:sz="4" w:space="0" w:color="B2A1C7" w:themeColor="accent4" w:themeTint="99"/>
              <w:right w:val="single" w:sz="4" w:space="0" w:color="FFFFFF"/>
            </w:tcBorders>
            <w:shd w:val="clear" w:color="auto" w:fill="E5DFEC" w:themeFill="accent4" w:themeFillTint="33"/>
            <w:hideMark/>
          </w:tcPr>
          <w:p w14:paraId="2F25E5CD" w14:textId="77777777" w:rsidR="00D905A6" w:rsidRDefault="00D905A6" w:rsidP="00453C5E">
            <w:pPr>
              <w:tabs>
                <w:tab w:val="left" w:pos="709"/>
                <w:tab w:val="left" w:pos="1985"/>
                <w:tab w:val="left" w:pos="2552"/>
              </w:tabs>
              <w:spacing w:line="360" w:lineRule="auto"/>
              <w:ind w:right="-32"/>
              <w:contextualSpacing/>
              <w:rPr>
                <w:rFonts w:ascii="Calibri" w:eastAsia="Calibri" w:hAnsi="Calibri" w:cs="Arial"/>
                <w:color w:val="000000" w:themeColor="text1"/>
                <w:sz w:val="18"/>
                <w:szCs w:val="32"/>
              </w:rPr>
            </w:pPr>
            <w:r>
              <w:rPr>
                <w:rFonts w:ascii="Calibri" w:eastAsia="Calibri" w:hAnsi="Calibri" w:cs="Arial"/>
                <w:color w:val="000000" w:themeColor="text1"/>
                <w:sz w:val="18"/>
                <w:szCs w:val="32"/>
              </w:rPr>
              <w:t>Is resilient, maintaining composure even in adverse or challenging situations</w:t>
            </w:r>
          </w:p>
        </w:tc>
      </w:tr>
      <w:tr w:rsidR="00D905A6" w14:paraId="681E89AC" w14:textId="77777777" w:rsidTr="00453C5E">
        <w:trPr>
          <w:trHeight w:val="357"/>
        </w:trPr>
        <w:tc>
          <w:tcPr>
            <w:tcW w:w="0" w:type="auto"/>
            <w:vMerge/>
            <w:tcBorders>
              <w:top w:val="single" w:sz="4" w:space="0" w:color="FFFFFF"/>
              <w:left w:val="single" w:sz="4" w:space="0" w:color="FFFFFF"/>
              <w:bottom w:val="single" w:sz="4" w:space="0" w:color="FFFFFF"/>
              <w:right w:val="single" w:sz="4" w:space="0" w:color="FFFFFF"/>
            </w:tcBorders>
            <w:vAlign w:val="center"/>
            <w:hideMark/>
          </w:tcPr>
          <w:p w14:paraId="489EE5F0" w14:textId="77777777" w:rsidR="00D905A6" w:rsidRDefault="00D905A6" w:rsidP="00453C5E">
            <w:pPr>
              <w:rPr>
                <w:rFonts w:ascii="Calibri" w:eastAsia="Calibri" w:hAnsi="Calibri" w:cs="Arial"/>
                <w:b/>
                <w:color w:val="FFFFFF" w:themeColor="background1"/>
                <w:szCs w:val="32"/>
              </w:rPr>
            </w:pPr>
          </w:p>
        </w:tc>
        <w:tc>
          <w:tcPr>
            <w:tcW w:w="8362" w:type="dxa"/>
            <w:tcBorders>
              <w:top w:val="single" w:sz="4" w:space="0" w:color="B2A1C7" w:themeColor="accent4" w:themeTint="99"/>
              <w:left w:val="single" w:sz="4" w:space="0" w:color="FFFFFF"/>
              <w:bottom w:val="single" w:sz="4" w:space="0" w:color="FFFFFF"/>
              <w:right w:val="single" w:sz="4" w:space="0" w:color="FFFFFF"/>
            </w:tcBorders>
            <w:shd w:val="clear" w:color="auto" w:fill="E5DFEC" w:themeFill="accent4" w:themeFillTint="33"/>
            <w:hideMark/>
          </w:tcPr>
          <w:p w14:paraId="12E7F7EA" w14:textId="77777777" w:rsidR="00D905A6" w:rsidRDefault="00D905A6" w:rsidP="00453C5E">
            <w:pPr>
              <w:tabs>
                <w:tab w:val="left" w:pos="709"/>
                <w:tab w:val="left" w:pos="1985"/>
                <w:tab w:val="left" w:pos="2552"/>
              </w:tabs>
              <w:spacing w:line="360" w:lineRule="auto"/>
              <w:ind w:right="-32"/>
              <w:contextualSpacing/>
              <w:rPr>
                <w:rFonts w:ascii="Calibri" w:eastAsia="Calibri" w:hAnsi="Calibri" w:cs="Arial"/>
                <w:color w:val="000000" w:themeColor="text1"/>
                <w:sz w:val="18"/>
                <w:szCs w:val="32"/>
              </w:rPr>
            </w:pPr>
            <w:r>
              <w:rPr>
                <w:rFonts w:ascii="Calibri" w:eastAsia="Calibri" w:hAnsi="Calibri" w:cs="Arial"/>
                <w:color w:val="000000" w:themeColor="text1"/>
                <w:sz w:val="18"/>
                <w:szCs w:val="32"/>
              </w:rPr>
              <w:t>Promotes a culture that fosters the highest standards of ethics and integrity</w:t>
            </w:r>
          </w:p>
        </w:tc>
      </w:tr>
    </w:tbl>
    <w:p w14:paraId="3E32CF23" w14:textId="69F8AB06" w:rsidR="00367D95" w:rsidRPr="000F2327" w:rsidRDefault="00367D95" w:rsidP="00367D95">
      <w:pPr>
        <w:tabs>
          <w:tab w:val="left" w:pos="709"/>
          <w:tab w:val="left" w:pos="1985"/>
          <w:tab w:val="left" w:pos="2552"/>
        </w:tabs>
        <w:spacing w:line="360" w:lineRule="auto"/>
        <w:jc w:val="center"/>
        <w:rPr>
          <w:rFonts w:ascii="Calibri" w:hAnsi="Calibri" w:cs="Arial"/>
          <w:b/>
          <w:sz w:val="32"/>
          <w:szCs w:val="32"/>
        </w:rPr>
      </w:pPr>
    </w:p>
    <w:p w14:paraId="3E4153A6" w14:textId="77777777" w:rsidR="007E7401" w:rsidRPr="000F2327" w:rsidRDefault="007E7401" w:rsidP="00E6233C">
      <w:pPr>
        <w:tabs>
          <w:tab w:val="left" w:pos="709"/>
          <w:tab w:val="left" w:pos="1985"/>
          <w:tab w:val="left" w:pos="2552"/>
        </w:tabs>
        <w:spacing w:line="360" w:lineRule="auto"/>
        <w:ind w:right="-32"/>
        <w:jc w:val="center"/>
        <w:rPr>
          <w:rFonts w:ascii="Calibri" w:eastAsia="Calibri" w:hAnsi="Calibri" w:cs="Arial"/>
          <w:b/>
          <w:color w:val="000000" w:themeColor="text1"/>
          <w:sz w:val="32"/>
          <w:szCs w:val="32"/>
        </w:rPr>
      </w:pPr>
    </w:p>
    <w:p w14:paraId="6B32CA4A" w14:textId="77777777" w:rsidR="008A0B4E" w:rsidRPr="000F2327" w:rsidRDefault="008A0B4E" w:rsidP="00E6233C">
      <w:pPr>
        <w:tabs>
          <w:tab w:val="left" w:pos="709"/>
          <w:tab w:val="left" w:pos="1985"/>
          <w:tab w:val="left" w:pos="2552"/>
        </w:tabs>
        <w:spacing w:line="360" w:lineRule="auto"/>
        <w:ind w:right="-32"/>
        <w:jc w:val="center"/>
        <w:rPr>
          <w:rFonts w:ascii="Calibri" w:eastAsia="Calibri" w:hAnsi="Calibri" w:cs="Arial"/>
          <w:b/>
          <w:color w:val="000000" w:themeColor="text1"/>
          <w:sz w:val="32"/>
          <w:szCs w:val="32"/>
        </w:rPr>
      </w:pPr>
    </w:p>
    <w:p w14:paraId="1687618F" w14:textId="77777777" w:rsidR="00F67F91" w:rsidRPr="000F2327" w:rsidRDefault="00F67F91" w:rsidP="00E6233C">
      <w:pPr>
        <w:tabs>
          <w:tab w:val="left" w:pos="709"/>
          <w:tab w:val="left" w:pos="1985"/>
          <w:tab w:val="left" w:pos="2552"/>
        </w:tabs>
        <w:spacing w:line="360" w:lineRule="auto"/>
        <w:ind w:right="-32"/>
        <w:jc w:val="center"/>
        <w:rPr>
          <w:rFonts w:ascii="Calibri" w:eastAsia="Calibri" w:hAnsi="Calibri" w:cs="Arial"/>
          <w:b/>
          <w:color w:val="000000" w:themeColor="text1"/>
          <w:sz w:val="32"/>
          <w:szCs w:val="32"/>
          <w:highlight w:val="yellow"/>
        </w:rPr>
      </w:pPr>
    </w:p>
    <w:p w14:paraId="62B67B58" w14:textId="77777777" w:rsidR="00F67F91" w:rsidRPr="000F2327" w:rsidRDefault="00F67F91" w:rsidP="00E6233C">
      <w:pPr>
        <w:tabs>
          <w:tab w:val="left" w:pos="709"/>
          <w:tab w:val="left" w:pos="1985"/>
          <w:tab w:val="left" w:pos="2552"/>
        </w:tabs>
        <w:spacing w:line="360" w:lineRule="auto"/>
        <w:ind w:right="-32"/>
        <w:jc w:val="center"/>
        <w:rPr>
          <w:rFonts w:ascii="Calibri" w:eastAsia="Calibri" w:hAnsi="Calibri" w:cs="Arial"/>
          <w:b/>
          <w:color w:val="000000" w:themeColor="text1"/>
          <w:sz w:val="32"/>
          <w:szCs w:val="32"/>
          <w:highlight w:val="yellow"/>
        </w:rPr>
      </w:pPr>
    </w:p>
    <w:p w14:paraId="0DA6DB5A" w14:textId="77777777" w:rsidR="00F67F91" w:rsidRPr="000F2327" w:rsidRDefault="00F67F91" w:rsidP="00E6233C">
      <w:pPr>
        <w:tabs>
          <w:tab w:val="left" w:pos="709"/>
          <w:tab w:val="left" w:pos="1985"/>
          <w:tab w:val="left" w:pos="2552"/>
        </w:tabs>
        <w:spacing w:line="360" w:lineRule="auto"/>
        <w:ind w:right="-32"/>
        <w:jc w:val="center"/>
        <w:rPr>
          <w:rFonts w:ascii="Calibri" w:eastAsia="Calibri" w:hAnsi="Calibri" w:cs="Arial"/>
          <w:b/>
          <w:color w:val="000000" w:themeColor="text1"/>
          <w:sz w:val="32"/>
          <w:szCs w:val="32"/>
          <w:highlight w:val="yellow"/>
        </w:rPr>
      </w:pPr>
    </w:p>
    <w:p w14:paraId="5539D340" w14:textId="77777777" w:rsidR="00F67F91" w:rsidRPr="000F2327" w:rsidRDefault="00F67F91" w:rsidP="00E6233C">
      <w:pPr>
        <w:tabs>
          <w:tab w:val="left" w:pos="709"/>
          <w:tab w:val="left" w:pos="1985"/>
          <w:tab w:val="left" w:pos="2552"/>
        </w:tabs>
        <w:spacing w:line="360" w:lineRule="auto"/>
        <w:ind w:right="-32"/>
        <w:jc w:val="center"/>
        <w:rPr>
          <w:rFonts w:ascii="Calibri" w:eastAsia="Calibri" w:hAnsi="Calibri" w:cs="Arial"/>
          <w:b/>
          <w:color w:val="000000" w:themeColor="text1"/>
          <w:sz w:val="32"/>
          <w:szCs w:val="32"/>
          <w:highlight w:val="yellow"/>
        </w:rPr>
      </w:pPr>
    </w:p>
    <w:p w14:paraId="266A2A00" w14:textId="77777777" w:rsidR="00F67F91" w:rsidRPr="000F2327" w:rsidRDefault="00F67F91" w:rsidP="00E6233C">
      <w:pPr>
        <w:tabs>
          <w:tab w:val="left" w:pos="709"/>
          <w:tab w:val="left" w:pos="1985"/>
          <w:tab w:val="left" w:pos="2552"/>
        </w:tabs>
        <w:spacing w:line="360" w:lineRule="auto"/>
        <w:ind w:right="-32"/>
        <w:jc w:val="center"/>
        <w:rPr>
          <w:rFonts w:ascii="Calibri" w:eastAsia="Calibri" w:hAnsi="Calibri" w:cs="Arial"/>
          <w:b/>
          <w:color w:val="000000" w:themeColor="text1"/>
          <w:sz w:val="32"/>
          <w:szCs w:val="32"/>
          <w:highlight w:val="yellow"/>
        </w:rPr>
      </w:pPr>
    </w:p>
    <w:p w14:paraId="51D9FD1E" w14:textId="77777777" w:rsidR="00F67F91" w:rsidRPr="000F2327" w:rsidRDefault="00F67F91" w:rsidP="00E6233C">
      <w:pPr>
        <w:tabs>
          <w:tab w:val="left" w:pos="709"/>
          <w:tab w:val="left" w:pos="1985"/>
          <w:tab w:val="left" w:pos="2552"/>
        </w:tabs>
        <w:spacing w:line="360" w:lineRule="auto"/>
        <w:ind w:right="-32"/>
        <w:jc w:val="center"/>
        <w:rPr>
          <w:rFonts w:ascii="Calibri" w:eastAsia="Calibri" w:hAnsi="Calibri" w:cs="Arial"/>
          <w:b/>
          <w:color w:val="000000" w:themeColor="text1"/>
          <w:sz w:val="32"/>
          <w:szCs w:val="32"/>
          <w:highlight w:val="yellow"/>
        </w:rPr>
      </w:pPr>
    </w:p>
    <w:p w14:paraId="32D04DCD" w14:textId="77777777" w:rsidR="00F67F91" w:rsidRPr="000F2327" w:rsidRDefault="00F67F91" w:rsidP="00E6233C">
      <w:pPr>
        <w:tabs>
          <w:tab w:val="left" w:pos="709"/>
          <w:tab w:val="left" w:pos="1985"/>
          <w:tab w:val="left" w:pos="2552"/>
        </w:tabs>
        <w:spacing w:line="360" w:lineRule="auto"/>
        <w:ind w:right="-32"/>
        <w:jc w:val="center"/>
        <w:rPr>
          <w:rFonts w:ascii="Calibri" w:eastAsia="Calibri" w:hAnsi="Calibri" w:cs="Arial"/>
          <w:b/>
          <w:color w:val="000000" w:themeColor="text1"/>
          <w:sz w:val="32"/>
          <w:szCs w:val="32"/>
          <w:highlight w:val="yellow"/>
        </w:rPr>
      </w:pPr>
    </w:p>
    <w:p w14:paraId="7C458C82" w14:textId="77777777" w:rsidR="00F67F91" w:rsidRPr="000F2327" w:rsidRDefault="00F67F91" w:rsidP="00E6233C">
      <w:pPr>
        <w:tabs>
          <w:tab w:val="left" w:pos="709"/>
          <w:tab w:val="left" w:pos="1985"/>
          <w:tab w:val="left" w:pos="2552"/>
        </w:tabs>
        <w:spacing w:line="360" w:lineRule="auto"/>
        <w:ind w:right="-32"/>
        <w:jc w:val="center"/>
        <w:rPr>
          <w:rFonts w:ascii="Calibri" w:eastAsia="Calibri" w:hAnsi="Calibri" w:cs="Arial"/>
          <w:b/>
          <w:color w:val="000000" w:themeColor="text1"/>
          <w:sz w:val="32"/>
          <w:szCs w:val="32"/>
          <w:highlight w:val="yellow"/>
        </w:rPr>
      </w:pPr>
    </w:p>
    <w:p w14:paraId="132C4BAB" w14:textId="77777777" w:rsidR="00F67F91" w:rsidRPr="000F2327" w:rsidRDefault="00F67F91" w:rsidP="00E6233C">
      <w:pPr>
        <w:tabs>
          <w:tab w:val="left" w:pos="709"/>
          <w:tab w:val="left" w:pos="1985"/>
          <w:tab w:val="left" w:pos="2552"/>
        </w:tabs>
        <w:spacing w:line="360" w:lineRule="auto"/>
        <w:ind w:right="-32"/>
        <w:jc w:val="center"/>
        <w:rPr>
          <w:rFonts w:ascii="Calibri" w:eastAsia="Calibri" w:hAnsi="Calibri" w:cs="Arial"/>
          <w:b/>
          <w:color w:val="000000" w:themeColor="text1"/>
          <w:sz w:val="32"/>
          <w:szCs w:val="32"/>
          <w:highlight w:val="yellow"/>
        </w:rPr>
      </w:pPr>
    </w:p>
    <w:p w14:paraId="255F9D17" w14:textId="77777777" w:rsidR="00F67F91" w:rsidRPr="000F2327" w:rsidRDefault="00F67F91" w:rsidP="00E6233C">
      <w:pPr>
        <w:tabs>
          <w:tab w:val="left" w:pos="709"/>
          <w:tab w:val="left" w:pos="1985"/>
          <w:tab w:val="left" w:pos="2552"/>
        </w:tabs>
        <w:spacing w:line="360" w:lineRule="auto"/>
        <w:ind w:right="-32"/>
        <w:jc w:val="center"/>
        <w:rPr>
          <w:rFonts w:ascii="Calibri" w:eastAsia="Calibri" w:hAnsi="Calibri" w:cs="Arial"/>
          <w:b/>
          <w:color w:val="000000" w:themeColor="text1"/>
          <w:sz w:val="32"/>
          <w:szCs w:val="32"/>
          <w:highlight w:val="yellow"/>
        </w:rPr>
      </w:pPr>
    </w:p>
    <w:p w14:paraId="601A3726" w14:textId="77777777" w:rsidR="00F67F91" w:rsidRPr="000F2327" w:rsidRDefault="00F67F91" w:rsidP="00E6233C">
      <w:pPr>
        <w:tabs>
          <w:tab w:val="left" w:pos="709"/>
          <w:tab w:val="left" w:pos="1985"/>
          <w:tab w:val="left" w:pos="2552"/>
        </w:tabs>
        <w:spacing w:line="360" w:lineRule="auto"/>
        <w:ind w:right="-32"/>
        <w:jc w:val="center"/>
        <w:rPr>
          <w:rFonts w:ascii="Calibri" w:eastAsia="Calibri" w:hAnsi="Calibri" w:cs="Arial"/>
          <w:b/>
          <w:color w:val="000000" w:themeColor="text1"/>
          <w:sz w:val="32"/>
          <w:szCs w:val="32"/>
          <w:highlight w:val="yellow"/>
        </w:rPr>
      </w:pPr>
    </w:p>
    <w:p w14:paraId="68C284B2" w14:textId="77777777" w:rsidR="00F67F91" w:rsidRPr="000F2327" w:rsidRDefault="00F67F91" w:rsidP="00E6233C">
      <w:pPr>
        <w:tabs>
          <w:tab w:val="left" w:pos="709"/>
          <w:tab w:val="left" w:pos="1985"/>
          <w:tab w:val="left" w:pos="2552"/>
        </w:tabs>
        <w:spacing w:line="360" w:lineRule="auto"/>
        <w:ind w:right="-32"/>
        <w:jc w:val="center"/>
        <w:rPr>
          <w:rFonts w:ascii="Calibri" w:eastAsia="Calibri" w:hAnsi="Calibri" w:cs="Arial"/>
          <w:b/>
          <w:color w:val="000000" w:themeColor="text1"/>
          <w:sz w:val="32"/>
          <w:szCs w:val="32"/>
          <w:highlight w:val="yellow"/>
        </w:rPr>
      </w:pPr>
    </w:p>
    <w:p w14:paraId="09697CFB" w14:textId="77777777" w:rsidR="00F67F91" w:rsidRPr="000F2327" w:rsidRDefault="00F67F91" w:rsidP="00E6233C">
      <w:pPr>
        <w:tabs>
          <w:tab w:val="left" w:pos="709"/>
          <w:tab w:val="left" w:pos="1985"/>
          <w:tab w:val="left" w:pos="2552"/>
        </w:tabs>
        <w:spacing w:line="360" w:lineRule="auto"/>
        <w:ind w:right="-32"/>
        <w:jc w:val="center"/>
        <w:rPr>
          <w:rFonts w:ascii="Calibri" w:eastAsia="Calibri" w:hAnsi="Calibri" w:cs="Arial"/>
          <w:b/>
          <w:color w:val="000000" w:themeColor="text1"/>
          <w:sz w:val="32"/>
          <w:szCs w:val="32"/>
          <w:highlight w:val="yellow"/>
        </w:rPr>
      </w:pPr>
    </w:p>
    <w:p w14:paraId="2EEC5445" w14:textId="77777777" w:rsidR="00F67F91" w:rsidRPr="000F2327" w:rsidRDefault="00F67F91" w:rsidP="00E6233C">
      <w:pPr>
        <w:tabs>
          <w:tab w:val="left" w:pos="709"/>
          <w:tab w:val="left" w:pos="1985"/>
          <w:tab w:val="left" w:pos="2552"/>
        </w:tabs>
        <w:spacing w:line="360" w:lineRule="auto"/>
        <w:ind w:right="-32"/>
        <w:jc w:val="center"/>
        <w:rPr>
          <w:rFonts w:ascii="Calibri" w:eastAsia="Calibri" w:hAnsi="Calibri" w:cs="Arial"/>
          <w:b/>
          <w:color w:val="000000" w:themeColor="text1"/>
          <w:sz w:val="32"/>
          <w:szCs w:val="32"/>
          <w:highlight w:val="yellow"/>
        </w:rPr>
      </w:pPr>
    </w:p>
    <w:p w14:paraId="3B699F8D" w14:textId="77777777" w:rsidR="00F67F91" w:rsidRPr="000F2327" w:rsidRDefault="00F67F91" w:rsidP="00E6233C">
      <w:pPr>
        <w:tabs>
          <w:tab w:val="left" w:pos="709"/>
          <w:tab w:val="left" w:pos="1985"/>
          <w:tab w:val="left" w:pos="2552"/>
        </w:tabs>
        <w:spacing w:line="360" w:lineRule="auto"/>
        <w:ind w:right="-32"/>
        <w:jc w:val="center"/>
        <w:rPr>
          <w:rFonts w:ascii="Calibri" w:eastAsia="Calibri" w:hAnsi="Calibri" w:cs="Arial"/>
          <w:b/>
          <w:color w:val="000000" w:themeColor="text1"/>
          <w:sz w:val="32"/>
          <w:szCs w:val="32"/>
          <w:highlight w:val="yellow"/>
        </w:rPr>
      </w:pPr>
    </w:p>
    <w:p w14:paraId="5E1ABECF" w14:textId="77777777" w:rsidR="00F67F91" w:rsidRPr="000F2327" w:rsidRDefault="00F67F91" w:rsidP="00E6233C">
      <w:pPr>
        <w:tabs>
          <w:tab w:val="left" w:pos="709"/>
          <w:tab w:val="left" w:pos="1985"/>
          <w:tab w:val="left" w:pos="2552"/>
        </w:tabs>
        <w:spacing w:line="360" w:lineRule="auto"/>
        <w:ind w:right="-32"/>
        <w:jc w:val="center"/>
        <w:rPr>
          <w:rFonts w:ascii="Calibri" w:eastAsia="Calibri" w:hAnsi="Calibri" w:cs="Arial"/>
          <w:b/>
          <w:color w:val="000000" w:themeColor="text1"/>
          <w:sz w:val="32"/>
          <w:szCs w:val="32"/>
          <w:highlight w:val="yellow"/>
        </w:rPr>
      </w:pPr>
    </w:p>
    <w:p w14:paraId="329046E2" w14:textId="77777777" w:rsidR="00F67F91" w:rsidRPr="000F2327" w:rsidRDefault="00F67F91" w:rsidP="00D905A6">
      <w:pPr>
        <w:tabs>
          <w:tab w:val="left" w:pos="709"/>
          <w:tab w:val="left" w:pos="1985"/>
          <w:tab w:val="left" w:pos="2552"/>
        </w:tabs>
        <w:spacing w:line="360" w:lineRule="auto"/>
        <w:ind w:right="-32"/>
        <w:rPr>
          <w:rFonts w:ascii="Calibri" w:eastAsia="Calibri" w:hAnsi="Calibri" w:cs="Arial"/>
          <w:b/>
          <w:color w:val="000000" w:themeColor="text1"/>
          <w:sz w:val="32"/>
          <w:szCs w:val="32"/>
          <w:highlight w:val="yellow"/>
        </w:rPr>
      </w:pPr>
    </w:p>
    <w:p w14:paraId="63FC195A" w14:textId="1438FA5F" w:rsidR="007E6AE4" w:rsidRPr="00D75834" w:rsidRDefault="00D905A6" w:rsidP="00E6233C">
      <w:pPr>
        <w:tabs>
          <w:tab w:val="left" w:pos="709"/>
          <w:tab w:val="left" w:pos="1985"/>
          <w:tab w:val="left" w:pos="2552"/>
        </w:tabs>
        <w:spacing w:line="360" w:lineRule="auto"/>
        <w:ind w:right="-32"/>
        <w:jc w:val="center"/>
        <w:rPr>
          <w:rFonts w:asciiTheme="minorHAnsi" w:eastAsia="Calibri" w:hAnsiTheme="minorHAnsi" w:cstheme="minorHAnsi"/>
          <w:b/>
          <w:color w:val="000000" w:themeColor="text1"/>
          <w:sz w:val="32"/>
          <w:szCs w:val="32"/>
        </w:rPr>
      </w:pPr>
      <w:r w:rsidRPr="00D905A6">
        <w:rPr>
          <w:rFonts w:asciiTheme="minorHAnsi" w:eastAsia="Calibri" w:hAnsiTheme="minorHAnsi" w:cstheme="minorHAnsi"/>
          <w:b/>
          <w:color w:val="000000" w:themeColor="text1"/>
          <w:sz w:val="32"/>
          <w:szCs w:val="32"/>
        </w:rPr>
        <w:lastRenderedPageBreak/>
        <w:t>Head of Transport Security</w:t>
      </w:r>
      <w:r>
        <w:rPr>
          <w:rFonts w:asciiTheme="minorHAnsi" w:eastAsia="Calibri" w:hAnsiTheme="minorHAnsi" w:cstheme="minorHAnsi"/>
          <w:b/>
          <w:color w:val="000000" w:themeColor="text1"/>
          <w:sz w:val="32"/>
          <w:szCs w:val="32"/>
        </w:rPr>
        <w:t xml:space="preserve"> </w:t>
      </w:r>
      <w:r w:rsidR="008E628E" w:rsidRPr="00D75834">
        <w:rPr>
          <w:rFonts w:asciiTheme="minorHAnsi" w:eastAsia="Calibri" w:hAnsiTheme="minorHAnsi" w:cstheme="minorHAnsi"/>
          <w:b/>
          <w:color w:val="000000" w:themeColor="text1"/>
          <w:sz w:val="32"/>
          <w:szCs w:val="32"/>
        </w:rPr>
        <w:t xml:space="preserve">- </w:t>
      </w:r>
      <w:r w:rsidR="007E6AE4" w:rsidRPr="00D75834">
        <w:rPr>
          <w:rFonts w:asciiTheme="minorHAnsi" w:hAnsiTheme="minorHAnsi" w:cstheme="minorHAnsi"/>
          <w:b/>
          <w:color w:val="000000" w:themeColor="text1"/>
          <w:sz w:val="32"/>
          <w:szCs w:val="32"/>
        </w:rPr>
        <w:t>Key Achievements Form</w:t>
      </w:r>
    </w:p>
    <w:p w14:paraId="596575F3" w14:textId="77777777" w:rsidR="006D730F" w:rsidRPr="000F2327" w:rsidRDefault="00643481" w:rsidP="00E6233C">
      <w:pPr>
        <w:tabs>
          <w:tab w:val="left" w:pos="0"/>
        </w:tabs>
        <w:suppressAutoHyphens/>
        <w:spacing w:line="360" w:lineRule="auto"/>
        <w:ind w:right="-32"/>
        <w:jc w:val="both"/>
        <w:rPr>
          <w:rFonts w:ascii="Calibri" w:hAnsi="Calibri" w:cs="Arial"/>
          <w:b/>
          <w:color w:val="000000" w:themeColor="text1"/>
          <w:sz w:val="22"/>
          <w:szCs w:val="22"/>
        </w:rPr>
      </w:pPr>
      <w:r w:rsidRPr="000F2327">
        <w:rPr>
          <w:rFonts w:ascii="Calibri" w:hAnsi="Calibri" w:cs="Arial"/>
          <w:b/>
          <w:color w:val="000000" w:themeColor="text1"/>
          <w:sz w:val="22"/>
          <w:szCs w:val="22"/>
        </w:rPr>
        <w:tab/>
      </w:r>
    </w:p>
    <w:p w14:paraId="246AC678" w14:textId="77777777" w:rsidR="007E6AE4" w:rsidRPr="00D75834" w:rsidRDefault="007E6AE4" w:rsidP="00D75834">
      <w:pPr>
        <w:tabs>
          <w:tab w:val="left" w:pos="0"/>
        </w:tabs>
        <w:suppressAutoHyphens/>
        <w:spacing w:line="360" w:lineRule="auto"/>
        <w:ind w:right="-32"/>
        <w:jc w:val="both"/>
        <w:rPr>
          <w:rFonts w:ascii="Calibri" w:hAnsi="Calibri" w:cs="Arial"/>
          <w:color w:val="000000" w:themeColor="text1"/>
          <w:sz w:val="22"/>
          <w:szCs w:val="24"/>
        </w:rPr>
      </w:pPr>
      <w:r w:rsidRPr="00D75834">
        <w:rPr>
          <w:rFonts w:ascii="Calibri" w:hAnsi="Calibri" w:cs="Arial"/>
          <w:color w:val="000000" w:themeColor="text1"/>
          <w:sz w:val="22"/>
          <w:szCs w:val="24"/>
        </w:rPr>
        <w:t xml:space="preserve">Having read </w:t>
      </w:r>
      <w:r w:rsidR="00076DE9" w:rsidRPr="00D75834">
        <w:rPr>
          <w:rFonts w:ascii="Calibri" w:hAnsi="Calibri" w:cs="Arial"/>
          <w:color w:val="000000" w:themeColor="text1"/>
          <w:sz w:val="22"/>
          <w:szCs w:val="24"/>
        </w:rPr>
        <w:t xml:space="preserve">through </w:t>
      </w:r>
      <w:r w:rsidRPr="00D75834">
        <w:rPr>
          <w:rFonts w:ascii="Calibri" w:hAnsi="Calibri" w:cs="Arial"/>
          <w:color w:val="000000" w:themeColor="text1"/>
          <w:sz w:val="22"/>
          <w:szCs w:val="24"/>
        </w:rPr>
        <w:t>the</w:t>
      </w:r>
      <w:r w:rsidR="00076DE9" w:rsidRPr="00D75834">
        <w:rPr>
          <w:rFonts w:ascii="Calibri" w:hAnsi="Calibri" w:cs="Arial"/>
          <w:color w:val="000000" w:themeColor="text1"/>
          <w:sz w:val="22"/>
          <w:szCs w:val="24"/>
        </w:rPr>
        <w:t xml:space="preserve"> key</w:t>
      </w:r>
      <w:r w:rsidRPr="00D75834">
        <w:rPr>
          <w:rFonts w:ascii="Calibri" w:hAnsi="Calibri" w:cs="Arial"/>
          <w:color w:val="000000" w:themeColor="text1"/>
          <w:sz w:val="22"/>
          <w:szCs w:val="24"/>
        </w:rPr>
        <w:t xml:space="preserve"> competencies and </w:t>
      </w:r>
      <w:r w:rsidR="00076DE9" w:rsidRPr="00D75834">
        <w:rPr>
          <w:rFonts w:ascii="Calibri" w:hAnsi="Calibri" w:cs="Arial"/>
          <w:color w:val="000000" w:themeColor="text1"/>
          <w:sz w:val="22"/>
          <w:szCs w:val="24"/>
        </w:rPr>
        <w:t xml:space="preserve">having considered </w:t>
      </w:r>
      <w:r w:rsidRPr="00D75834">
        <w:rPr>
          <w:rFonts w:ascii="Calibri" w:hAnsi="Calibri" w:cs="Arial"/>
          <w:color w:val="000000" w:themeColor="text1"/>
          <w:sz w:val="22"/>
          <w:szCs w:val="24"/>
        </w:rPr>
        <w:t>the demands of the role, for</w:t>
      </w:r>
      <w:r w:rsidR="00076DE9" w:rsidRPr="00D75834">
        <w:rPr>
          <w:rFonts w:ascii="Calibri" w:hAnsi="Calibri" w:cs="Arial"/>
          <w:color w:val="000000" w:themeColor="text1"/>
          <w:sz w:val="22"/>
          <w:szCs w:val="24"/>
        </w:rPr>
        <w:t xml:space="preserve"> each of the competencies below, p</w:t>
      </w:r>
      <w:r w:rsidRPr="00D75834">
        <w:rPr>
          <w:rFonts w:ascii="Calibri" w:hAnsi="Calibri" w:cs="Arial"/>
          <w:color w:val="000000" w:themeColor="text1"/>
          <w:sz w:val="22"/>
          <w:szCs w:val="24"/>
        </w:rPr>
        <w:t>lease briefly demonstrate a specific example which illustrates how you have developed the relevant competency during your career to date</w:t>
      </w:r>
      <w:r w:rsidR="00076DE9" w:rsidRPr="00D75834">
        <w:rPr>
          <w:rFonts w:ascii="Calibri" w:hAnsi="Calibri" w:cs="Arial"/>
          <w:color w:val="000000" w:themeColor="text1"/>
          <w:sz w:val="22"/>
          <w:szCs w:val="24"/>
        </w:rPr>
        <w:t>,</w:t>
      </w:r>
      <w:r w:rsidRPr="00D75834">
        <w:rPr>
          <w:rFonts w:ascii="Calibri" w:hAnsi="Calibri" w:cs="Arial"/>
          <w:color w:val="000000" w:themeColor="text1"/>
          <w:sz w:val="22"/>
          <w:szCs w:val="24"/>
        </w:rPr>
        <w:t xml:space="preserve"> and which clearly demonstrates your suitability for this position. </w:t>
      </w:r>
    </w:p>
    <w:p w14:paraId="2F4C9F3E" w14:textId="77777777" w:rsidR="007E6AE4" w:rsidRPr="00D75834" w:rsidRDefault="007E6AE4" w:rsidP="00E6233C">
      <w:pPr>
        <w:tabs>
          <w:tab w:val="left" w:pos="0"/>
        </w:tabs>
        <w:suppressAutoHyphens/>
        <w:spacing w:line="360" w:lineRule="auto"/>
        <w:ind w:left="72" w:right="-32"/>
        <w:jc w:val="both"/>
        <w:rPr>
          <w:rFonts w:ascii="Calibri" w:hAnsi="Calibri" w:cs="Arial"/>
          <w:color w:val="000000" w:themeColor="text1"/>
          <w:sz w:val="22"/>
          <w:szCs w:val="24"/>
        </w:rPr>
      </w:pPr>
    </w:p>
    <w:p w14:paraId="2985E976" w14:textId="77777777" w:rsidR="007E6AE4" w:rsidRPr="00D75834" w:rsidRDefault="00621545" w:rsidP="00D75834">
      <w:pPr>
        <w:tabs>
          <w:tab w:val="left" w:pos="0"/>
        </w:tabs>
        <w:suppressAutoHyphens/>
        <w:spacing w:line="360" w:lineRule="auto"/>
        <w:ind w:right="-32"/>
        <w:jc w:val="both"/>
        <w:rPr>
          <w:rFonts w:ascii="Calibri" w:hAnsi="Calibri" w:cs="Arial"/>
          <w:color w:val="000000" w:themeColor="text1"/>
          <w:sz w:val="22"/>
          <w:szCs w:val="24"/>
        </w:rPr>
      </w:pPr>
      <w:r w:rsidRPr="00D75834">
        <w:rPr>
          <w:rFonts w:ascii="Calibri" w:hAnsi="Calibri" w:cs="Arial"/>
          <w:color w:val="000000" w:themeColor="text1"/>
          <w:sz w:val="22"/>
          <w:szCs w:val="24"/>
        </w:rPr>
        <w:t>Your</w:t>
      </w:r>
      <w:r w:rsidR="007E6AE4" w:rsidRPr="00D75834">
        <w:rPr>
          <w:rFonts w:ascii="Calibri" w:hAnsi="Calibri" w:cs="Arial"/>
          <w:color w:val="000000" w:themeColor="text1"/>
          <w:sz w:val="22"/>
          <w:szCs w:val="24"/>
        </w:rPr>
        <w:t xml:space="preserve"> answer </w:t>
      </w:r>
      <w:r w:rsidRPr="00D75834">
        <w:rPr>
          <w:rFonts w:ascii="Calibri" w:hAnsi="Calibri" w:cs="Arial"/>
          <w:color w:val="000000" w:themeColor="text1"/>
          <w:sz w:val="22"/>
          <w:szCs w:val="24"/>
        </w:rPr>
        <w:t>must</w:t>
      </w:r>
      <w:r w:rsidR="007E6AE4" w:rsidRPr="00D75834">
        <w:rPr>
          <w:rFonts w:ascii="Calibri" w:hAnsi="Calibri" w:cs="Arial"/>
          <w:color w:val="000000" w:themeColor="text1"/>
          <w:sz w:val="22"/>
          <w:szCs w:val="24"/>
        </w:rPr>
        <w:t xml:space="preserve"> </w:t>
      </w:r>
      <w:r w:rsidRPr="00D75834">
        <w:rPr>
          <w:rFonts w:ascii="Calibri" w:hAnsi="Calibri" w:cs="Arial"/>
          <w:color w:val="000000" w:themeColor="text1"/>
          <w:sz w:val="22"/>
          <w:szCs w:val="24"/>
        </w:rPr>
        <w:t>highlight</w:t>
      </w:r>
      <w:r w:rsidR="007E6AE4" w:rsidRPr="00D75834">
        <w:rPr>
          <w:rFonts w:ascii="Calibri" w:hAnsi="Calibri" w:cs="Arial"/>
          <w:color w:val="000000" w:themeColor="text1"/>
          <w:sz w:val="22"/>
          <w:szCs w:val="24"/>
        </w:rPr>
        <w:t xml:space="preserve"> all elements of the STAR competency framework – which is outlined below: </w:t>
      </w:r>
    </w:p>
    <w:p w14:paraId="115A28D7" w14:textId="77777777" w:rsidR="007E6AE4" w:rsidRPr="00D75834" w:rsidRDefault="007E6AE4" w:rsidP="00E6233C">
      <w:pPr>
        <w:tabs>
          <w:tab w:val="left" w:pos="0"/>
        </w:tabs>
        <w:suppressAutoHyphens/>
        <w:spacing w:line="360" w:lineRule="auto"/>
        <w:ind w:right="-32"/>
        <w:jc w:val="both"/>
        <w:rPr>
          <w:rFonts w:ascii="Calibri" w:hAnsi="Calibri" w:cs="Arial"/>
          <w:color w:val="000000" w:themeColor="text1"/>
          <w:sz w:val="22"/>
          <w:szCs w:val="24"/>
        </w:rPr>
      </w:pPr>
    </w:p>
    <w:tbl>
      <w:tblPr>
        <w:tblStyle w:val="TableGrid"/>
        <w:tblW w:w="0" w:type="auto"/>
        <w:tblInd w:w="250" w:type="dxa"/>
        <w:tblLook w:val="04A0" w:firstRow="1" w:lastRow="0" w:firstColumn="1" w:lastColumn="0" w:noHBand="0" w:noVBand="1"/>
      </w:tblPr>
      <w:tblGrid>
        <w:gridCol w:w="1276"/>
        <w:gridCol w:w="6996"/>
      </w:tblGrid>
      <w:tr w:rsidR="007E6AE4" w:rsidRPr="00A02603" w14:paraId="72742AF4" w14:textId="77777777" w:rsidTr="00B67903">
        <w:tc>
          <w:tcPr>
            <w:tcW w:w="1276" w:type="dxa"/>
          </w:tcPr>
          <w:p w14:paraId="4ADD72D5" w14:textId="77777777" w:rsidR="007E6AE4" w:rsidRPr="00D75834" w:rsidRDefault="007E6AE4" w:rsidP="00E6233C">
            <w:pPr>
              <w:tabs>
                <w:tab w:val="left" w:pos="0"/>
              </w:tabs>
              <w:suppressAutoHyphens/>
              <w:spacing w:line="360" w:lineRule="auto"/>
              <w:ind w:right="-32"/>
              <w:jc w:val="both"/>
              <w:rPr>
                <w:rFonts w:ascii="Calibri" w:hAnsi="Calibri" w:cs="Arial"/>
                <w:color w:val="000000" w:themeColor="text1"/>
                <w:sz w:val="22"/>
                <w:szCs w:val="24"/>
              </w:rPr>
            </w:pPr>
            <w:r w:rsidRPr="00D75834">
              <w:rPr>
                <w:rFonts w:ascii="Calibri" w:hAnsi="Calibri" w:cs="Arial"/>
                <w:b/>
                <w:color w:val="000000" w:themeColor="text1"/>
                <w:sz w:val="22"/>
                <w:szCs w:val="24"/>
              </w:rPr>
              <w:t>S</w:t>
            </w:r>
            <w:r w:rsidRPr="00D75834">
              <w:rPr>
                <w:rFonts w:ascii="Calibri" w:hAnsi="Calibri" w:cs="Arial"/>
                <w:color w:val="000000" w:themeColor="text1"/>
                <w:sz w:val="22"/>
                <w:szCs w:val="24"/>
              </w:rPr>
              <w:t xml:space="preserve">ituation </w:t>
            </w:r>
          </w:p>
        </w:tc>
        <w:tc>
          <w:tcPr>
            <w:tcW w:w="6996" w:type="dxa"/>
          </w:tcPr>
          <w:p w14:paraId="2C8B2E18" w14:textId="77777777" w:rsidR="007E6AE4" w:rsidRPr="00D75834" w:rsidRDefault="007E6AE4" w:rsidP="00E6233C">
            <w:pPr>
              <w:tabs>
                <w:tab w:val="left" w:pos="0"/>
              </w:tabs>
              <w:suppressAutoHyphens/>
              <w:spacing w:line="360" w:lineRule="auto"/>
              <w:ind w:right="-32"/>
              <w:jc w:val="both"/>
              <w:rPr>
                <w:rFonts w:ascii="Calibri" w:hAnsi="Calibri" w:cs="Arial"/>
                <w:color w:val="000000" w:themeColor="text1"/>
                <w:sz w:val="22"/>
                <w:szCs w:val="24"/>
              </w:rPr>
            </w:pPr>
            <w:r w:rsidRPr="00D75834">
              <w:rPr>
                <w:rFonts w:ascii="Calibri" w:hAnsi="Calibri" w:cs="Arial"/>
                <w:color w:val="000000" w:themeColor="text1"/>
                <w:sz w:val="22"/>
                <w:szCs w:val="24"/>
              </w:rPr>
              <w:t>Present a challenging situation you found yourself in</w:t>
            </w:r>
          </w:p>
        </w:tc>
      </w:tr>
      <w:tr w:rsidR="007E6AE4" w:rsidRPr="00A02603" w14:paraId="5D8E84B2" w14:textId="77777777" w:rsidTr="00B67903">
        <w:tc>
          <w:tcPr>
            <w:tcW w:w="1276" w:type="dxa"/>
          </w:tcPr>
          <w:p w14:paraId="6DA0C37B" w14:textId="77777777" w:rsidR="007E6AE4" w:rsidRPr="00D75834" w:rsidRDefault="007E6AE4" w:rsidP="00E6233C">
            <w:pPr>
              <w:suppressAutoHyphens/>
              <w:spacing w:line="360" w:lineRule="auto"/>
              <w:ind w:right="-32"/>
              <w:jc w:val="both"/>
              <w:rPr>
                <w:rFonts w:ascii="Calibri" w:hAnsi="Calibri" w:cs="Arial"/>
                <w:color w:val="000000" w:themeColor="text1"/>
                <w:sz w:val="22"/>
                <w:szCs w:val="24"/>
              </w:rPr>
            </w:pPr>
            <w:r w:rsidRPr="00D75834">
              <w:rPr>
                <w:rFonts w:ascii="Calibri" w:hAnsi="Calibri" w:cs="Arial"/>
                <w:b/>
                <w:color w:val="000000" w:themeColor="text1"/>
                <w:sz w:val="22"/>
                <w:szCs w:val="24"/>
              </w:rPr>
              <w:t>T</w:t>
            </w:r>
            <w:r w:rsidRPr="00D75834">
              <w:rPr>
                <w:rFonts w:ascii="Calibri" w:hAnsi="Calibri" w:cs="Arial"/>
                <w:color w:val="000000" w:themeColor="text1"/>
                <w:sz w:val="22"/>
                <w:szCs w:val="24"/>
              </w:rPr>
              <w:t>ask</w:t>
            </w:r>
          </w:p>
        </w:tc>
        <w:tc>
          <w:tcPr>
            <w:tcW w:w="6996" w:type="dxa"/>
          </w:tcPr>
          <w:p w14:paraId="4B7834CD" w14:textId="77777777" w:rsidR="007E6AE4" w:rsidRPr="00D75834" w:rsidRDefault="007E6AE4" w:rsidP="00E6233C">
            <w:pPr>
              <w:tabs>
                <w:tab w:val="left" w:pos="0"/>
              </w:tabs>
              <w:suppressAutoHyphens/>
              <w:spacing w:line="360" w:lineRule="auto"/>
              <w:ind w:right="-32"/>
              <w:jc w:val="both"/>
              <w:rPr>
                <w:rFonts w:ascii="Calibri" w:hAnsi="Calibri" w:cs="Arial"/>
                <w:color w:val="000000" w:themeColor="text1"/>
                <w:sz w:val="22"/>
                <w:szCs w:val="24"/>
              </w:rPr>
            </w:pPr>
            <w:r w:rsidRPr="00D75834">
              <w:rPr>
                <w:rFonts w:ascii="Calibri" w:hAnsi="Calibri" w:cs="Arial"/>
                <w:color w:val="000000" w:themeColor="text1"/>
                <w:sz w:val="22"/>
                <w:szCs w:val="24"/>
              </w:rPr>
              <w:t xml:space="preserve">What did you need to achieve from the situation? </w:t>
            </w:r>
          </w:p>
        </w:tc>
      </w:tr>
      <w:tr w:rsidR="007E6AE4" w:rsidRPr="00A02603" w14:paraId="33903218" w14:textId="77777777" w:rsidTr="00B67903">
        <w:tc>
          <w:tcPr>
            <w:tcW w:w="1276" w:type="dxa"/>
          </w:tcPr>
          <w:p w14:paraId="3F8593E7" w14:textId="77777777" w:rsidR="007E6AE4" w:rsidRPr="00D75834" w:rsidRDefault="007E6AE4" w:rsidP="00E6233C">
            <w:pPr>
              <w:suppressAutoHyphens/>
              <w:spacing w:line="360" w:lineRule="auto"/>
              <w:ind w:right="-32"/>
              <w:jc w:val="both"/>
              <w:rPr>
                <w:rFonts w:ascii="Calibri" w:hAnsi="Calibri" w:cs="Arial"/>
                <w:color w:val="000000" w:themeColor="text1"/>
                <w:sz w:val="22"/>
                <w:szCs w:val="24"/>
              </w:rPr>
            </w:pPr>
            <w:r w:rsidRPr="00D75834">
              <w:rPr>
                <w:rFonts w:ascii="Calibri" w:hAnsi="Calibri" w:cs="Arial"/>
                <w:b/>
                <w:color w:val="000000" w:themeColor="text1"/>
                <w:sz w:val="22"/>
                <w:szCs w:val="24"/>
              </w:rPr>
              <w:t>A</w:t>
            </w:r>
            <w:r w:rsidRPr="00D75834">
              <w:rPr>
                <w:rFonts w:ascii="Calibri" w:hAnsi="Calibri" w:cs="Arial"/>
                <w:color w:val="000000" w:themeColor="text1"/>
                <w:sz w:val="22"/>
                <w:szCs w:val="24"/>
              </w:rPr>
              <w:t>ction</w:t>
            </w:r>
          </w:p>
        </w:tc>
        <w:tc>
          <w:tcPr>
            <w:tcW w:w="6996" w:type="dxa"/>
          </w:tcPr>
          <w:p w14:paraId="0287ECB3" w14:textId="77777777" w:rsidR="007E6AE4" w:rsidRPr="00D75834" w:rsidRDefault="007E6AE4" w:rsidP="00E6233C">
            <w:pPr>
              <w:tabs>
                <w:tab w:val="left" w:pos="0"/>
              </w:tabs>
              <w:suppressAutoHyphens/>
              <w:spacing w:line="360" w:lineRule="auto"/>
              <w:ind w:right="-32"/>
              <w:jc w:val="both"/>
              <w:rPr>
                <w:rFonts w:ascii="Calibri" w:hAnsi="Calibri" w:cs="Arial"/>
                <w:color w:val="000000" w:themeColor="text1"/>
                <w:sz w:val="22"/>
                <w:szCs w:val="24"/>
              </w:rPr>
            </w:pPr>
            <w:r w:rsidRPr="00D75834">
              <w:rPr>
                <w:rFonts w:ascii="Calibri" w:hAnsi="Calibri" w:cs="Arial"/>
                <w:color w:val="000000" w:themeColor="text1"/>
                <w:sz w:val="22"/>
                <w:szCs w:val="24"/>
              </w:rPr>
              <w:t xml:space="preserve">What action did you personally take to achieve this? </w:t>
            </w:r>
          </w:p>
        </w:tc>
      </w:tr>
      <w:tr w:rsidR="007E6AE4" w:rsidRPr="00A02603" w14:paraId="19702C03" w14:textId="77777777" w:rsidTr="00B67903">
        <w:tc>
          <w:tcPr>
            <w:tcW w:w="1276" w:type="dxa"/>
          </w:tcPr>
          <w:p w14:paraId="3DDE9CDC" w14:textId="77777777" w:rsidR="007E6AE4" w:rsidRPr="00D75834" w:rsidRDefault="007E6AE4" w:rsidP="00E6233C">
            <w:pPr>
              <w:suppressAutoHyphens/>
              <w:spacing w:line="360" w:lineRule="auto"/>
              <w:ind w:right="-32"/>
              <w:jc w:val="both"/>
              <w:rPr>
                <w:rFonts w:ascii="Calibri" w:hAnsi="Calibri" w:cs="Arial"/>
                <w:color w:val="000000" w:themeColor="text1"/>
                <w:sz w:val="22"/>
                <w:szCs w:val="24"/>
              </w:rPr>
            </w:pPr>
            <w:r w:rsidRPr="00D75834">
              <w:rPr>
                <w:rFonts w:ascii="Calibri" w:hAnsi="Calibri" w:cs="Arial"/>
                <w:b/>
                <w:color w:val="000000" w:themeColor="text1"/>
                <w:sz w:val="22"/>
                <w:szCs w:val="24"/>
              </w:rPr>
              <w:t>R</w:t>
            </w:r>
            <w:r w:rsidRPr="00D75834">
              <w:rPr>
                <w:rFonts w:ascii="Calibri" w:hAnsi="Calibri" w:cs="Arial"/>
                <w:color w:val="000000" w:themeColor="text1"/>
                <w:sz w:val="22"/>
                <w:szCs w:val="24"/>
              </w:rPr>
              <w:t>esult</w:t>
            </w:r>
          </w:p>
        </w:tc>
        <w:tc>
          <w:tcPr>
            <w:tcW w:w="6996" w:type="dxa"/>
          </w:tcPr>
          <w:p w14:paraId="2034821C" w14:textId="77777777" w:rsidR="007E6AE4" w:rsidRPr="00D75834" w:rsidRDefault="007E6AE4" w:rsidP="00E6233C">
            <w:pPr>
              <w:tabs>
                <w:tab w:val="left" w:pos="0"/>
              </w:tabs>
              <w:suppressAutoHyphens/>
              <w:spacing w:line="360" w:lineRule="auto"/>
              <w:ind w:right="-32"/>
              <w:jc w:val="both"/>
              <w:rPr>
                <w:rFonts w:ascii="Calibri" w:hAnsi="Calibri" w:cs="Arial"/>
                <w:color w:val="000000" w:themeColor="text1"/>
                <w:sz w:val="22"/>
                <w:szCs w:val="24"/>
              </w:rPr>
            </w:pPr>
            <w:r w:rsidRPr="00D75834">
              <w:rPr>
                <w:rFonts w:ascii="Calibri" w:hAnsi="Calibri" w:cs="Arial"/>
                <w:color w:val="000000" w:themeColor="text1"/>
                <w:sz w:val="22"/>
                <w:szCs w:val="24"/>
              </w:rPr>
              <w:t xml:space="preserve">What was the result of your action? </w:t>
            </w:r>
          </w:p>
        </w:tc>
      </w:tr>
    </w:tbl>
    <w:p w14:paraId="7F553FA2" w14:textId="77777777" w:rsidR="007E6AE4" w:rsidRPr="00D75834" w:rsidRDefault="007E6AE4" w:rsidP="00E6233C">
      <w:pPr>
        <w:tabs>
          <w:tab w:val="left" w:pos="0"/>
        </w:tabs>
        <w:suppressAutoHyphens/>
        <w:spacing w:line="360" w:lineRule="auto"/>
        <w:ind w:left="72" w:right="-32"/>
        <w:jc w:val="both"/>
        <w:rPr>
          <w:rFonts w:ascii="Calibri" w:hAnsi="Calibri" w:cs="Arial"/>
          <w:color w:val="000000" w:themeColor="text1"/>
          <w:sz w:val="22"/>
          <w:szCs w:val="24"/>
        </w:rPr>
      </w:pPr>
    </w:p>
    <w:p w14:paraId="0477342C" w14:textId="77777777" w:rsidR="0031357E" w:rsidRPr="00D75834" w:rsidRDefault="0031357E" w:rsidP="00D75834">
      <w:pPr>
        <w:tabs>
          <w:tab w:val="left" w:pos="0"/>
        </w:tabs>
        <w:suppressAutoHyphens/>
        <w:spacing w:line="360" w:lineRule="auto"/>
        <w:ind w:right="-32"/>
        <w:jc w:val="both"/>
        <w:rPr>
          <w:rFonts w:ascii="Calibri" w:hAnsi="Calibri" w:cs="Arial"/>
          <w:color w:val="000000" w:themeColor="text1"/>
          <w:sz w:val="22"/>
          <w:szCs w:val="24"/>
        </w:rPr>
      </w:pPr>
    </w:p>
    <w:p w14:paraId="6C193B72" w14:textId="77777777" w:rsidR="007E6AE4" w:rsidRPr="00D75834" w:rsidRDefault="007E6AE4" w:rsidP="00D75834">
      <w:pPr>
        <w:tabs>
          <w:tab w:val="left" w:pos="0"/>
        </w:tabs>
        <w:suppressAutoHyphens/>
        <w:spacing w:line="360" w:lineRule="auto"/>
        <w:ind w:right="-32"/>
        <w:jc w:val="both"/>
        <w:rPr>
          <w:rFonts w:ascii="Calibri" w:hAnsi="Calibri" w:cs="Arial"/>
          <w:color w:val="000000" w:themeColor="text1"/>
          <w:sz w:val="22"/>
          <w:szCs w:val="24"/>
        </w:rPr>
      </w:pPr>
      <w:r w:rsidRPr="00D75834">
        <w:rPr>
          <w:rFonts w:ascii="Calibri" w:hAnsi="Calibri" w:cs="Arial"/>
          <w:color w:val="000000" w:themeColor="text1"/>
          <w:sz w:val="22"/>
          <w:szCs w:val="24"/>
        </w:rPr>
        <w:t xml:space="preserve">Please note, there is a maximum page count of </w:t>
      </w:r>
      <w:r w:rsidR="00F67F91" w:rsidRPr="00D75834">
        <w:rPr>
          <w:rFonts w:ascii="Calibri" w:hAnsi="Calibri" w:cs="Arial"/>
          <w:b/>
          <w:color w:val="000000" w:themeColor="text1"/>
          <w:sz w:val="22"/>
          <w:szCs w:val="24"/>
        </w:rPr>
        <w:t>3</w:t>
      </w:r>
      <w:r w:rsidRPr="00D75834">
        <w:rPr>
          <w:rFonts w:ascii="Calibri" w:hAnsi="Calibri" w:cs="Arial"/>
          <w:b/>
          <w:color w:val="000000" w:themeColor="text1"/>
          <w:sz w:val="22"/>
          <w:szCs w:val="24"/>
        </w:rPr>
        <w:t xml:space="preserve"> A4 pages at font size 10-12.</w:t>
      </w:r>
      <w:r w:rsidRPr="00D75834">
        <w:rPr>
          <w:rFonts w:ascii="Calibri" w:hAnsi="Calibri" w:cs="Arial"/>
          <w:color w:val="000000" w:themeColor="text1"/>
          <w:sz w:val="22"/>
          <w:szCs w:val="24"/>
        </w:rPr>
        <w:t xml:space="preserve"> </w:t>
      </w:r>
      <w:r w:rsidRPr="00D75834">
        <w:rPr>
          <w:rFonts w:ascii="Calibri" w:hAnsi="Calibri" w:cs="Arial"/>
          <w:b/>
          <w:color w:val="000000" w:themeColor="text1"/>
          <w:sz w:val="22"/>
          <w:szCs w:val="24"/>
        </w:rPr>
        <w:t xml:space="preserve"> </w:t>
      </w:r>
    </w:p>
    <w:p w14:paraId="1F0A7ED9" w14:textId="77777777" w:rsidR="00336A5B" w:rsidRPr="00D75834" w:rsidRDefault="00336A5B" w:rsidP="00E6233C">
      <w:pPr>
        <w:tabs>
          <w:tab w:val="left" w:pos="0"/>
        </w:tabs>
        <w:suppressAutoHyphens/>
        <w:spacing w:line="360" w:lineRule="auto"/>
        <w:ind w:left="72" w:right="-32"/>
        <w:jc w:val="both"/>
        <w:rPr>
          <w:rFonts w:ascii="Calibri" w:hAnsi="Calibri" w:cs="Arial"/>
          <w:color w:val="000000" w:themeColor="text1"/>
          <w:sz w:val="22"/>
          <w:szCs w:val="24"/>
        </w:rPr>
      </w:pPr>
    </w:p>
    <w:p w14:paraId="70B11D2D" w14:textId="77777777" w:rsidR="003F2C82" w:rsidRPr="00D75834" w:rsidRDefault="007E6AE4" w:rsidP="00D75834">
      <w:pPr>
        <w:tabs>
          <w:tab w:val="left" w:pos="0"/>
        </w:tabs>
        <w:suppressAutoHyphens/>
        <w:spacing w:line="360" w:lineRule="auto"/>
        <w:ind w:right="-32"/>
        <w:jc w:val="both"/>
        <w:rPr>
          <w:rFonts w:ascii="Calibri" w:hAnsi="Calibri" w:cs="Arial"/>
          <w:color w:val="000000" w:themeColor="text1"/>
          <w:sz w:val="22"/>
          <w:szCs w:val="24"/>
        </w:rPr>
      </w:pPr>
      <w:r w:rsidRPr="00D75834">
        <w:rPr>
          <w:rFonts w:ascii="Calibri" w:hAnsi="Calibri" w:cs="Arial"/>
          <w:color w:val="000000" w:themeColor="text1"/>
          <w:sz w:val="22"/>
          <w:szCs w:val="24"/>
        </w:rPr>
        <w:t xml:space="preserve">The key achievements form commences on the next page. </w:t>
      </w:r>
    </w:p>
    <w:p w14:paraId="55B93916" w14:textId="77777777" w:rsidR="00F67F91" w:rsidRPr="00D75834" w:rsidRDefault="00F67F91" w:rsidP="00E6233C">
      <w:pPr>
        <w:tabs>
          <w:tab w:val="left" w:pos="0"/>
        </w:tabs>
        <w:suppressAutoHyphens/>
        <w:spacing w:line="360" w:lineRule="auto"/>
        <w:ind w:left="72" w:right="-32"/>
        <w:jc w:val="both"/>
        <w:rPr>
          <w:rFonts w:ascii="Calibri" w:hAnsi="Calibri" w:cs="Arial"/>
          <w:color w:val="000000" w:themeColor="text1"/>
          <w:sz w:val="22"/>
          <w:szCs w:val="24"/>
        </w:rPr>
      </w:pPr>
    </w:p>
    <w:p w14:paraId="3DCFF701" w14:textId="77777777" w:rsidR="0031357E" w:rsidRPr="000F2327" w:rsidRDefault="0031357E" w:rsidP="00E6233C">
      <w:pPr>
        <w:tabs>
          <w:tab w:val="left" w:pos="0"/>
        </w:tabs>
        <w:suppressAutoHyphens/>
        <w:spacing w:line="360" w:lineRule="auto"/>
        <w:ind w:left="72" w:right="-32"/>
        <w:jc w:val="both"/>
        <w:rPr>
          <w:rFonts w:ascii="Calibri" w:hAnsi="Calibri" w:cs="Arial"/>
          <w:color w:val="000000" w:themeColor="text1"/>
          <w:sz w:val="24"/>
          <w:szCs w:val="24"/>
        </w:rPr>
      </w:pPr>
    </w:p>
    <w:p w14:paraId="6E43BE6C" w14:textId="77777777" w:rsidR="00BE194F" w:rsidRPr="000F2327" w:rsidRDefault="00D642E1" w:rsidP="00E6233C">
      <w:pPr>
        <w:tabs>
          <w:tab w:val="left" w:pos="0"/>
        </w:tabs>
        <w:suppressAutoHyphens/>
        <w:spacing w:line="360" w:lineRule="auto"/>
        <w:ind w:left="72" w:right="-32"/>
        <w:jc w:val="both"/>
        <w:rPr>
          <w:rFonts w:ascii="Calibri" w:hAnsi="Calibri" w:cs="Arial"/>
          <w:color w:val="000000" w:themeColor="text1"/>
          <w:sz w:val="24"/>
          <w:szCs w:val="24"/>
        </w:rPr>
      </w:pPr>
      <w:r w:rsidRPr="000F2327">
        <w:rPr>
          <w:rFonts w:ascii="Calibri" w:hAnsi="Calibri" w:cs="Arial"/>
          <w:color w:val="000000" w:themeColor="text1"/>
          <w:sz w:val="24"/>
          <w:szCs w:val="24"/>
        </w:rPr>
        <w:br w:type="page"/>
      </w:r>
    </w:p>
    <w:p w14:paraId="37ED2601" w14:textId="373BEEF3" w:rsidR="00DD114E" w:rsidRPr="00D75834" w:rsidRDefault="00D905A6" w:rsidP="00AC77C9">
      <w:pPr>
        <w:tabs>
          <w:tab w:val="left" w:pos="709"/>
          <w:tab w:val="left" w:pos="1985"/>
          <w:tab w:val="left" w:pos="2552"/>
        </w:tabs>
        <w:spacing w:line="360" w:lineRule="auto"/>
        <w:ind w:right="-32"/>
        <w:jc w:val="center"/>
        <w:rPr>
          <w:rFonts w:asciiTheme="minorHAnsi" w:eastAsia="Calibri" w:hAnsiTheme="minorHAnsi" w:cstheme="minorHAnsi"/>
          <w:b/>
          <w:color w:val="000000" w:themeColor="text1"/>
          <w:sz w:val="32"/>
          <w:szCs w:val="32"/>
          <w:lang w:val="en-IE"/>
        </w:rPr>
      </w:pPr>
      <w:r w:rsidRPr="00D905A6">
        <w:rPr>
          <w:rFonts w:asciiTheme="minorHAnsi" w:eastAsia="Calibri" w:hAnsiTheme="minorHAnsi" w:cstheme="minorHAnsi"/>
          <w:b/>
          <w:color w:val="000000" w:themeColor="text1"/>
          <w:sz w:val="32"/>
          <w:szCs w:val="32"/>
          <w:lang w:val="en-IE"/>
        </w:rPr>
        <w:lastRenderedPageBreak/>
        <w:t>Head of Transport Security</w:t>
      </w:r>
      <w:r w:rsidR="008823AA" w:rsidRPr="00D75834">
        <w:rPr>
          <w:rFonts w:asciiTheme="minorHAnsi" w:eastAsia="Calibri" w:hAnsiTheme="minorHAnsi" w:cstheme="minorHAnsi"/>
          <w:b/>
          <w:color w:val="000000" w:themeColor="text1"/>
          <w:sz w:val="32"/>
          <w:szCs w:val="32"/>
          <w:lang w:val="en-IE"/>
        </w:rPr>
        <w:t xml:space="preserve"> </w:t>
      </w:r>
      <w:r w:rsidR="00AC77C9" w:rsidRPr="00D75834">
        <w:rPr>
          <w:rFonts w:asciiTheme="minorHAnsi" w:eastAsia="Calibri" w:hAnsiTheme="minorHAnsi" w:cstheme="minorHAnsi"/>
          <w:b/>
          <w:color w:val="000000" w:themeColor="text1"/>
          <w:sz w:val="32"/>
          <w:szCs w:val="32"/>
          <w:lang w:val="en-IE"/>
        </w:rPr>
        <w:t xml:space="preserve">- </w:t>
      </w:r>
      <w:r w:rsidR="001C28F3" w:rsidRPr="00D75834">
        <w:rPr>
          <w:rFonts w:asciiTheme="minorHAnsi" w:eastAsia="Calibri" w:hAnsiTheme="minorHAnsi" w:cstheme="minorHAnsi"/>
          <w:b/>
          <w:color w:val="000000" w:themeColor="text1"/>
          <w:sz w:val="32"/>
          <w:szCs w:val="32"/>
          <w:lang w:val="en-IE"/>
        </w:rPr>
        <w:t>Key Achievements Form</w:t>
      </w:r>
    </w:p>
    <w:p w14:paraId="1FD7B614" w14:textId="77777777" w:rsidR="0031357E" w:rsidRPr="00D75834" w:rsidRDefault="0031357E" w:rsidP="00DE5494">
      <w:pPr>
        <w:tabs>
          <w:tab w:val="left" w:pos="0"/>
        </w:tabs>
        <w:suppressAutoHyphens/>
        <w:spacing w:line="360" w:lineRule="auto"/>
        <w:ind w:right="-32"/>
        <w:jc w:val="both"/>
        <w:rPr>
          <w:rFonts w:ascii="Calibri" w:hAnsi="Calibri" w:cs="Arial"/>
          <w:color w:val="000000" w:themeColor="text1"/>
          <w:sz w:val="22"/>
          <w:szCs w:val="24"/>
        </w:rPr>
      </w:pPr>
      <w:r w:rsidRPr="00D75834">
        <w:rPr>
          <w:rFonts w:ascii="Calibri" w:hAnsi="Calibri" w:cs="Arial"/>
          <w:color w:val="000000"/>
          <w:sz w:val="22"/>
          <w:szCs w:val="24"/>
        </w:rPr>
        <w:t>Please complete all sections of the form below.</w:t>
      </w:r>
    </w:p>
    <w:p w14:paraId="3170DC35" w14:textId="77777777" w:rsidR="00DE5494" w:rsidRPr="00B72EB2" w:rsidRDefault="00DE5494" w:rsidP="00DE5494">
      <w:pPr>
        <w:tabs>
          <w:tab w:val="left" w:pos="0"/>
        </w:tabs>
        <w:suppressAutoHyphens/>
        <w:spacing w:line="360" w:lineRule="auto"/>
        <w:ind w:right="-32"/>
        <w:jc w:val="both"/>
        <w:rPr>
          <w:rFonts w:ascii="Calibri" w:hAnsi="Calibri" w:cs="Arial"/>
          <w:color w:val="000000" w:themeColor="text1"/>
          <w:sz w:val="22"/>
          <w:szCs w:val="22"/>
        </w:rPr>
      </w:pPr>
      <w:r w:rsidRPr="00B72EB2">
        <w:rPr>
          <w:rFonts w:ascii="Calibri" w:hAnsi="Calibri" w:cs="Arial"/>
          <w:b/>
          <w:color w:val="000000"/>
          <w:sz w:val="22"/>
          <w:szCs w:val="22"/>
        </w:rPr>
        <w:t xml:space="preserve">Where did you hear about this role </w:t>
      </w:r>
      <w:r w:rsidR="0031357E" w:rsidRPr="00D75834">
        <w:rPr>
          <w:rFonts w:ascii="Calibri" w:hAnsi="Calibri" w:cs="Arial"/>
          <w:b/>
          <w:color w:val="000000"/>
          <w:sz w:val="22"/>
          <w:szCs w:val="22"/>
        </w:rPr>
        <w:t>(</w:t>
      </w:r>
      <w:r w:rsidRPr="00B72EB2">
        <w:rPr>
          <w:rFonts w:ascii="Calibri" w:hAnsi="Calibri" w:cs="Arial"/>
          <w:b/>
          <w:color w:val="000000"/>
          <w:sz w:val="22"/>
          <w:szCs w:val="22"/>
        </w:rPr>
        <w:t>i.e. Publicjobs.ie, Irishjobs.ie, Irish Times, LinkedIn</w:t>
      </w:r>
      <w:r w:rsidR="0031357E" w:rsidRPr="00D75834">
        <w:rPr>
          <w:rFonts w:ascii="Calibri" w:hAnsi="Calibri" w:cs="Arial"/>
          <w:b/>
          <w:color w:val="000000"/>
          <w:sz w:val="22"/>
          <w:szCs w:val="22"/>
        </w:rPr>
        <w:t>)</w:t>
      </w:r>
      <w:r w:rsidRPr="00B72EB2">
        <w:rPr>
          <w:rFonts w:ascii="Calibri" w:hAnsi="Calibri" w:cs="Arial"/>
          <w:b/>
          <w:color w:val="000000"/>
          <w:sz w:val="22"/>
          <w:szCs w:val="22"/>
        </w:rPr>
        <w:t>?</w:t>
      </w:r>
      <w:r w:rsidR="0031357E" w:rsidRPr="00D75834">
        <w:rPr>
          <w:rFonts w:ascii="Calibri" w:hAnsi="Calibri" w:cs="Arial"/>
          <w:b/>
          <w:color w:val="000000"/>
          <w:sz w:val="22"/>
          <w:szCs w:val="22"/>
          <w:u w:val="single"/>
        </w:rPr>
        <w:tab/>
      </w:r>
      <w:r w:rsidR="0031357E" w:rsidRPr="00D75834">
        <w:rPr>
          <w:rFonts w:ascii="Calibri" w:hAnsi="Calibri" w:cs="Arial"/>
          <w:b/>
          <w:color w:val="000000"/>
          <w:sz w:val="22"/>
          <w:szCs w:val="22"/>
          <w:u w:val="single"/>
        </w:rPr>
        <w:tab/>
      </w:r>
      <w:r w:rsidR="0031357E" w:rsidRPr="00D75834">
        <w:rPr>
          <w:rFonts w:ascii="Calibri" w:hAnsi="Calibri" w:cs="Arial"/>
          <w:b/>
          <w:color w:val="000000"/>
          <w:sz w:val="22"/>
          <w:szCs w:val="22"/>
          <w:u w:val="single"/>
        </w:rPr>
        <w:tab/>
      </w:r>
    </w:p>
    <w:p w14:paraId="51BCA6E8" w14:textId="77777777" w:rsidR="00BE194F" w:rsidRPr="000F2327" w:rsidRDefault="00BE194F" w:rsidP="00E6233C">
      <w:pPr>
        <w:tabs>
          <w:tab w:val="left" w:pos="0"/>
        </w:tabs>
        <w:suppressAutoHyphens/>
        <w:spacing w:line="360" w:lineRule="auto"/>
        <w:ind w:right="-32"/>
        <w:jc w:val="both"/>
        <w:rPr>
          <w:rFonts w:ascii="Calibri" w:hAnsi="Calibri" w:cs="Arial"/>
          <w:color w:val="000000" w:themeColor="text1"/>
          <w:sz w:val="22"/>
          <w:szCs w:val="22"/>
        </w:rPr>
      </w:pPr>
    </w:p>
    <w:p w14:paraId="4D5C0153" w14:textId="77777777" w:rsidR="00BE194F" w:rsidRPr="0031357E" w:rsidRDefault="00621545" w:rsidP="00E6233C">
      <w:pPr>
        <w:tabs>
          <w:tab w:val="left" w:pos="0"/>
        </w:tabs>
        <w:suppressAutoHyphens/>
        <w:spacing w:line="360" w:lineRule="auto"/>
        <w:ind w:right="-32"/>
        <w:jc w:val="both"/>
        <w:rPr>
          <w:rFonts w:ascii="Calibri" w:hAnsi="Calibri" w:cs="Arial"/>
          <w:color w:val="000000" w:themeColor="text1"/>
          <w:sz w:val="22"/>
          <w:szCs w:val="24"/>
        </w:rPr>
      </w:pPr>
      <w:r w:rsidRPr="0031357E">
        <w:rPr>
          <w:rFonts w:ascii="Calibri" w:hAnsi="Calibri" w:cs="Arial"/>
          <w:b/>
          <w:color w:val="000000" w:themeColor="text1"/>
          <w:sz w:val="22"/>
          <w:szCs w:val="24"/>
        </w:rPr>
        <w:t xml:space="preserve">Name: </w:t>
      </w:r>
    </w:p>
    <w:tbl>
      <w:tblPr>
        <w:tblpPr w:leftFromText="180" w:rightFromText="180" w:vertAnchor="text" w:tblpY="1"/>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0"/>
      </w:tblGrid>
      <w:tr w:rsidR="001446E3" w:rsidRPr="000F2327" w14:paraId="1E4BE346" w14:textId="77777777" w:rsidTr="0031357E">
        <w:trPr>
          <w:trHeight w:val="411"/>
        </w:trPr>
        <w:tc>
          <w:tcPr>
            <w:tcW w:w="10060" w:type="dxa"/>
            <w:shd w:val="clear" w:color="auto" w:fill="7030A0"/>
          </w:tcPr>
          <w:p w14:paraId="5DABAE55" w14:textId="7EFF6EBE" w:rsidR="001446E3" w:rsidRPr="0031357E" w:rsidRDefault="00180D09" w:rsidP="0031357E">
            <w:pPr>
              <w:spacing w:before="240" w:line="360" w:lineRule="auto"/>
              <w:ind w:right="-32"/>
              <w:rPr>
                <w:rFonts w:asciiTheme="minorHAnsi" w:eastAsiaTheme="minorHAnsi" w:hAnsiTheme="minorHAnsi" w:cstheme="minorHAnsi"/>
                <w:b/>
                <w:color w:val="000000"/>
                <w:sz w:val="22"/>
                <w:szCs w:val="22"/>
                <w:highlight w:val="yellow"/>
                <w:lang w:val="en-IE" w:eastAsia="en-US"/>
              </w:rPr>
            </w:pPr>
            <w:r w:rsidRPr="00180D09">
              <w:rPr>
                <w:rFonts w:asciiTheme="minorHAnsi" w:eastAsiaTheme="minorHAnsi" w:hAnsiTheme="minorHAnsi" w:cstheme="minorHAnsi"/>
                <w:b/>
                <w:color w:val="FFFFFF" w:themeColor="background1"/>
                <w:sz w:val="22"/>
                <w:szCs w:val="22"/>
                <w:lang w:val="en-IE" w:eastAsia="en-US"/>
              </w:rPr>
              <w:t>Leadership &amp; Strategic Direction</w:t>
            </w:r>
          </w:p>
        </w:tc>
      </w:tr>
      <w:tr w:rsidR="001446E3" w:rsidRPr="000F2327" w14:paraId="112C4631" w14:textId="77777777" w:rsidTr="0031357E">
        <w:trPr>
          <w:trHeight w:val="1277"/>
        </w:trPr>
        <w:tc>
          <w:tcPr>
            <w:tcW w:w="10060" w:type="dxa"/>
            <w:tcBorders>
              <w:bottom w:val="single" w:sz="4" w:space="0" w:color="auto"/>
            </w:tcBorders>
          </w:tcPr>
          <w:p w14:paraId="605AB996" w14:textId="77777777" w:rsidR="00B72EB2" w:rsidRDefault="00B72EB2" w:rsidP="00D75834">
            <w:pPr>
              <w:spacing w:line="276" w:lineRule="auto"/>
              <w:ind w:right="-32"/>
              <w:rPr>
                <w:rFonts w:asciiTheme="minorHAnsi" w:eastAsiaTheme="minorHAnsi" w:hAnsiTheme="minorHAnsi" w:cstheme="minorHAnsi"/>
                <w:color w:val="000000"/>
                <w:sz w:val="22"/>
                <w:szCs w:val="22"/>
                <w:highlight w:val="yellow"/>
                <w:lang w:val="en-IE" w:eastAsia="en-US"/>
              </w:rPr>
            </w:pPr>
          </w:p>
          <w:p w14:paraId="138EA26F" w14:textId="77777777" w:rsidR="00B72EB2" w:rsidRDefault="00B72EB2" w:rsidP="00D75834">
            <w:pPr>
              <w:spacing w:after="200" w:line="276" w:lineRule="auto"/>
              <w:ind w:right="-32"/>
              <w:rPr>
                <w:rFonts w:asciiTheme="minorHAnsi" w:eastAsiaTheme="minorHAnsi" w:hAnsiTheme="minorHAnsi" w:cstheme="minorHAnsi"/>
                <w:color w:val="000000"/>
                <w:sz w:val="22"/>
                <w:szCs w:val="22"/>
                <w:highlight w:val="yellow"/>
                <w:lang w:val="en-IE" w:eastAsia="en-US"/>
              </w:rPr>
            </w:pPr>
          </w:p>
          <w:p w14:paraId="61FA483A" w14:textId="77777777" w:rsidR="00B72EB2" w:rsidRPr="000F2327" w:rsidRDefault="00B72EB2" w:rsidP="00D75834">
            <w:pPr>
              <w:spacing w:line="276" w:lineRule="auto"/>
              <w:ind w:right="-32"/>
              <w:rPr>
                <w:rFonts w:asciiTheme="minorHAnsi" w:eastAsiaTheme="minorHAnsi" w:hAnsiTheme="minorHAnsi" w:cstheme="minorHAnsi"/>
                <w:color w:val="000000"/>
                <w:sz w:val="22"/>
                <w:szCs w:val="22"/>
                <w:highlight w:val="yellow"/>
                <w:lang w:val="en-IE" w:eastAsia="en-US"/>
              </w:rPr>
            </w:pPr>
          </w:p>
          <w:p w14:paraId="59B1B2FC" w14:textId="77777777" w:rsidR="00BD5756" w:rsidRPr="000F2327" w:rsidRDefault="00BD5756" w:rsidP="00D75834">
            <w:pPr>
              <w:spacing w:after="200" w:line="276" w:lineRule="auto"/>
              <w:ind w:right="-32"/>
              <w:rPr>
                <w:rFonts w:asciiTheme="minorHAnsi" w:eastAsiaTheme="minorHAnsi" w:hAnsiTheme="minorHAnsi" w:cstheme="minorHAnsi"/>
                <w:color w:val="000000"/>
                <w:sz w:val="22"/>
                <w:szCs w:val="22"/>
                <w:highlight w:val="yellow"/>
                <w:lang w:val="en-IE" w:eastAsia="en-US"/>
              </w:rPr>
            </w:pPr>
          </w:p>
        </w:tc>
      </w:tr>
      <w:tr w:rsidR="001446E3" w:rsidRPr="000F2327" w14:paraId="4FC3125A" w14:textId="77777777" w:rsidTr="0031357E">
        <w:trPr>
          <w:trHeight w:val="432"/>
        </w:trPr>
        <w:tc>
          <w:tcPr>
            <w:tcW w:w="10060" w:type="dxa"/>
            <w:shd w:val="clear" w:color="auto" w:fill="7030A0"/>
          </w:tcPr>
          <w:p w14:paraId="6A8D74B4" w14:textId="108D25CD" w:rsidR="001446E3" w:rsidRPr="00D75834" w:rsidRDefault="00180D09" w:rsidP="0031357E">
            <w:pPr>
              <w:spacing w:before="240" w:line="360" w:lineRule="auto"/>
              <w:ind w:right="-32"/>
              <w:rPr>
                <w:rFonts w:asciiTheme="minorHAnsi" w:eastAsiaTheme="minorHAnsi" w:hAnsiTheme="minorHAnsi" w:cstheme="minorHAnsi"/>
                <w:sz w:val="22"/>
                <w:szCs w:val="22"/>
                <w:lang w:val="en-IE" w:eastAsia="en-US"/>
              </w:rPr>
            </w:pPr>
            <w:r w:rsidRPr="00180D09">
              <w:rPr>
                <w:rFonts w:asciiTheme="minorHAnsi" w:eastAsiaTheme="minorHAnsi" w:hAnsiTheme="minorHAnsi" w:cstheme="minorHAnsi"/>
                <w:b/>
                <w:color w:val="FFFFFF" w:themeColor="background1"/>
                <w:sz w:val="22"/>
                <w:szCs w:val="22"/>
                <w:lang w:val="en-IE" w:eastAsia="en-US"/>
              </w:rPr>
              <w:t>Judgement &amp; Decision Making</w:t>
            </w:r>
          </w:p>
        </w:tc>
      </w:tr>
      <w:tr w:rsidR="001446E3" w:rsidRPr="000F2327" w14:paraId="48248680" w14:textId="77777777" w:rsidTr="0031357E">
        <w:trPr>
          <w:trHeight w:val="1245"/>
        </w:trPr>
        <w:tc>
          <w:tcPr>
            <w:tcW w:w="10060" w:type="dxa"/>
          </w:tcPr>
          <w:p w14:paraId="09A3F54B" w14:textId="77777777" w:rsidR="005C0C16" w:rsidRDefault="005C0C16" w:rsidP="00D75834">
            <w:pPr>
              <w:spacing w:line="276" w:lineRule="auto"/>
              <w:ind w:right="-32"/>
              <w:rPr>
                <w:rFonts w:asciiTheme="minorHAnsi" w:eastAsiaTheme="minorHAnsi" w:hAnsiTheme="minorHAnsi" w:cstheme="minorHAnsi"/>
                <w:color w:val="000000"/>
                <w:sz w:val="22"/>
                <w:szCs w:val="22"/>
                <w:lang w:val="en-IE" w:eastAsia="en-US"/>
              </w:rPr>
            </w:pPr>
          </w:p>
          <w:p w14:paraId="7205F59E" w14:textId="77777777" w:rsidR="00B72EB2" w:rsidRDefault="00B72EB2" w:rsidP="00D75834">
            <w:pPr>
              <w:spacing w:line="276" w:lineRule="auto"/>
              <w:ind w:right="-32"/>
              <w:rPr>
                <w:rFonts w:asciiTheme="minorHAnsi" w:eastAsiaTheme="minorHAnsi" w:hAnsiTheme="minorHAnsi" w:cstheme="minorHAnsi"/>
                <w:color w:val="000000"/>
                <w:sz w:val="22"/>
                <w:szCs w:val="22"/>
                <w:lang w:val="en-IE" w:eastAsia="en-US"/>
              </w:rPr>
            </w:pPr>
          </w:p>
          <w:p w14:paraId="69AC9127" w14:textId="77777777" w:rsidR="00B72EB2" w:rsidRPr="000F2327" w:rsidRDefault="00B72EB2" w:rsidP="00D75834">
            <w:pPr>
              <w:spacing w:line="276" w:lineRule="auto"/>
              <w:ind w:right="-32"/>
              <w:rPr>
                <w:rFonts w:asciiTheme="minorHAnsi" w:eastAsiaTheme="minorHAnsi" w:hAnsiTheme="minorHAnsi" w:cstheme="minorHAnsi"/>
                <w:color w:val="000000"/>
                <w:sz w:val="22"/>
                <w:szCs w:val="22"/>
                <w:lang w:val="en-IE" w:eastAsia="en-US"/>
              </w:rPr>
            </w:pPr>
          </w:p>
          <w:p w14:paraId="1C496E98" w14:textId="77777777" w:rsidR="00BD5756" w:rsidRPr="000F2327" w:rsidRDefault="00BD5756" w:rsidP="00D75834">
            <w:pPr>
              <w:spacing w:after="200" w:line="276" w:lineRule="auto"/>
              <w:ind w:right="-32"/>
              <w:rPr>
                <w:rFonts w:asciiTheme="minorHAnsi" w:eastAsiaTheme="minorHAnsi" w:hAnsiTheme="minorHAnsi" w:cstheme="minorHAnsi"/>
                <w:color w:val="000000"/>
                <w:sz w:val="22"/>
                <w:szCs w:val="22"/>
                <w:lang w:val="en-IE" w:eastAsia="en-US"/>
              </w:rPr>
            </w:pPr>
          </w:p>
        </w:tc>
      </w:tr>
      <w:tr w:rsidR="001446E3" w:rsidRPr="000F2327" w14:paraId="4A7CD0D0" w14:textId="77777777" w:rsidTr="0031357E">
        <w:trPr>
          <w:trHeight w:val="555"/>
        </w:trPr>
        <w:tc>
          <w:tcPr>
            <w:tcW w:w="10060" w:type="dxa"/>
            <w:shd w:val="clear" w:color="auto" w:fill="7030A0"/>
          </w:tcPr>
          <w:p w14:paraId="3C48A8B4" w14:textId="0168ABC2" w:rsidR="001446E3" w:rsidRPr="000F2327" w:rsidRDefault="00180D09" w:rsidP="00F5385D">
            <w:pPr>
              <w:spacing w:before="240" w:line="360" w:lineRule="auto"/>
              <w:ind w:right="-32"/>
              <w:rPr>
                <w:rFonts w:asciiTheme="minorHAnsi" w:eastAsiaTheme="minorHAnsi" w:hAnsiTheme="minorHAnsi" w:cstheme="minorHAnsi"/>
                <w:color w:val="000000"/>
                <w:sz w:val="22"/>
                <w:szCs w:val="22"/>
                <w:lang w:val="en-IE" w:eastAsia="en-US"/>
              </w:rPr>
            </w:pPr>
            <w:r w:rsidRPr="00180D09">
              <w:rPr>
                <w:rFonts w:asciiTheme="minorHAnsi" w:eastAsiaTheme="minorHAnsi" w:hAnsiTheme="minorHAnsi" w:cstheme="minorHAnsi"/>
                <w:b/>
                <w:color w:val="FFFFFF" w:themeColor="background1"/>
                <w:sz w:val="22"/>
                <w:szCs w:val="22"/>
                <w:lang w:val="en-IE" w:eastAsia="en-US"/>
              </w:rPr>
              <w:t>Management &amp; Delivery of Results</w:t>
            </w:r>
          </w:p>
        </w:tc>
      </w:tr>
      <w:tr w:rsidR="001446E3" w:rsidRPr="000F2327" w14:paraId="3185EAA2" w14:textId="77777777" w:rsidTr="0031357E">
        <w:trPr>
          <w:trHeight w:val="1245"/>
        </w:trPr>
        <w:tc>
          <w:tcPr>
            <w:tcW w:w="10060" w:type="dxa"/>
          </w:tcPr>
          <w:p w14:paraId="3163AA15" w14:textId="77777777" w:rsidR="007A1FEC" w:rsidRDefault="007A1FEC" w:rsidP="00D75834">
            <w:pPr>
              <w:spacing w:line="276" w:lineRule="auto"/>
              <w:ind w:right="-32"/>
              <w:rPr>
                <w:rFonts w:asciiTheme="minorHAnsi" w:eastAsiaTheme="minorHAnsi" w:hAnsiTheme="minorHAnsi" w:cstheme="minorHAnsi"/>
                <w:color w:val="000000"/>
                <w:sz w:val="22"/>
                <w:szCs w:val="22"/>
                <w:lang w:val="en-IE" w:eastAsia="en-US"/>
              </w:rPr>
            </w:pPr>
          </w:p>
          <w:p w14:paraId="5780BE65" w14:textId="77777777" w:rsidR="00F5385D" w:rsidRPr="00F5385D" w:rsidRDefault="00F5385D" w:rsidP="00D75834">
            <w:pPr>
              <w:spacing w:line="276" w:lineRule="auto"/>
              <w:ind w:right="-32"/>
              <w:rPr>
                <w:rFonts w:asciiTheme="minorHAnsi" w:eastAsiaTheme="minorHAnsi" w:hAnsiTheme="minorHAnsi" w:cstheme="minorHAnsi"/>
                <w:color w:val="000000"/>
                <w:sz w:val="22"/>
                <w:szCs w:val="22"/>
                <w:lang w:val="en-IE" w:eastAsia="en-US"/>
              </w:rPr>
            </w:pPr>
          </w:p>
          <w:p w14:paraId="01150F92" w14:textId="77777777" w:rsidR="007A1FEC" w:rsidRDefault="007A1FEC" w:rsidP="00E6233C">
            <w:pPr>
              <w:spacing w:after="200" w:line="360" w:lineRule="auto"/>
              <w:ind w:right="-32"/>
              <w:rPr>
                <w:rFonts w:asciiTheme="minorHAnsi" w:eastAsiaTheme="minorHAnsi" w:hAnsiTheme="minorHAnsi" w:cstheme="minorHAnsi"/>
                <w:b/>
                <w:sz w:val="22"/>
                <w:szCs w:val="22"/>
                <w:lang w:val="en-IE" w:eastAsia="en-US"/>
              </w:rPr>
            </w:pPr>
          </w:p>
          <w:p w14:paraId="20031694" w14:textId="77777777" w:rsidR="00B72EB2" w:rsidRPr="000F2327" w:rsidRDefault="00B72EB2" w:rsidP="00E6233C">
            <w:pPr>
              <w:spacing w:after="200" w:line="360" w:lineRule="auto"/>
              <w:ind w:right="-32"/>
              <w:rPr>
                <w:rFonts w:asciiTheme="minorHAnsi" w:eastAsiaTheme="minorHAnsi" w:hAnsiTheme="minorHAnsi" w:cstheme="minorHAnsi"/>
                <w:b/>
                <w:sz w:val="22"/>
                <w:szCs w:val="22"/>
                <w:lang w:val="en-IE" w:eastAsia="en-US"/>
              </w:rPr>
            </w:pPr>
          </w:p>
        </w:tc>
      </w:tr>
      <w:tr w:rsidR="003B6751" w:rsidRPr="000F2327" w14:paraId="4F53C89D" w14:textId="77777777" w:rsidTr="0031357E">
        <w:trPr>
          <w:trHeight w:val="1245"/>
        </w:trPr>
        <w:tc>
          <w:tcPr>
            <w:tcW w:w="10060" w:type="dxa"/>
            <w:tcBorders>
              <w:bottom w:val="single" w:sz="4" w:space="0" w:color="auto"/>
            </w:tcBorders>
          </w:tcPr>
          <w:tbl>
            <w:tblPr>
              <w:tblpPr w:leftFromText="180" w:rightFromText="180" w:vertAnchor="text" w:tblpY="1"/>
              <w:tblOverlap w:val="never"/>
              <w:tblW w:w="10065" w:type="dxa"/>
              <w:tblLayout w:type="fixed"/>
              <w:tblLook w:val="01E0" w:firstRow="1" w:lastRow="1" w:firstColumn="1" w:lastColumn="1" w:noHBand="0" w:noVBand="0"/>
            </w:tblPr>
            <w:tblGrid>
              <w:gridCol w:w="10065"/>
            </w:tblGrid>
            <w:tr w:rsidR="00F5385D" w:rsidRPr="000F2327" w14:paraId="4E8BB615" w14:textId="77777777" w:rsidTr="00F5385D">
              <w:trPr>
                <w:trHeight w:val="555"/>
              </w:trPr>
              <w:tc>
                <w:tcPr>
                  <w:tcW w:w="10065" w:type="dxa"/>
                  <w:shd w:val="clear" w:color="auto" w:fill="7030A0"/>
                </w:tcPr>
                <w:p w14:paraId="79871709" w14:textId="75F9B28A" w:rsidR="00F5385D" w:rsidRPr="00180D09" w:rsidRDefault="00180D09" w:rsidP="00180D09">
                  <w:pPr>
                    <w:spacing w:before="240" w:line="360" w:lineRule="auto"/>
                    <w:ind w:right="-32"/>
                    <w:rPr>
                      <w:rFonts w:asciiTheme="minorHAnsi" w:eastAsiaTheme="minorHAnsi" w:hAnsiTheme="minorHAnsi" w:cstheme="minorHAnsi"/>
                      <w:b/>
                      <w:color w:val="FFFFFF" w:themeColor="background1"/>
                      <w:sz w:val="22"/>
                      <w:szCs w:val="22"/>
                      <w:lang w:val="en-IE" w:eastAsia="en-US"/>
                    </w:rPr>
                  </w:pPr>
                  <w:r w:rsidRPr="00180D09">
                    <w:rPr>
                      <w:rFonts w:asciiTheme="minorHAnsi" w:eastAsiaTheme="minorHAnsi" w:hAnsiTheme="minorHAnsi" w:cstheme="minorHAnsi"/>
                      <w:b/>
                      <w:color w:val="FFFFFF" w:themeColor="background1"/>
                      <w:sz w:val="22"/>
                      <w:szCs w:val="22"/>
                      <w:lang w:val="en-IE" w:eastAsia="en-US"/>
                    </w:rPr>
                    <w:t>Building Relationships &amp; Communication</w:t>
                  </w:r>
                </w:p>
              </w:tc>
            </w:tr>
            <w:tr w:rsidR="003B6751" w:rsidRPr="000F2327" w14:paraId="2F03A670" w14:textId="77777777" w:rsidTr="00F5385D">
              <w:trPr>
                <w:trHeight w:val="1245"/>
              </w:trPr>
              <w:tc>
                <w:tcPr>
                  <w:tcW w:w="10065" w:type="dxa"/>
                </w:tcPr>
                <w:p w14:paraId="60D524F6" w14:textId="77777777" w:rsidR="00BD5756" w:rsidRPr="000F2327" w:rsidRDefault="00BD5756" w:rsidP="00180D09">
                  <w:pPr>
                    <w:spacing w:line="276" w:lineRule="auto"/>
                    <w:ind w:right="-32"/>
                    <w:rPr>
                      <w:rFonts w:asciiTheme="minorHAnsi" w:eastAsiaTheme="minorHAnsi" w:hAnsiTheme="minorHAnsi" w:cstheme="minorHAnsi"/>
                      <w:b/>
                      <w:sz w:val="22"/>
                      <w:szCs w:val="22"/>
                      <w:lang w:val="en-IE" w:eastAsia="en-US"/>
                    </w:rPr>
                  </w:pPr>
                </w:p>
                <w:p w14:paraId="6BF7C955" w14:textId="77777777" w:rsidR="00BD5756" w:rsidRPr="000F2327" w:rsidRDefault="00BD5756" w:rsidP="00180D09">
                  <w:pPr>
                    <w:spacing w:line="276" w:lineRule="auto"/>
                    <w:ind w:right="-32"/>
                    <w:rPr>
                      <w:rFonts w:asciiTheme="minorHAnsi" w:eastAsiaTheme="minorHAnsi" w:hAnsiTheme="minorHAnsi" w:cstheme="minorHAnsi"/>
                      <w:b/>
                      <w:sz w:val="22"/>
                      <w:szCs w:val="22"/>
                      <w:lang w:val="en-IE" w:eastAsia="en-US"/>
                    </w:rPr>
                  </w:pPr>
                </w:p>
                <w:p w14:paraId="1BF3A529" w14:textId="77777777" w:rsidR="00BD5756" w:rsidRDefault="00BD5756" w:rsidP="00180D09">
                  <w:pPr>
                    <w:spacing w:after="200" w:line="360" w:lineRule="auto"/>
                    <w:ind w:right="-32"/>
                    <w:rPr>
                      <w:rFonts w:asciiTheme="minorHAnsi" w:eastAsiaTheme="minorHAnsi" w:hAnsiTheme="minorHAnsi" w:cstheme="minorHAnsi"/>
                      <w:b/>
                      <w:sz w:val="22"/>
                      <w:szCs w:val="22"/>
                      <w:lang w:val="en-IE" w:eastAsia="en-US"/>
                    </w:rPr>
                  </w:pPr>
                </w:p>
                <w:p w14:paraId="6D13E34B" w14:textId="77777777" w:rsidR="00B72EB2" w:rsidRPr="000F2327" w:rsidRDefault="00B72EB2" w:rsidP="00180D09">
                  <w:pPr>
                    <w:spacing w:after="200" w:line="360" w:lineRule="auto"/>
                    <w:ind w:right="-32"/>
                    <w:rPr>
                      <w:rFonts w:asciiTheme="minorHAnsi" w:eastAsiaTheme="minorHAnsi" w:hAnsiTheme="minorHAnsi" w:cstheme="minorHAnsi"/>
                      <w:b/>
                      <w:sz w:val="22"/>
                      <w:szCs w:val="22"/>
                      <w:lang w:val="en-IE" w:eastAsia="en-US"/>
                    </w:rPr>
                  </w:pPr>
                </w:p>
              </w:tc>
            </w:tr>
          </w:tbl>
          <w:p w14:paraId="3A14E9A2" w14:textId="77777777" w:rsidR="003B6751" w:rsidRPr="000F2327" w:rsidRDefault="003B6751" w:rsidP="00E6233C">
            <w:pPr>
              <w:spacing w:after="200" w:line="360" w:lineRule="auto"/>
              <w:ind w:right="-32"/>
              <w:rPr>
                <w:rFonts w:asciiTheme="minorHAnsi" w:eastAsiaTheme="minorHAnsi" w:hAnsiTheme="minorHAnsi" w:cstheme="minorHAnsi"/>
                <w:color w:val="000000"/>
                <w:sz w:val="22"/>
                <w:szCs w:val="22"/>
                <w:lang w:val="en-IE" w:eastAsia="en-US"/>
              </w:rPr>
            </w:pPr>
          </w:p>
        </w:tc>
      </w:tr>
      <w:tr w:rsidR="001446E3" w:rsidRPr="000F2327" w14:paraId="38579395" w14:textId="77777777" w:rsidTr="0031357E">
        <w:trPr>
          <w:trHeight w:val="411"/>
        </w:trPr>
        <w:tc>
          <w:tcPr>
            <w:tcW w:w="10060" w:type="dxa"/>
            <w:shd w:val="clear" w:color="auto" w:fill="7030A0"/>
          </w:tcPr>
          <w:p w14:paraId="5C4403ED" w14:textId="3A721E43" w:rsidR="001446E3" w:rsidRPr="000F2327" w:rsidRDefault="00180D09" w:rsidP="00F5385D">
            <w:pPr>
              <w:spacing w:before="240" w:line="360" w:lineRule="auto"/>
              <w:ind w:right="-32"/>
              <w:rPr>
                <w:rFonts w:asciiTheme="minorHAnsi" w:hAnsiTheme="minorHAnsi" w:cstheme="minorHAnsi"/>
                <w:b/>
                <w:color w:val="000000"/>
                <w:sz w:val="22"/>
                <w:szCs w:val="22"/>
              </w:rPr>
            </w:pPr>
            <w:r w:rsidRPr="00180D09">
              <w:rPr>
                <w:rFonts w:asciiTheme="minorHAnsi" w:eastAsiaTheme="minorHAnsi" w:hAnsiTheme="minorHAnsi" w:cstheme="minorHAnsi"/>
                <w:b/>
                <w:color w:val="FFFFFF" w:themeColor="background1"/>
                <w:sz w:val="22"/>
                <w:szCs w:val="22"/>
                <w:lang w:val="en-IE" w:eastAsia="en-US"/>
              </w:rPr>
              <w:t>Specialist Knowledge, Expertise and Self Development</w:t>
            </w:r>
          </w:p>
        </w:tc>
      </w:tr>
      <w:tr w:rsidR="001446E3" w:rsidRPr="000F2327" w14:paraId="56B45BED" w14:textId="77777777" w:rsidTr="0031357E">
        <w:trPr>
          <w:trHeight w:val="1277"/>
        </w:trPr>
        <w:tc>
          <w:tcPr>
            <w:tcW w:w="10060" w:type="dxa"/>
            <w:tcBorders>
              <w:bottom w:val="single" w:sz="4" w:space="0" w:color="auto"/>
            </w:tcBorders>
          </w:tcPr>
          <w:p w14:paraId="12C597F8" w14:textId="77777777" w:rsidR="0000369B" w:rsidRPr="000F2327" w:rsidRDefault="0000369B" w:rsidP="00D75834">
            <w:pPr>
              <w:spacing w:line="276" w:lineRule="auto"/>
              <w:ind w:right="-32"/>
              <w:rPr>
                <w:rFonts w:asciiTheme="minorHAnsi" w:eastAsiaTheme="minorHAnsi" w:hAnsiTheme="minorHAnsi" w:cstheme="minorHAnsi"/>
                <w:color w:val="000000"/>
                <w:sz w:val="22"/>
                <w:szCs w:val="22"/>
                <w:lang w:val="en-IE" w:eastAsia="en-US"/>
              </w:rPr>
            </w:pPr>
          </w:p>
          <w:p w14:paraId="4163BA98" w14:textId="77777777" w:rsidR="00BD5756" w:rsidRPr="000F2327" w:rsidRDefault="00BD5756" w:rsidP="00D75834">
            <w:pPr>
              <w:spacing w:line="276" w:lineRule="auto"/>
              <w:ind w:right="-32"/>
              <w:rPr>
                <w:rFonts w:asciiTheme="minorHAnsi" w:eastAsiaTheme="minorHAnsi" w:hAnsiTheme="minorHAnsi" w:cstheme="minorHAnsi"/>
                <w:color w:val="000000"/>
                <w:sz w:val="22"/>
                <w:szCs w:val="22"/>
                <w:lang w:val="en-IE" w:eastAsia="en-US"/>
              </w:rPr>
            </w:pPr>
          </w:p>
          <w:p w14:paraId="29FA2739" w14:textId="77777777" w:rsidR="001446E3" w:rsidRDefault="001446E3" w:rsidP="00E6233C">
            <w:pPr>
              <w:spacing w:after="200" w:line="360" w:lineRule="auto"/>
              <w:ind w:right="-32"/>
              <w:rPr>
                <w:rFonts w:asciiTheme="minorHAnsi" w:eastAsiaTheme="minorHAnsi" w:hAnsiTheme="minorHAnsi" w:cstheme="minorHAnsi"/>
                <w:color w:val="000000"/>
                <w:sz w:val="22"/>
                <w:szCs w:val="22"/>
                <w:lang w:val="en-IE" w:eastAsia="en-US"/>
              </w:rPr>
            </w:pPr>
          </w:p>
          <w:p w14:paraId="7CBF6C8D" w14:textId="77777777" w:rsidR="00B72EB2" w:rsidRPr="000F2327" w:rsidRDefault="00B72EB2" w:rsidP="00E6233C">
            <w:pPr>
              <w:spacing w:after="200" w:line="360" w:lineRule="auto"/>
              <w:ind w:right="-32"/>
              <w:rPr>
                <w:rFonts w:asciiTheme="minorHAnsi" w:eastAsiaTheme="minorHAnsi" w:hAnsiTheme="minorHAnsi" w:cstheme="minorHAnsi"/>
                <w:color w:val="000000"/>
                <w:sz w:val="22"/>
                <w:szCs w:val="22"/>
                <w:lang w:val="en-IE" w:eastAsia="en-US"/>
              </w:rPr>
            </w:pPr>
          </w:p>
        </w:tc>
      </w:tr>
    </w:tbl>
    <w:p w14:paraId="3FC0F7B5" w14:textId="77777777" w:rsidR="00E14045" w:rsidRPr="000F2327" w:rsidRDefault="00E14045" w:rsidP="00E6233C">
      <w:pPr>
        <w:spacing w:line="360" w:lineRule="auto"/>
        <w:ind w:right="-32"/>
        <w:rPr>
          <w:rFonts w:ascii="Calibri" w:hAnsi="Calibri" w:cs="Arial"/>
          <w:color w:val="000000" w:themeColor="text1"/>
          <w:lang w:eastAsia="en-US"/>
        </w:rPr>
      </w:pPr>
    </w:p>
    <w:sectPr w:rsidR="00E14045" w:rsidRPr="000F2327" w:rsidSect="0031357E">
      <w:headerReference w:type="even" r:id="rId12"/>
      <w:headerReference w:type="default" r:id="rId13"/>
      <w:footerReference w:type="even" r:id="rId14"/>
      <w:footerReference w:type="default" r:id="rId15"/>
      <w:headerReference w:type="first" r:id="rId16"/>
      <w:footerReference w:type="first" r:id="rId17"/>
      <w:type w:val="continuous"/>
      <w:pgSz w:w="11920" w:h="16840"/>
      <w:pgMar w:top="720" w:right="720" w:bottom="720" w:left="720" w:header="720" w:footer="720" w:gutter="0"/>
      <w:cols w:space="953"/>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54D24" w14:textId="77777777" w:rsidR="00CD7D0D" w:rsidRDefault="00CD7D0D">
      <w:r>
        <w:separator/>
      </w:r>
    </w:p>
  </w:endnote>
  <w:endnote w:type="continuationSeparator" w:id="0">
    <w:p w14:paraId="6E7A9C5B" w14:textId="77777777" w:rsidR="00CD7D0D" w:rsidRDefault="00CD7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Normal">
    <w:altName w:val="Times New Roman"/>
    <w:panose1 w:val="00000000000000000000"/>
    <w:charset w:val="00"/>
    <w:family w:val="roman"/>
    <w:notTrueType/>
    <w:pitch w:val="default"/>
    <w:sig w:usb0="06079CD3" w:usb1="00009716" w:usb2="00000000" w:usb3="00000000" w:csb0="00000001" w:csb1="009E370C"/>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84458" w14:textId="77777777" w:rsidR="0031357E" w:rsidRDefault="0031357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22A828" w14:textId="77777777" w:rsidR="0031357E" w:rsidRDefault="0031357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66875" w14:textId="77777777" w:rsidR="002D772B" w:rsidRDefault="002D772B" w:rsidP="00584379">
    <w:pPr>
      <w:jc w:val="center"/>
      <w:rPr>
        <w:b/>
        <w:spacing w:val="-2"/>
        <w:sz w:val="16"/>
        <w:szCs w:val="16"/>
        <w:lang w:val="en-IE"/>
      </w:rPr>
    </w:pPr>
    <w:r w:rsidRPr="002D772B">
      <w:rPr>
        <w:b/>
        <w:spacing w:val="-2"/>
        <w:sz w:val="16"/>
        <w:szCs w:val="16"/>
        <w:lang w:val="en-IE"/>
      </w:rPr>
      <w:t xml:space="preserve">Head of Transport Security </w:t>
    </w:r>
  </w:p>
  <w:p w14:paraId="6E9B1E0B" w14:textId="3E54949F" w:rsidR="0031357E" w:rsidRPr="00001C32" w:rsidRDefault="0031357E" w:rsidP="00584379">
    <w:pPr>
      <w:jc w:val="center"/>
      <w:rPr>
        <w:b/>
        <w:sz w:val="16"/>
        <w:szCs w:val="16"/>
        <w:lang w:val="en-IE"/>
      </w:rPr>
    </w:pPr>
    <w:r>
      <w:rPr>
        <w:b/>
        <w:spacing w:val="-2"/>
        <w:sz w:val="16"/>
        <w:szCs w:val="16"/>
        <w:lang w:val="en-IE"/>
      </w:rPr>
      <w:t xml:space="preserve">National </w:t>
    </w:r>
    <w:r w:rsidRPr="00554338">
      <w:rPr>
        <w:b/>
        <w:spacing w:val="-2"/>
        <w:sz w:val="16"/>
        <w:szCs w:val="16"/>
        <w:lang w:val="en-IE"/>
      </w:rPr>
      <w:t>Transport Authority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D09A0" w14:textId="77777777" w:rsidR="0031357E" w:rsidRDefault="0031357E">
    <w:pPr>
      <w:pStyle w:val="Footer"/>
    </w:pPr>
    <w:r>
      <w:rPr>
        <w:noProof/>
        <w:lang w:val="en-IE" w:eastAsia="en-IE"/>
      </w:rPr>
      <w:drawing>
        <wp:anchor distT="0" distB="0" distL="114300" distR="114300" simplePos="0" relativeHeight="251658240" behindDoc="1" locked="0" layoutInCell="1" allowOverlap="1" wp14:anchorId="660F879B" wp14:editId="7CD22FA1">
          <wp:simplePos x="0" y="0"/>
          <wp:positionH relativeFrom="column">
            <wp:posOffset>4572000</wp:posOffset>
          </wp:positionH>
          <wp:positionV relativeFrom="paragraph">
            <wp:posOffset>-764540</wp:posOffset>
          </wp:positionV>
          <wp:extent cx="1853565" cy="1158240"/>
          <wp:effectExtent l="0" t="0" r="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3565" cy="115824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3EFA8" w14:textId="77777777" w:rsidR="00CD7D0D" w:rsidRDefault="00CD7D0D">
      <w:r>
        <w:separator/>
      </w:r>
    </w:p>
  </w:footnote>
  <w:footnote w:type="continuationSeparator" w:id="0">
    <w:p w14:paraId="64EC53E5" w14:textId="77777777" w:rsidR="00CD7D0D" w:rsidRDefault="00CD7D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4D766" w14:textId="4FBE3AE1" w:rsidR="00203A49" w:rsidRDefault="00203A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18000" w14:textId="45DD2416" w:rsidR="0031357E" w:rsidRDefault="0031357E">
    <w:pPr>
      <w:pStyle w:val="Header"/>
      <w:jc w:val="right"/>
    </w:pPr>
    <w:r>
      <w:fldChar w:fldCharType="begin"/>
    </w:r>
    <w:r>
      <w:instrText xml:space="preserve"> PAGE   \* MERGEFORMAT </w:instrText>
    </w:r>
    <w:r>
      <w:fldChar w:fldCharType="separate"/>
    </w:r>
    <w:r w:rsidR="003711C0">
      <w:rPr>
        <w:noProof/>
      </w:rPr>
      <w:t>9</w:t>
    </w:r>
    <w:r>
      <w:rPr>
        <w:noProof/>
      </w:rPr>
      <w:fldChar w:fldCharType="end"/>
    </w:r>
  </w:p>
  <w:p w14:paraId="1FD84BD5" w14:textId="77777777" w:rsidR="0031357E" w:rsidRDefault="003135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5FD07" w14:textId="5CF5341D" w:rsidR="00203A49" w:rsidRDefault="00203A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52D9"/>
    <w:multiLevelType w:val="hybridMultilevel"/>
    <w:tmpl w:val="28FA5CE8"/>
    <w:lvl w:ilvl="0" w:tplc="FFFFFFFF">
      <w:start w:val="1"/>
      <w:numFmt w:val="bullet"/>
      <w:pStyle w:val="CharCharCharChar"/>
      <w:lvlText w:val=""/>
      <w:lvlJc w:val="left"/>
      <w:pPr>
        <w:tabs>
          <w:tab w:val="num" w:pos="216"/>
        </w:tabs>
        <w:ind w:left="288" w:hanging="288"/>
      </w:pPr>
      <w:rPr>
        <w:rFonts w:ascii="Symbol" w:hAnsi="Symbol"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018451FC"/>
    <w:multiLevelType w:val="multilevel"/>
    <w:tmpl w:val="EF0A0F64"/>
    <w:lvl w:ilvl="0">
      <w:start w:val="1"/>
      <w:numFmt w:val="bullet"/>
      <w:lvlText w:val=""/>
      <w:lvlJc w:val="left"/>
      <w:pPr>
        <w:tabs>
          <w:tab w:val="num" w:pos="707"/>
        </w:tabs>
        <w:ind w:left="707" w:hanging="283"/>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2" w15:restartNumberingAfterBreak="0">
    <w:nsid w:val="03DD6E23"/>
    <w:multiLevelType w:val="hybridMultilevel"/>
    <w:tmpl w:val="1520D0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7D11B97"/>
    <w:multiLevelType w:val="hybridMultilevel"/>
    <w:tmpl w:val="4E9631A8"/>
    <w:lvl w:ilvl="0" w:tplc="1809000F">
      <w:start w:val="1"/>
      <w:numFmt w:val="decimal"/>
      <w:lvlText w:val="%1."/>
      <w:lvlJc w:val="left"/>
      <w:pPr>
        <w:tabs>
          <w:tab w:val="num" w:pos="502"/>
        </w:tabs>
        <w:ind w:left="502"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A20053"/>
    <w:multiLevelType w:val="hybridMultilevel"/>
    <w:tmpl w:val="465A46FA"/>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13B3291"/>
    <w:multiLevelType w:val="hybridMultilevel"/>
    <w:tmpl w:val="4350B82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54820C2"/>
    <w:multiLevelType w:val="hybridMultilevel"/>
    <w:tmpl w:val="EF64954E"/>
    <w:lvl w:ilvl="0" w:tplc="1809000F">
      <w:start w:val="1"/>
      <w:numFmt w:val="decimal"/>
      <w:lvlText w:val="%1."/>
      <w:lvlJc w:val="left"/>
      <w:pPr>
        <w:ind w:left="765" w:hanging="360"/>
      </w:pPr>
    </w:lvl>
    <w:lvl w:ilvl="1" w:tplc="18090019" w:tentative="1">
      <w:start w:val="1"/>
      <w:numFmt w:val="lowerLetter"/>
      <w:lvlText w:val="%2."/>
      <w:lvlJc w:val="left"/>
      <w:pPr>
        <w:ind w:left="1485" w:hanging="360"/>
      </w:pPr>
    </w:lvl>
    <w:lvl w:ilvl="2" w:tplc="1809001B" w:tentative="1">
      <w:start w:val="1"/>
      <w:numFmt w:val="lowerRoman"/>
      <w:lvlText w:val="%3."/>
      <w:lvlJc w:val="right"/>
      <w:pPr>
        <w:ind w:left="2205" w:hanging="180"/>
      </w:pPr>
    </w:lvl>
    <w:lvl w:ilvl="3" w:tplc="1809000F" w:tentative="1">
      <w:start w:val="1"/>
      <w:numFmt w:val="decimal"/>
      <w:lvlText w:val="%4."/>
      <w:lvlJc w:val="left"/>
      <w:pPr>
        <w:ind w:left="2925" w:hanging="360"/>
      </w:pPr>
    </w:lvl>
    <w:lvl w:ilvl="4" w:tplc="18090019" w:tentative="1">
      <w:start w:val="1"/>
      <w:numFmt w:val="lowerLetter"/>
      <w:lvlText w:val="%5."/>
      <w:lvlJc w:val="left"/>
      <w:pPr>
        <w:ind w:left="3645" w:hanging="360"/>
      </w:pPr>
    </w:lvl>
    <w:lvl w:ilvl="5" w:tplc="1809001B" w:tentative="1">
      <w:start w:val="1"/>
      <w:numFmt w:val="lowerRoman"/>
      <w:lvlText w:val="%6."/>
      <w:lvlJc w:val="right"/>
      <w:pPr>
        <w:ind w:left="4365" w:hanging="180"/>
      </w:pPr>
    </w:lvl>
    <w:lvl w:ilvl="6" w:tplc="1809000F" w:tentative="1">
      <w:start w:val="1"/>
      <w:numFmt w:val="decimal"/>
      <w:lvlText w:val="%7."/>
      <w:lvlJc w:val="left"/>
      <w:pPr>
        <w:ind w:left="5085" w:hanging="360"/>
      </w:pPr>
    </w:lvl>
    <w:lvl w:ilvl="7" w:tplc="18090019" w:tentative="1">
      <w:start w:val="1"/>
      <w:numFmt w:val="lowerLetter"/>
      <w:lvlText w:val="%8."/>
      <w:lvlJc w:val="left"/>
      <w:pPr>
        <w:ind w:left="5805" w:hanging="360"/>
      </w:pPr>
    </w:lvl>
    <w:lvl w:ilvl="8" w:tplc="1809001B" w:tentative="1">
      <w:start w:val="1"/>
      <w:numFmt w:val="lowerRoman"/>
      <w:lvlText w:val="%9."/>
      <w:lvlJc w:val="right"/>
      <w:pPr>
        <w:ind w:left="6525" w:hanging="180"/>
      </w:pPr>
    </w:lvl>
  </w:abstractNum>
  <w:abstractNum w:abstractNumId="7" w15:restartNumberingAfterBreak="0">
    <w:nsid w:val="15B31EBA"/>
    <w:multiLevelType w:val="multilevel"/>
    <w:tmpl w:val="F992E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5C01D3"/>
    <w:multiLevelType w:val="multilevel"/>
    <w:tmpl w:val="D3B67540"/>
    <w:lvl w:ilvl="0">
      <w:start w:val="1"/>
      <w:numFmt w:val="bullet"/>
      <w:pStyle w:val="Bullet"/>
      <w:lvlText w:val=""/>
      <w:lvlJc w:val="left"/>
      <w:pPr>
        <w:tabs>
          <w:tab w:val="num" w:pos="360"/>
        </w:tabs>
        <w:ind w:left="357" w:hanging="357"/>
      </w:pPr>
      <w:rPr>
        <w:rFonts w:ascii="Wingdings" w:hAnsi="Wingdings" w:hint="default"/>
      </w:rPr>
    </w:lvl>
    <w:lvl w:ilvl="1">
      <w:start w:val="1"/>
      <w:numFmt w:val="bullet"/>
      <w:lvlText w:val=""/>
      <w:lvlJc w:val="left"/>
      <w:pPr>
        <w:tabs>
          <w:tab w:val="num" w:pos="720"/>
        </w:tabs>
        <w:ind w:left="720" w:hanging="363"/>
      </w:pPr>
      <w:rPr>
        <w:rFonts w:ascii="Wingdings" w:hAnsi="Wingdings" w:hint="default"/>
      </w:rPr>
    </w:lvl>
    <w:lvl w:ilvl="2">
      <w:start w:val="1"/>
      <w:numFmt w:val="bullet"/>
      <w:lvlText w:val=""/>
      <w:lvlJc w:val="left"/>
      <w:pPr>
        <w:tabs>
          <w:tab w:val="num" w:pos="927"/>
        </w:tabs>
        <w:ind w:left="851" w:hanging="28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numFmt w:val="none"/>
      <w:lvlText w:val=""/>
      <w:lvlJc w:val="left"/>
      <w:pPr>
        <w:tabs>
          <w:tab w:val="num" w:pos="360"/>
        </w:tabs>
      </w:p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1A82175B"/>
    <w:multiLevelType w:val="hybridMultilevel"/>
    <w:tmpl w:val="70CE1A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BC633F3"/>
    <w:multiLevelType w:val="hybridMultilevel"/>
    <w:tmpl w:val="3DC406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BE13C53"/>
    <w:multiLevelType w:val="hybridMultilevel"/>
    <w:tmpl w:val="27E2815E"/>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2" w15:restartNumberingAfterBreak="0">
    <w:nsid w:val="1DA90A60"/>
    <w:multiLevelType w:val="hybridMultilevel"/>
    <w:tmpl w:val="5AF6F56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25F865DF"/>
    <w:multiLevelType w:val="hybridMultilevel"/>
    <w:tmpl w:val="D174052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26C91FA3"/>
    <w:multiLevelType w:val="hybridMultilevel"/>
    <w:tmpl w:val="E216E78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5" w15:restartNumberingAfterBreak="0">
    <w:nsid w:val="26DD24BD"/>
    <w:multiLevelType w:val="multilevel"/>
    <w:tmpl w:val="41EED5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1A603A"/>
    <w:multiLevelType w:val="hybridMultilevel"/>
    <w:tmpl w:val="EFDA2276"/>
    <w:lvl w:ilvl="0" w:tplc="FFFFFFFF">
      <w:start w:val="1"/>
      <w:numFmt w:val="lowerLetter"/>
      <w:lvlText w:val="%1)"/>
      <w:lvlJc w:val="left"/>
      <w:pPr>
        <w:tabs>
          <w:tab w:val="num" w:pos="502"/>
        </w:tabs>
        <w:ind w:left="502"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B174722"/>
    <w:multiLevelType w:val="hybridMultilevel"/>
    <w:tmpl w:val="3E8E3D2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2DF55370"/>
    <w:multiLevelType w:val="hybridMultilevel"/>
    <w:tmpl w:val="7F3A4530"/>
    <w:lvl w:ilvl="0" w:tplc="1809000B">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34DA4D24"/>
    <w:multiLevelType w:val="hybridMultilevel"/>
    <w:tmpl w:val="9F90FFD8"/>
    <w:lvl w:ilvl="0" w:tplc="C1044474">
      <w:start w:val="1"/>
      <w:numFmt w:val="bullet"/>
      <w:pStyle w:val="BulletText1"/>
      <w:lvlText w:val=""/>
      <w:lvlJc w:val="left"/>
      <w:pPr>
        <w:tabs>
          <w:tab w:val="num" w:pos="369"/>
        </w:tabs>
        <w:ind w:left="369" w:hanging="369"/>
      </w:pPr>
      <w:rPr>
        <w:rFonts w:ascii="Webdings" w:hAnsi="Webdings" w:hint="default"/>
        <w:color w:val="492787"/>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A117E0"/>
    <w:multiLevelType w:val="hybridMultilevel"/>
    <w:tmpl w:val="657E235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Times New Roman"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Times New Roman"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Times New Roman" w:hint="default"/>
      </w:rPr>
    </w:lvl>
    <w:lvl w:ilvl="8" w:tplc="18090005">
      <w:start w:val="1"/>
      <w:numFmt w:val="bullet"/>
      <w:lvlText w:val=""/>
      <w:lvlJc w:val="left"/>
      <w:pPr>
        <w:ind w:left="6480" w:hanging="360"/>
      </w:pPr>
      <w:rPr>
        <w:rFonts w:ascii="Wingdings" w:hAnsi="Wingdings" w:hint="default"/>
      </w:rPr>
    </w:lvl>
  </w:abstractNum>
  <w:abstractNum w:abstractNumId="21" w15:restartNumberingAfterBreak="0">
    <w:nsid w:val="35BA71F1"/>
    <w:multiLevelType w:val="hybridMultilevel"/>
    <w:tmpl w:val="DFC056B0"/>
    <w:lvl w:ilvl="0" w:tplc="E10C3940">
      <w:start w:val="1"/>
      <w:numFmt w:val="bullet"/>
      <w:lvlText w:val=""/>
      <w:lvlJc w:val="left"/>
      <w:pPr>
        <w:tabs>
          <w:tab w:val="num" w:pos="2160"/>
        </w:tabs>
        <w:ind w:left="2160" w:hanging="360"/>
      </w:pPr>
      <w:rPr>
        <w:rFonts w:ascii="Symbol" w:hAnsi="Symbol" w:hint="default"/>
        <w:sz w:val="24"/>
        <w:szCs w:val="24"/>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5F64E16"/>
    <w:multiLevelType w:val="hybridMultilevel"/>
    <w:tmpl w:val="015A142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64F41DD"/>
    <w:multiLevelType w:val="hybridMultilevel"/>
    <w:tmpl w:val="E9F2672A"/>
    <w:lvl w:ilvl="0" w:tplc="18090017">
      <w:start w:val="1"/>
      <w:numFmt w:val="lowerLetter"/>
      <w:lvlText w:val="%1)"/>
      <w:lvlJc w:val="left"/>
      <w:pPr>
        <w:ind w:left="363" w:hanging="360"/>
      </w:pPr>
      <w:rPr>
        <w:rFonts w:cs="Times New Roman"/>
      </w:rPr>
    </w:lvl>
    <w:lvl w:ilvl="1" w:tplc="18090019">
      <w:start w:val="1"/>
      <w:numFmt w:val="lowerLetter"/>
      <w:lvlText w:val="%2."/>
      <w:lvlJc w:val="left"/>
      <w:pPr>
        <w:ind w:left="1083" w:hanging="360"/>
      </w:pPr>
      <w:rPr>
        <w:rFonts w:cs="Times New Roman"/>
      </w:rPr>
    </w:lvl>
    <w:lvl w:ilvl="2" w:tplc="1809001B">
      <w:start w:val="1"/>
      <w:numFmt w:val="lowerRoman"/>
      <w:lvlText w:val="%3."/>
      <w:lvlJc w:val="right"/>
      <w:pPr>
        <w:ind w:left="1803" w:hanging="180"/>
      </w:pPr>
      <w:rPr>
        <w:rFonts w:cs="Times New Roman"/>
      </w:rPr>
    </w:lvl>
    <w:lvl w:ilvl="3" w:tplc="1809000F">
      <w:start w:val="1"/>
      <w:numFmt w:val="decimal"/>
      <w:lvlText w:val="%4."/>
      <w:lvlJc w:val="left"/>
      <w:pPr>
        <w:ind w:left="2523" w:hanging="360"/>
      </w:pPr>
      <w:rPr>
        <w:rFonts w:cs="Times New Roman"/>
      </w:rPr>
    </w:lvl>
    <w:lvl w:ilvl="4" w:tplc="18090019">
      <w:start w:val="1"/>
      <w:numFmt w:val="lowerLetter"/>
      <w:lvlText w:val="%5."/>
      <w:lvlJc w:val="left"/>
      <w:pPr>
        <w:ind w:left="3243" w:hanging="360"/>
      </w:pPr>
      <w:rPr>
        <w:rFonts w:cs="Times New Roman"/>
      </w:rPr>
    </w:lvl>
    <w:lvl w:ilvl="5" w:tplc="1809001B">
      <w:start w:val="1"/>
      <w:numFmt w:val="lowerRoman"/>
      <w:lvlText w:val="%6."/>
      <w:lvlJc w:val="right"/>
      <w:pPr>
        <w:ind w:left="3963" w:hanging="180"/>
      </w:pPr>
      <w:rPr>
        <w:rFonts w:cs="Times New Roman"/>
      </w:rPr>
    </w:lvl>
    <w:lvl w:ilvl="6" w:tplc="1809000F">
      <w:start w:val="1"/>
      <w:numFmt w:val="decimal"/>
      <w:lvlText w:val="%7."/>
      <w:lvlJc w:val="left"/>
      <w:pPr>
        <w:ind w:left="4683" w:hanging="360"/>
      </w:pPr>
      <w:rPr>
        <w:rFonts w:cs="Times New Roman"/>
      </w:rPr>
    </w:lvl>
    <w:lvl w:ilvl="7" w:tplc="18090019">
      <w:start w:val="1"/>
      <w:numFmt w:val="lowerLetter"/>
      <w:lvlText w:val="%8."/>
      <w:lvlJc w:val="left"/>
      <w:pPr>
        <w:ind w:left="5403" w:hanging="360"/>
      </w:pPr>
      <w:rPr>
        <w:rFonts w:cs="Times New Roman"/>
      </w:rPr>
    </w:lvl>
    <w:lvl w:ilvl="8" w:tplc="1809001B">
      <w:start w:val="1"/>
      <w:numFmt w:val="lowerRoman"/>
      <w:lvlText w:val="%9."/>
      <w:lvlJc w:val="right"/>
      <w:pPr>
        <w:ind w:left="6123" w:hanging="180"/>
      </w:pPr>
      <w:rPr>
        <w:rFonts w:cs="Times New Roman"/>
      </w:rPr>
    </w:lvl>
  </w:abstractNum>
  <w:abstractNum w:abstractNumId="24" w15:restartNumberingAfterBreak="0">
    <w:nsid w:val="39D25F00"/>
    <w:multiLevelType w:val="multilevel"/>
    <w:tmpl w:val="B8D8B422"/>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A7443B6"/>
    <w:multiLevelType w:val="hybridMultilevel"/>
    <w:tmpl w:val="A0902F40"/>
    <w:lvl w:ilvl="0" w:tplc="222AE718">
      <w:start w:val="1"/>
      <w:numFmt w:val="lowerLetter"/>
      <w:lvlText w:val="%1)"/>
      <w:lvlJc w:val="left"/>
      <w:pPr>
        <w:ind w:left="720" w:hanging="360"/>
      </w:pPr>
      <w:rPr>
        <w:rFonts w:asciiTheme="minorHAnsi" w:eastAsia="Times New Roman" w:hAnsiTheme="minorHAnsi" w:cstheme="minorHAnsi"/>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3B8D58D2"/>
    <w:multiLevelType w:val="hybridMultilevel"/>
    <w:tmpl w:val="9D02D6B2"/>
    <w:lvl w:ilvl="0" w:tplc="18090017">
      <w:start w:val="1"/>
      <w:numFmt w:val="lowerLetter"/>
      <w:lvlText w:val="%1)"/>
      <w:lvlJc w:val="left"/>
      <w:pPr>
        <w:ind w:left="360" w:hanging="360"/>
      </w:pPr>
      <w:rPr>
        <w:rFonts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3E131A90"/>
    <w:multiLevelType w:val="hybridMultilevel"/>
    <w:tmpl w:val="D9E25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EA87470"/>
    <w:multiLevelType w:val="hybridMultilevel"/>
    <w:tmpl w:val="B3D22D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EBD1E34"/>
    <w:multiLevelType w:val="hybridMultilevel"/>
    <w:tmpl w:val="93FA742E"/>
    <w:lvl w:ilvl="0" w:tplc="A5BEF15E">
      <w:start w:val="1"/>
      <w:numFmt w:val="decimal"/>
      <w:lvlText w:val="%1)"/>
      <w:lvlJc w:val="left"/>
      <w:pPr>
        <w:ind w:left="360" w:hanging="360"/>
      </w:pPr>
      <w:rPr>
        <w:rFonts w:ascii="Calibri" w:hAnsi="Calibri" w:cs="Times New Roman" w:hint="default"/>
      </w:rPr>
    </w:lvl>
    <w:lvl w:ilvl="1" w:tplc="18090019">
      <w:start w:val="1"/>
      <w:numFmt w:val="lowerLetter"/>
      <w:lvlText w:val="%2."/>
      <w:lvlJc w:val="left"/>
      <w:pPr>
        <w:ind w:left="1080" w:hanging="360"/>
      </w:pPr>
      <w:rPr>
        <w:rFonts w:cs="Times New Roman"/>
      </w:rPr>
    </w:lvl>
    <w:lvl w:ilvl="2" w:tplc="1809001B">
      <w:start w:val="1"/>
      <w:numFmt w:val="lowerRoman"/>
      <w:lvlText w:val="%3."/>
      <w:lvlJc w:val="right"/>
      <w:pPr>
        <w:ind w:left="1800" w:hanging="180"/>
      </w:pPr>
      <w:rPr>
        <w:rFonts w:cs="Times New Roman"/>
      </w:rPr>
    </w:lvl>
    <w:lvl w:ilvl="3" w:tplc="1809000F">
      <w:start w:val="1"/>
      <w:numFmt w:val="decimal"/>
      <w:lvlText w:val="%4."/>
      <w:lvlJc w:val="left"/>
      <w:pPr>
        <w:ind w:left="2520" w:hanging="360"/>
      </w:pPr>
      <w:rPr>
        <w:rFonts w:cs="Times New Roman"/>
      </w:rPr>
    </w:lvl>
    <w:lvl w:ilvl="4" w:tplc="18090019">
      <w:start w:val="1"/>
      <w:numFmt w:val="lowerLetter"/>
      <w:lvlText w:val="%5."/>
      <w:lvlJc w:val="left"/>
      <w:pPr>
        <w:ind w:left="3240" w:hanging="360"/>
      </w:pPr>
      <w:rPr>
        <w:rFonts w:cs="Times New Roman"/>
      </w:rPr>
    </w:lvl>
    <w:lvl w:ilvl="5" w:tplc="1809001B">
      <w:start w:val="1"/>
      <w:numFmt w:val="lowerRoman"/>
      <w:lvlText w:val="%6."/>
      <w:lvlJc w:val="right"/>
      <w:pPr>
        <w:ind w:left="3960" w:hanging="180"/>
      </w:pPr>
      <w:rPr>
        <w:rFonts w:cs="Times New Roman"/>
      </w:rPr>
    </w:lvl>
    <w:lvl w:ilvl="6" w:tplc="1809000F">
      <w:start w:val="1"/>
      <w:numFmt w:val="decimal"/>
      <w:lvlText w:val="%7."/>
      <w:lvlJc w:val="left"/>
      <w:pPr>
        <w:ind w:left="4680" w:hanging="360"/>
      </w:pPr>
      <w:rPr>
        <w:rFonts w:cs="Times New Roman"/>
      </w:rPr>
    </w:lvl>
    <w:lvl w:ilvl="7" w:tplc="18090019">
      <w:start w:val="1"/>
      <w:numFmt w:val="lowerLetter"/>
      <w:lvlText w:val="%8."/>
      <w:lvlJc w:val="left"/>
      <w:pPr>
        <w:ind w:left="5400" w:hanging="360"/>
      </w:pPr>
      <w:rPr>
        <w:rFonts w:cs="Times New Roman"/>
      </w:rPr>
    </w:lvl>
    <w:lvl w:ilvl="8" w:tplc="1809001B">
      <w:start w:val="1"/>
      <w:numFmt w:val="lowerRoman"/>
      <w:lvlText w:val="%9."/>
      <w:lvlJc w:val="right"/>
      <w:pPr>
        <w:ind w:left="6120" w:hanging="180"/>
      </w:pPr>
      <w:rPr>
        <w:rFonts w:cs="Times New Roman"/>
      </w:rPr>
    </w:lvl>
  </w:abstractNum>
  <w:abstractNum w:abstractNumId="30" w15:restartNumberingAfterBreak="0">
    <w:nsid w:val="42F60712"/>
    <w:multiLevelType w:val="hybridMultilevel"/>
    <w:tmpl w:val="F9A6133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1" w15:restartNumberingAfterBreak="0">
    <w:nsid w:val="482B65A6"/>
    <w:multiLevelType w:val="hybridMultilevel"/>
    <w:tmpl w:val="D040C85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2" w15:restartNumberingAfterBreak="0">
    <w:nsid w:val="4946537B"/>
    <w:multiLevelType w:val="hybridMultilevel"/>
    <w:tmpl w:val="DD3AB04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4F0369B9"/>
    <w:multiLevelType w:val="hybridMultilevel"/>
    <w:tmpl w:val="41E8F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F94382A"/>
    <w:multiLevelType w:val="hybridMultilevel"/>
    <w:tmpl w:val="C78007F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35" w15:restartNumberingAfterBreak="0">
    <w:nsid w:val="51404CFA"/>
    <w:multiLevelType w:val="hybridMultilevel"/>
    <w:tmpl w:val="C17645F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51D23B0E"/>
    <w:multiLevelType w:val="hybridMultilevel"/>
    <w:tmpl w:val="8B0CD82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7" w15:restartNumberingAfterBreak="0">
    <w:nsid w:val="61596C54"/>
    <w:multiLevelType w:val="hybridMultilevel"/>
    <w:tmpl w:val="3DBE1FEA"/>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62941CD2"/>
    <w:multiLevelType w:val="hybridMultilevel"/>
    <w:tmpl w:val="917262D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9" w15:restartNumberingAfterBreak="0">
    <w:nsid w:val="66343407"/>
    <w:multiLevelType w:val="hybridMultilevel"/>
    <w:tmpl w:val="465A46FA"/>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6E14370D"/>
    <w:multiLevelType w:val="hybridMultilevel"/>
    <w:tmpl w:val="960A64D6"/>
    <w:lvl w:ilvl="0" w:tplc="FFFFFFFF">
      <w:start w:val="1"/>
      <w:numFmt w:val="lowerLetter"/>
      <w:lvlText w:val="%1)"/>
      <w:lvlJc w:val="left"/>
      <w:pPr>
        <w:ind w:left="720" w:hanging="360"/>
      </w:pPr>
      <w:rPr>
        <w:rFonts w:asciiTheme="minorHAnsi" w:eastAsia="Times New Roman" w:hAnsiTheme="minorHAnsi" w:cstheme="minorHAns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28640F3"/>
    <w:multiLevelType w:val="hybridMultilevel"/>
    <w:tmpl w:val="8FA2CCE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6921CCD"/>
    <w:multiLevelType w:val="hybridMultilevel"/>
    <w:tmpl w:val="4ACA89A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C6B7AD3"/>
    <w:multiLevelType w:val="multilevel"/>
    <w:tmpl w:val="86F635EE"/>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C463F0"/>
    <w:multiLevelType w:val="hybridMultilevel"/>
    <w:tmpl w:val="5C60622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16cid:durableId="821193724">
    <w:abstractNumId w:val="8"/>
  </w:num>
  <w:num w:numId="2" w16cid:durableId="490491840">
    <w:abstractNumId w:val="21"/>
  </w:num>
  <w:num w:numId="3" w16cid:durableId="73802057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31276635">
    <w:abstractNumId w:val="19"/>
  </w:num>
  <w:num w:numId="5" w16cid:durableId="1052117447">
    <w:abstractNumId w:val="34"/>
  </w:num>
  <w:num w:numId="6" w16cid:durableId="1551571024">
    <w:abstractNumId w:val="16"/>
    <w:lvlOverride w:ilvl="0">
      <w:startOverride w:val="1"/>
    </w:lvlOverride>
    <w:lvlOverride w:ilvl="1"/>
    <w:lvlOverride w:ilvl="2"/>
    <w:lvlOverride w:ilvl="3"/>
    <w:lvlOverride w:ilvl="4"/>
    <w:lvlOverride w:ilvl="5"/>
    <w:lvlOverride w:ilvl="6"/>
    <w:lvlOverride w:ilvl="7"/>
    <w:lvlOverride w:ilvl="8"/>
  </w:num>
  <w:num w:numId="7" w16cid:durableId="1918323322">
    <w:abstractNumId w:val="20"/>
  </w:num>
  <w:num w:numId="8" w16cid:durableId="1450398773">
    <w:abstractNumId w:val="6"/>
  </w:num>
  <w:num w:numId="9" w16cid:durableId="570582253">
    <w:abstractNumId w:val="5"/>
  </w:num>
  <w:num w:numId="10" w16cid:durableId="568032089">
    <w:abstractNumId w:val="39"/>
  </w:num>
  <w:num w:numId="11" w16cid:durableId="1471898119">
    <w:abstractNumId w:val="43"/>
  </w:num>
  <w:num w:numId="12" w16cid:durableId="1357579075">
    <w:abstractNumId w:val="37"/>
  </w:num>
  <w:num w:numId="13" w16cid:durableId="1313867422">
    <w:abstractNumId w:val="2"/>
  </w:num>
  <w:num w:numId="14" w16cid:durableId="1252618049">
    <w:abstractNumId w:val="10"/>
  </w:num>
  <w:num w:numId="15" w16cid:durableId="1045565135">
    <w:abstractNumId w:val="22"/>
  </w:num>
  <w:num w:numId="16" w16cid:durableId="743720773">
    <w:abstractNumId w:val="32"/>
  </w:num>
  <w:num w:numId="17" w16cid:durableId="926961870">
    <w:abstractNumId w:val="24"/>
  </w:num>
  <w:num w:numId="18" w16cid:durableId="1928297181">
    <w:abstractNumId w:val="15"/>
  </w:num>
  <w:num w:numId="19" w16cid:durableId="891231881">
    <w:abstractNumId w:val="9"/>
  </w:num>
  <w:num w:numId="20" w16cid:durableId="113061364">
    <w:abstractNumId w:val="36"/>
  </w:num>
  <w:num w:numId="21" w16cid:durableId="825975506">
    <w:abstractNumId w:val="38"/>
  </w:num>
  <w:num w:numId="22" w16cid:durableId="2117559182">
    <w:abstractNumId w:val="30"/>
  </w:num>
  <w:num w:numId="23" w16cid:durableId="415714060">
    <w:abstractNumId w:val="31"/>
  </w:num>
  <w:num w:numId="24" w16cid:durableId="2022273164">
    <w:abstractNumId w:val="14"/>
  </w:num>
  <w:num w:numId="25" w16cid:durableId="420956697">
    <w:abstractNumId w:val="17"/>
  </w:num>
  <w:num w:numId="26" w16cid:durableId="734299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272358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536093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41514180">
    <w:abstractNumId w:val="13"/>
  </w:num>
  <w:num w:numId="30" w16cid:durableId="932393789">
    <w:abstractNumId w:val="0"/>
  </w:num>
  <w:num w:numId="31" w16cid:durableId="216820326">
    <w:abstractNumId w:val="11"/>
  </w:num>
  <w:num w:numId="32" w16cid:durableId="1336148103">
    <w:abstractNumId w:val="12"/>
  </w:num>
  <w:num w:numId="33" w16cid:durableId="5597961">
    <w:abstractNumId w:val="23"/>
  </w:num>
  <w:num w:numId="34" w16cid:durableId="738215085">
    <w:abstractNumId w:val="18"/>
  </w:num>
  <w:num w:numId="35" w16cid:durableId="2056850598">
    <w:abstractNumId w:val="3"/>
  </w:num>
  <w:num w:numId="36" w16cid:durableId="391464263">
    <w:abstractNumId w:val="1"/>
  </w:num>
  <w:num w:numId="37" w16cid:durableId="1717967627">
    <w:abstractNumId w:val="33"/>
  </w:num>
  <w:num w:numId="38" w16cid:durableId="1083407883">
    <w:abstractNumId w:val="42"/>
  </w:num>
  <w:num w:numId="39" w16cid:durableId="1444113630">
    <w:abstractNumId w:val="27"/>
  </w:num>
  <w:num w:numId="40" w16cid:durableId="1996058078">
    <w:abstractNumId w:val="4"/>
  </w:num>
  <w:num w:numId="41" w16cid:durableId="397938689">
    <w:abstractNumId w:val="35"/>
  </w:num>
  <w:num w:numId="42" w16cid:durableId="824979833">
    <w:abstractNumId w:val="41"/>
  </w:num>
  <w:num w:numId="43" w16cid:durableId="1459491000">
    <w:abstractNumId w:val="28"/>
  </w:num>
  <w:num w:numId="44" w16cid:durableId="1888838508">
    <w:abstractNumId w:val="26"/>
  </w:num>
  <w:num w:numId="45" w16cid:durableId="445733119">
    <w:abstractNumId w:val="44"/>
  </w:num>
  <w:num w:numId="46" w16cid:durableId="894900403">
    <w:abstractNumId w:val="7"/>
  </w:num>
  <w:num w:numId="47" w16cid:durableId="1921988263">
    <w:abstractNumId w:val="25"/>
  </w:num>
  <w:num w:numId="48" w16cid:durableId="1020814396">
    <w:abstractNumId w:val="4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754"/>
    <w:rsid w:val="00001A4C"/>
    <w:rsid w:val="00001C32"/>
    <w:rsid w:val="0000246B"/>
    <w:rsid w:val="0000369B"/>
    <w:rsid w:val="00005030"/>
    <w:rsid w:val="000106E7"/>
    <w:rsid w:val="00011ECF"/>
    <w:rsid w:val="000129B1"/>
    <w:rsid w:val="0001518A"/>
    <w:rsid w:val="00016AB1"/>
    <w:rsid w:val="00016D42"/>
    <w:rsid w:val="00020353"/>
    <w:rsid w:val="000221CF"/>
    <w:rsid w:val="00026571"/>
    <w:rsid w:val="000338B2"/>
    <w:rsid w:val="000340BF"/>
    <w:rsid w:val="000365BE"/>
    <w:rsid w:val="00036B62"/>
    <w:rsid w:val="00043D2D"/>
    <w:rsid w:val="00043F89"/>
    <w:rsid w:val="00045BAB"/>
    <w:rsid w:val="00052D86"/>
    <w:rsid w:val="00055BD3"/>
    <w:rsid w:val="00055C5A"/>
    <w:rsid w:val="000569B6"/>
    <w:rsid w:val="00063520"/>
    <w:rsid w:val="00063B4D"/>
    <w:rsid w:val="00063B6F"/>
    <w:rsid w:val="00066145"/>
    <w:rsid w:val="00067B7B"/>
    <w:rsid w:val="00073F54"/>
    <w:rsid w:val="000763EB"/>
    <w:rsid w:val="00076DE9"/>
    <w:rsid w:val="000778E6"/>
    <w:rsid w:val="000807B5"/>
    <w:rsid w:val="0008650E"/>
    <w:rsid w:val="00086640"/>
    <w:rsid w:val="00092C7D"/>
    <w:rsid w:val="00095112"/>
    <w:rsid w:val="00096FE9"/>
    <w:rsid w:val="000A3B44"/>
    <w:rsid w:val="000B124C"/>
    <w:rsid w:val="000B359F"/>
    <w:rsid w:val="000B7AEF"/>
    <w:rsid w:val="000C4777"/>
    <w:rsid w:val="000D24F8"/>
    <w:rsid w:val="000D3AF4"/>
    <w:rsid w:val="000D3C44"/>
    <w:rsid w:val="000E21BA"/>
    <w:rsid w:val="000E3729"/>
    <w:rsid w:val="000F11D0"/>
    <w:rsid w:val="000F2327"/>
    <w:rsid w:val="000F792B"/>
    <w:rsid w:val="0010173C"/>
    <w:rsid w:val="00101F05"/>
    <w:rsid w:val="001060CB"/>
    <w:rsid w:val="00106B7D"/>
    <w:rsid w:val="001107FB"/>
    <w:rsid w:val="0011621D"/>
    <w:rsid w:val="00117603"/>
    <w:rsid w:val="00121408"/>
    <w:rsid w:val="00123DB8"/>
    <w:rsid w:val="001315CE"/>
    <w:rsid w:val="00133DED"/>
    <w:rsid w:val="00140DC9"/>
    <w:rsid w:val="00140DCD"/>
    <w:rsid w:val="00141453"/>
    <w:rsid w:val="00141915"/>
    <w:rsid w:val="00142262"/>
    <w:rsid w:val="001446E3"/>
    <w:rsid w:val="00147F7A"/>
    <w:rsid w:val="0015063D"/>
    <w:rsid w:val="00152ADA"/>
    <w:rsid w:val="00153009"/>
    <w:rsid w:val="00154EAB"/>
    <w:rsid w:val="001570B2"/>
    <w:rsid w:val="001606F2"/>
    <w:rsid w:val="001631C4"/>
    <w:rsid w:val="00165EDA"/>
    <w:rsid w:val="00167B18"/>
    <w:rsid w:val="00174E10"/>
    <w:rsid w:val="00180206"/>
    <w:rsid w:val="00180326"/>
    <w:rsid w:val="00180D09"/>
    <w:rsid w:val="00185813"/>
    <w:rsid w:val="0018647B"/>
    <w:rsid w:val="00193ACF"/>
    <w:rsid w:val="00196E31"/>
    <w:rsid w:val="00196F56"/>
    <w:rsid w:val="00197B00"/>
    <w:rsid w:val="001A2EE2"/>
    <w:rsid w:val="001A501B"/>
    <w:rsid w:val="001A5C71"/>
    <w:rsid w:val="001A6805"/>
    <w:rsid w:val="001B0E88"/>
    <w:rsid w:val="001B1C32"/>
    <w:rsid w:val="001B22F3"/>
    <w:rsid w:val="001B2D2D"/>
    <w:rsid w:val="001B3587"/>
    <w:rsid w:val="001B3FCE"/>
    <w:rsid w:val="001B6C91"/>
    <w:rsid w:val="001B6E1A"/>
    <w:rsid w:val="001C0132"/>
    <w:rsid w:val="001C28F3"/>
    <w:rsid w:val="001C3311"/>
    <w:rsid w:val="001C5C98"/>
    <w:rsid w:val="001D28E5"/>
    <w:rsid w:val="001D45B9"/>
    <w:rsid w:val="001D75DD"/>
    <w:rsid w:val="001E3256"/>
    <w:rsid w:val="001E3556"/>
    <w:rsid w:val="001E4F1F"/>
    <w:rsid w:val="001F1352"/>
    <w:rsid w:val="001F1EE0"/>
    <w:rsid w:val="001F6C14"/>
    <w:rsid w:val="001F7338"/>
    <w:rsid w:val="00200A49"/>
    <w:rsid w:val="00203A49"/>
    <w:rsid w:val="00205043"/>
    <w:rsid w:val="00210DEE"/>
    <w:rsid w:val="002119A9"/>
    <w:rsid w:val="002119C3"/>
    <w:rsid w:val="002241E3"/>
    <w:rsid w:val="002260AF"/>
    <w:rsid w:val="002305BC"/>
    <w:rsid w:val="002312A5"/>
    <w:rsid w:val="002332B4"/>
    <w:rsid w:val="0023575D"/>
    <w:rsid w:val="00235DBA"/>
    <w:rsid w:val="00236792"/>
    <w:rsid w:val="00237AC3"/>
    <w:rsid w:val="00237C3B"/>
    <w:rsid w:val="00240164"/>
    <w:rsid w:val="00243022"/>
    <w:rsid w:val="00243356"/>
    <w:rsid w:val="00243414"/>
    <w:rsid w:val="00250AE6"/>
    <w:rsid w:val="00254731"/>
    <w:rsid w:val="0025564F"/>
    <w:rsid w:val="00256479"/>
    <w:rsid w:val="00261B28"/>
    <w:rsid w:val="00264E65"/>
    <w:rsid w:val="00270418"/>
    <w:rsid w:val="002713BC"/>
    <w:rsid w:val="0029154A"/>
    <w:rsid w:val="002A1397"/>
    <w:rsid w:val="002A681C"/>
    <w:rsid w:val="002A6D88"/>
    <w:rsid w:val="002A7800"/>
    <w:rsid w:val="002B37C1"/>
    <w:rsid w:val="002B596D"/>
    <w:rsid w:val="002B6322"/>
    <w:rsid w:val="002C0271"/>
    <w:rsid w:val="002C0ACF"/>
    <w:rsid w:val="002C27FE"/>
    <w:rsid w:val="002C325D"/>
    <w:rsid w:val="002C4648"/>
    <w:rsid w:val="002C52DD"/>
    <w:rsid w:val="002D2BCA"/>
    <w:rsid w:val="002D38FC"/>
    <w:rsid w:val="002D4A1C"/>
    <w:rsid w:val="002D62B7"/>
    <w:rsid w:val="002D772B"/>
    <w:rsid w:val="002E2E0F"/>
    <w:rsid w:val="002E710E"/>
    <w:rsid w:val="002E73DD"/>
    <w:rsid w:val="002F6BC4"/>
    <w:rsid w:val="002F7104"/>
    <w:rsid w:val="00300381"/>
    <w:rsid w:val="00301C07"/>
    <w:rsid w:val="00302B03"/>
    <w:rsid w:val="00302DAD"/>
    <w:rsid w:val="00304B2E"/>
    <w:rsid w:val="00313436"/>
    <w:rsid w:val="0031357E"/>
    <w:rsid w:val="003140F0"/>
    <w:rsid w:val="00315E40"/>
    <w:rsid w:val="00320B38"/>
    <w:rsid w:val="003236C3"/>
    <w:rsid w:val="00323A2B"/>
    <w:rsid w:val="00323C78"/>
    <w:rsid w:val="00325270"/>
    <w:rsid w:val="003304EE"/>
    <w:rsid w:val="00330934"/>
    <w:rsid w:val="00332A35"/>
    <w:rsid w:val="0033429A"/>
    <w:rsid w:val="00335A20"/>
    <w:rsid w:val="0033656B"/>
    <w:rsid w:val="00336A1D"/>
    <w:rsid w:val="00336A5B"/>
    <w:rsid w:val="003442A7"/>
    <w:rsid w:val="00344662"/>
    <w:rsid w:val="003478C3"/>
    <w:rsid w:val="00350DE5"/>
    <w:rsid w:val="00351447"/>
    <w:rsid w:val="00352A51"/>
    <w:rsid w:val="00355A1C"/>
    <w:rsid w:val="003564B1"/>
    <w:rsid w:val="00356F58"/>
    <w:rsid w:val="003625B8"/>
    <w:rsid w:val="003627DD"/>
    <w:rsid w:val="00362DE5"/>
    <w:rsid w:val="003669CA"/>
    <w:rsid w:val="00366A7E"/>
    <w:rsid w:val="00367D95"/>
    <w:rsid w:val="003711C0"/>
    <w:rsid w:val="00373814"/>
    <w:rsid w:val="00377D95"/>
    <w:rsid w:val="003807B1"/>
    <w:rsid w:val="00380B94"/>
    <w:rsid w:val="00381B5A"/>
    <w:rsid w:val="00382D50"/>
    <w:rsid w:val="003848A3"/>
    <w:rsid w:val="00387E1E"/>
    <w:rsid w:val="003959B0"/>
    <w:rsid w:val="00397540"/>
    <w:rsid w:val="003A1AAE"/>
    <w:rsid w:val="003A22F0"/>
    <w:rsid w:val="003A487B"/>
    <w:rsid w:val="003A48D5"/>
    <w:rsid w:val="003A4DA7"/>
    <w:rsid w:val="003A796D"/>
    <w:rsid w:val="003B0431"/>
    <w:rsid w:val="003B22B0"/>
    <w:rsid w:val="003B45AE"/>
    <w:rsid w:val="003B6751"/>
    <w:rsid w:val="003C0082"/>
    <w:rsid w:val="003C2C71"/>
    <w:rsid w:val="003C59DF"/>
    <w:rsid w:val="003D25EB"/>
    <w:rsid w:val="003D3448"/>
    <w:rsid w:val="003D510B"/>
    <w:rsid w:val="003D70D7"/>
    <w:rsid w:val="003E294D"/>
    <w:rsid w:val="003E509F"/>
    <w:rsid w:val="003F0A98"/>
    <w:rsid w:val="003F2C82"/>
    <w:rsid w:val="003F31AD"/>
    <w:rsid w:val="0040096C"/>
    <w:rsid w:val="00401357"/>
    <w:rsid w:val="004025F2"/>
    <w:rsid w:val="00403575"/>
    <w:rsid w:val="0040549B"/>
    <w:rsid w:val="004065A4"/>
    <w:rsid w:val="00407157"/>
    <w:rsid w:val="00411650"/>
    <w:rsid w:val="00411BCC"/>
    <w:rsid w:val="004172C3"/>
    <w:rsid w:val="00420A0A"/>
    <w:rsid w:val="00427228"/>
    <w:rsid w:val="00427F45"/>
    <w:rsid w:val="00430C79"/>
    <w:rsid w:val="004329DA"/>
    <w:rsid w:val="00432B39"/>
    <w:rsid w:val="00437302"/>
    <w:rsid w:val="00437AC1"/>
    <w:rsid w:val="00442CF3"/>
    <w:rsid w:val="004433F2"/>
    <w:rsid w:val="004452C2"/>
    <w:rsid w:val="00446481"/>
    <w:rsid w:val="004476B2"/>
    <w:rsid w:val="00450EE8"/>
    <w:rsid w:val="0045257D"/>
    <w:rsid w:val="004528E3"/>
    <w:rsid w:val="00453B73"/>
    <w:rsid w:val="00456A3F"/>
    <w:rsid w:val="00457019"/>
    <w:rsid w:val="004603F9"/>
    <w:rsid w:val="00461D9C"/>
    <w:rsid w:val="00462EC8"/>
    <w:rsid w:val="004657FF"/>
    <w:rsid w:val="0047038A"/>
    <w:rsid w:val="00470974"/>
    <w:rsid w:val="00473AEC"/>
    <w:rsid w:val="00475DD1"/>
    <w:rsid w:val="00477066"/>
    <w:rsid w:val="00477252"/>
    <w:rsid w:val="004776B3"/>
    <w:rsid w:val="00483B97"/>
    <w:rsid w:val="004845C2"/>
    <w:rsid w:val="0048485D"/>
    <w:rsid w:val="00484CD4"/>
    <w:rsid w:val="0048629D"/>
    <w:rsid w:val="004916F6"/>
    <w:rsid w:val="004940F4"/>
    <w:rsid w:val="00494E72"/>
    <w:rsid w:val="00495128"/>
    <w:rsid w:val="004A189A"/>
    <w:rsid w:val="004A3EB3"/>
    <w:rsid w:val="004B51F9"/>
    <w:rsid w:val="004B6F76"/>
    <w:rsid w:val="004C3168"/>
    <w:rsid w:val="004C3348"/>
    <w:rsid w:val="004C4068"/>
    <w:rsid w:val="004C5263"/>
    <w:rsid w:val="004C5303"/>
    <w:rsid w:val="004C6579"/>
    <w:rsid w:val="004D003A"/>
    <w:rsid w:val="004D0499"/>
    <w:rsid w:val="004D0FC7"/>
    <w:rsid w:val="004D5DD1"/>
    <w:rsid w:val="004D5DF5"/>
    <w:rsid w:val="004D6627"/>
    <w:rsid w:val="004E0181"/>
    <w:rsid w:val="004E6D42"/>
    <w:rsid w:val="004F120B"/>
    <w:rsid w:val="004F1B72"/>
    <w:rsid w:val="004F48C3"/>
    <w:rsid w:val="004F6103"/>
    <w:rsid w:val="004F75FC"/>
    <w:rsid w:val="00500CDA"/>
    <w:rsid w:val="0050194E"/>
    <w:rsid w:val="005027C7"/>
    <w:rsid w:val="005036E5"/>
    <w:rsid w:val="0050412E"/>
    <w:rsid w:val="00505742"/>
    <w:rsid w:val="00506CF9"/>
    <w:rsid w:val="00507F9E"/>
    <w:rsid w:val="005100A8"/>
    <w:rsid w:val="005105C1"/>
    <w:rsid w:val="00512ADA"/>
    <w:rsid w:val="0051538B"/>
    <w:rsid w:val="005160E6"/>
    <w:rsid w:val="005239AF"/>
    <w:rsid w:val="00523FF1"/>
    <w:rsid w:val="00524FA7"/>
    <w:rsid w:val="00525BE1"/>
    <w:rsid w:val="00526230"/>
    <w:rsid w:val="00534C6C"/>
    <w:rsid w:val="00535887"/>
    <w:rsid w:val="005370B9"/>
    <w:rsid w:val="00540EDA"/>
    <w:rsid w:val="00545127"/>
    <w:rsid w:val="00550832"/>
    <w:rsid w:val="00550926"/>
    <w:rsid w:val="00554338"/>
    <w:rsid w:val="005619C0"/>
    <w:rsid w:val="00561A7D"/>
    <w:rsid w:val="0057280B"/>
    <w:rsid w:val="00581270"/>
    <w:rsid w:val="00583A58"/>
    <w:rsid w:val="00584379"/>
    <w:rsid w:val="00586EB3"/>
    <w:rsid w:val="005872AB"/>
    <w:rsid w:val="00587932"/>
    <w:rsid w:val="005879B0"/>
    <w:rsid w:val="005903EA"/>
    <w:rsid w:val="00592D40"/>
    <w:rsid w:val="00593812"/>
    <w:rsid w:val="00596B43"/>
    <w:rsid w:val="005B5A3B"/>
    <w:rsid w:val="005B6C24"/>
    <w:rsid w:val="005C0C16"/>
    <w:rsid w:val="005C3ACC"/>
    <w:rsid w:val="005C42D7"/>
    <w:rsid w:val="005C4A87"/>
    <w:rsid w:val="005C5B37"/>
    <w:rsid w:val="005D06BF"/>
    <w:rsid w:val="005D0F52"/>
    <w:rsid w:val="005D1738"/>
    <w:rsid w:val="005D1DEA"/>
    <w:rsid w:val="005E38C8"/>
    <w:rsid w:val="005E7F3F"/>
    <w:rsid w:val="005F3C71"/>
    <w:rsid w:val="005F5441"/>
    <w:rsid w:val="005F546C"/>
    <w:rsid w:val="00602CCE"/>
    <w:rsid w:val="00603FF2"/>
    <w:rsid w:val="006044B2"/>
    <w:rsid w:val="00607814"/>
    <w:rsid w:val="00607D0E"/>
    <w:rsid w:val="006140B1"/>
    <w:rsid w:val="00621545"/>
    <w:rsid w:val="006231B6"/>
    <w:rsid w:val="00623F4D"/>
    <w:rsid w:val="00624A8E"/>
    <w:rsid w:val="00630657"/>
    <w:rsid w:val="00633529"/>
    <w:rsid w:val="00634137"/>
    <w:rsid w:val="00635D7F"/>
    <w:rsid w:val="00636827"/>
    <w:rsid w:val="006371AE"/>
    <w:rsid w:val="00637E66"/>
    <w:rsid w:val="00641CF0"/>
    <w:rsid w:val="00643481"/>
    <w:rsid w:val="00651607"/>
    <w:rsid w:val="0065306A"/>
    <w:rsid w:val="00654007"/>
    <w:rsid w:val="0066256E"/>
    <w:rsid w:val="0066276C"/>
    <w:rsid w:val="006662CE"/>
    <w:rsid w:val="006665E8"/>
    <w:rsid w:val="0067100F"/>
    <w:rsid w:val="006719BA"/>
    <w:rsid w:val="00672BE1"/>
    <w:rsid w:val="00672E3E"/>
    <w:rsid w:val="00675F3C"/>
    <w:rsid w:val="006819DB"/>
    <w:rsid w:val="00681DA4"/>
    <w:rsid w:val="0068582E"/>
    <w:rsid w:val="00685936"/>
    <w:rsid w:val="00690EB0"/>
    <w:rsid w:val="006947D9"/>
    <w:rsid w:val="00696D78"/>
    <w:rsid w:val="00697266"/>
    <w:rsid w:val="00697FC1"/>
    <w:rsid w:val="006A1000"/>
    <w:rsid w:val="006A798A"/>
    <w:rsid w:val="006B0AC5"/>
    <w:rsid w:val="006B22C8"/>
    <w:rsid w:val="006B7BA9"/>
    <w:rsid w:val="006C26A9"/>
    <w:rsid w:val="006C2977"/>
    <w:rsid w:val="006C7EC5"/>
    <w:rsid w:val="006D0CD8"/>
    <w:rsid w:val="006D16EE"/>
    <w:rsid w:val="006D3805"/>
    <w:rsid w:val="006D5198"/>
    <w:rsid w:val="006D52E5"/>
    <w:rsid w:val="006D534A"/>
    <w:rsid w:val="006D623D"/>
    <w:rsid w:val="006D6F73"/>
    <w:rsid w:val="006D730F"/>
    <w:rsid w:val="006E0099"/>
    <w:rsid w:val="006E1458"/>
    <w:rsid w:val="006E2545"/>
    <w:rsid w:val="006E34B0"/>
    <w:rsid w:val="006E3AD8"/>
    <w:rsid w:val="006E472F"/>
    <w:rsid w:val="006F2FAC"/>
    <w:rsid w:val="006F3894"/>
    <w:rsid w:val="006F69A7"/>
    <w:rsid w:val="00701754"/>
    <w:rsid w:val="00705B11"/>
    <w:rsid w:val="007068C0"/>
    <w:rsid w:val="00717BAD"/>
    <w:rsid w:val="0072410F"/>
    <w:rsid w:val="00726D9A"/>
    <w:rsid w:val="0073370B"/>
    <w:rsid w:val="007352B0"/>
    <w:rsid w:val="007378F2"/>
    <w:rsid w:val="0074055F"/>
    <w:rsid w:val="00742417"/>
    <w:rsid w:val="007430B7"/>
    <w:rsid w:val="00743FC2"/>
    <w:rsid w:val="007469D5"/>
    <w:rsid w:val="0074763F"/>
    <w:rsid w:val="00750597"/>
    <w:rsid w:val="00750A25"/>
    <w:rsid w:val="00751039"/>
    <w:rsid w:val="007543C6"/>
    <w:rsid w:val="00754B29"/>
    <w:rsid w:val="00754E10"/>
    <w:rsid w:val="007554E4"/>
    <w:rsid w:val="00756B8C"/>
    <w:rsid w:val="00763231"/>
    <w:rsid w:val="0076608A"/>
    <w:rsid w:val="00772B7F"/>
    <w:rsid w:val="00772E79"/>
    <w:rsid w:val="00783138"/>
    <w:rsid w:val="007840B0"/>
    <w:rsid w:val="00785096"/>
    <w:rsid w:val="00785E11"/>
    <w:rsid w:val="00786285"/>
    <w:rsid w:val="007906D1"/>
    <w:rsid w:val="007908A6"/>
    <w:rsid w:val="00791EB2"/>
    <w:rsid w:val="00793C28"/>
    <w:rsid w:val="00795E32"/>
    <w:rsid w:val="007A1A72"/>
    <w:rsid w:val="007A1FEC"/>
    <w:rsid w:val="007A5915"/>
    <w:rsid w:val="007B1ACB"/>
    <w:rsid w:val="007B2AB5"/>
    <w:rsid w:val="007B2D4E"/>
    <w:rsid w:val="007B2F37"/>
    <w:rsid w:val="007B3BE9"/>
    <w:rsid w:val="007C2C11"/>
    <w:rsid w:val="007C46D7"/>
    <w:rsid w:val="007C56F5"/>
    <w:rsid w:val="007D175E"/>
    <w:rsid w:val="007E0366"/>
    <w:rsid w:val="007E266B"/>
    <w:rsid w:val="007E6AE4"/>
    <w:rsid w:val="007E7401"/>
    <w:rsid w:val="007E7FE0"/>
    <w:rsid w:val="007F758D"/>
    <w:rsid w:val="008008D4"/>
    <w:rsid w:val="008008DE"/>
    <w:rsid w:val="00802483"/>
    <w:rsid w:val="0080272F"/>
    <w:rsid w:val="00805C30"/>
    <w:rsid w:val="00814D10"/>
    <w:rsid w:val="008167A4"/>
    <w:rsid w:val="00822EDB"/>
    <w:rsid w:val="00822F63"/>
    <w:rsid w:val="0082372A"/>
    <w:rsid w:val="00824A0F"/>
    <w:rsid w:val="0082581A"/>
    <w:rsid w:val="008305D2"/>
    <w:rsid w:val="00831F02"/>
    <w:rsid w:val="00832F76"/>
    <w:rsid w:val="00835423"/>
    <w:rsid w:val="00835EA3"/>
    <w:rsid w:val="0083705C"/>
    <w:rsid w:val="00837717"/>
    <w:rsid w:val="00841219"/>
    <w:rsid w:val="00845139"/>
    <w:rsid w:val="008474B7"/>
    <w:rsid w:val="00850D70"/>
    <w:rsid w:val="0085333D"/>
    <w:rsid w:val="00854731"/>
    <w:rsid w:val="00856BA6"/>
    <w:rsid w:val="00857D4E"/>
    <w:rsid w:val="00862A12"/>
    <w:rsid w:val="00863496"/>
    <w:rsid w:val="00863F19"/>
    <w:rsid w:val="00865911"/>
    <w:rsid w:val="00867DE3"/>
    <w:rsid w:val="00874633"/>
    <w:rsid w:val="008823AA"/>
    <w:rsid w:val="00884845"/>
    <w:rsid w:val="00885AB7"/>
    <w:rsid w:val="008878AD"/>
    <w:rsid w:val="008A0B4E"/>
    <w:rsid w:val="008A1E3C"/>
    <w:rsid w:val="008A4F90"/>
    <w:rsid w:val="008A5935"/>
    <w:rsid w:val="008A5E10"/>
    <w:rsid w:val="008B6DCF"/>
    <w:rsid w:val="008C01D1"/>
    <w:rsid w:val="008C3A02"/>
    <w:rsid w:val="008C3D75"/>
    <w:rsid w:val="008C4E88"/>
    <w:rsid w:val="008C507F"/>
    <w:rsid w:val="008C6F21"/>
    <w:rsid w:val="008D1B21"/>
    <w:rsid w:val="008D57B7"/>
    <w:rsid w:val="008D606F"/>
    <w:rsid w:val="008E173F"/>
    <w:rsid w:val="008E2756"/>
    <w:rsid w:val="008E45BD"/>
    <w:rsid w:val="008E628E"/>
    <w:rsid w:val="008F0042"/>
    <w:rsid w:val="008F2E97"/>
    <w:rsid w:val="008F3353"/>
    <w:rsid w:val="008F429B"/>
    <w:rsid w:val="008F532C"/>
    <w:rsid w:val="008F583D"/>
    <w:rsid w:val="00900202"/>
    <w:rsid w:val="00904894"/>
    <w:rsid w:val="0091224B"/>
    <w:rsid w:val="00914C6B"/>
    <w:rsid w:val="00916E61"/>
    <w:rsid w:val="00920EF9"/>
    <w:rsid w:val="00922153"/>
    <w:rsid w:val="00924293"/>
    <w:rsid w:val="00927B84"/>
    <w:rsid w:val="0093080D"/>
    <w:rsid w:val="0093318B"/>
    <w:rsid w:val="0094290B"/>
    <w:rsid w:val="00946BAF"/>
    <w:rsid w:val="00946E03"/>
    <w:rsid w:val="00950BE1"/>
    <w:rsid w:val="00951702"/>
    <w:rsid w:val="009571F2"/>
    <w:rsid w:val="00960A6F"/>
    <w:rsid w:val="0096636D"/>
    <w:rsid w:val="009707D1"/>
    <w:rsid w:val="0098064A"/>
    <w:rsid w:val="00982D04"/>
    <w:rsid w:val="00983801"/>
    <w:rsid w:val="00983873"/>
    <w:rsid w:val="00984480"/>
    <w:rsid w:val="009851BA"/>
    <w:rsid w:val="00985C0F"/>
    <w:rsid w:val="00990BED"/>
    <w:rsid w:val="00993CD1"/>
    <w:rsid w:val="009A116B"/>
    <w:rsid w:val="009A2A50"/>
    <w:rsid w:val="009A3203"/>
    <w:rsid w:val="009A32C9"/>
    <w:rsid w:val="009A5BB2"/>
    <w:rsid w:val="009B39E7"/>
    <w:rsid w:val="009C0513"/>
    <w:rsid w:val="009C1DF5"/>
    <w:rsid w:val="009C3647"/>
    <w:rsid w:val="009C413D"/>
    <w:rsid w:val="009C5767"/>
    <w:rsid w:val="009D200D"/>
    <w:rsid w:val="009D4941"/>
    <w:rsid w:val="009D54F8"/>
    <w:rsid w:val="009D6F87"/>
    <w:rsid w:val="009E51CA"/>
    <w:rsid w:val="009F05B3"/>
    <w:rsid w:val="009F3E9E"/>
    <w:rsid w:val="009F5F79"/>
    <w:rsid w:val="009F7B3E"/>
    <w:rsid w:val="00A02603"/>
    <w:rsid w:val="00A04066"/>
    <w:rsid w:val="00A04B64"/>
    <w:rsid w:val="00A07CAB"/>
    <w:rsid w:val="00A11709"/>
    <w:rsid w:val="00A14358"/>
    <w:rsid w:val="00A143E0"/>
    <w:rsid w:val="00A1543B"/>
    <w:rsid w:val="00A171F1"/>
    <w:rsid w:val="00A17474"/>
    <w:rsid w:val="00A219BF"/>
    <w:rsid w:val="00A23BA3"/>
    <w:rsid w:val="00A279BE"/>
    <w:rsid w:val="00A323E0"/>
    <w:rsid w:val="00A34265"/>
    <w:rsid w:val="00A348F5"/>
    <w:rsid w:val="00A35A52"/>
    <w:rsid w:val="00A37F0A"/>
    <w:rsid w:val="00A4024D"/>
    <w:rsid w:val="00A40422"/>
    <w:rsid w:val="00A408BC"/>
    <w:rsid w:val="00A450CF"/>
    <w:rsid w:val="00A474F2"/>
    <w:rsid w:val="00A47731"/>
    <w:rsid w:val="00A50368"/>
    <w:rsid w:val="00A526EC"/>
    <w:rsid w:val="00A57325"/>
    <w:rsid w:val="00A57986"/>
    <w:rsid w:val="00A63526"/>
    <w:rsid w:val="00A6561C"/>
    <w:rsid w:val="00A73BC9"/>
    <w:rsid w:val="00A75131"/>
    <w:rsid w:val="00A76D2D"/>
    <w:rsid w:val="00A76FB6"/>
    <w:rsid w:val="00A77665"/>
    <w:rsid w:val="00A83504"/>
    <w:rsid w:val="00A83A4B"/>
    <w:rsid w:val="00A87B02"/>
    <w:rsid w:val="00A87EA4"/>
    <w:rsid w:val="00A92802"/>
    <w:rsid w:val="00A97ACC"/>
    <w:rsid w:val="00AA312C"/>
    <w:rsid w:val="00AA39CE"/>
    <w:rsid w:val="00AA419C"/>
    <w:rsid w:val="00AA4809"/>
    <w:rsid w:val="00AA49E2"/>
    <w:rsid w:val="00AA5868"/>
    <w:rsid w:val="00AA5E02"/>
    <w:rsid w:val="00AA73EC"/>
    <w:rsid w:val="00AB0218"/>
    <w:rsid w:val="00AB09A5"/>
    <w:rsid w:val="00AB124D"/>
    <w:rsid w:val="00AB4557"/>
    <w:rsid w:val="00AB6637"/>
    <w:rsid w:val="00AB76C5"/>
    <w:rsid w:val="00AC29F4"/>
    <w:rsid w:val="00AC470E"/>
    <w:rsid w:val="00AC77C9"/>
    <w:rsid w:val="00AD0E17"/>
    <w:rsid w:val="00AD1B40"/>
    <w:rsid w:val="00AE0B89"/>
    <w:rsid w:val="00AE1587"/>
    <w:rsid w:val="00AE2338"/>
    <w:rsid w:val="00AE30C5"/>
    <w:rsid w:val="00AE379E"/>
    <w:rsid w:val="00AE46A6"/>
    <w:rsid w:val="00AE7026"/>
    <w:rsid w:val="00AF29AF"/>
    <w:rsid w:val="00AF44A1"/>
    <w:rsid w:val="00AF567C"/>
    <w:rsid w:val="00AF63E8"/>
    <w:rsid w:val="00AF6660"/>
    <w:rsid w:val="00AF72A9"/>
    <w:rsid w:val="00AF7A83"/>
    <w:rsid w:val="00B03C66"/>
    <w:rsid w:val="00B05FCE"/>
    <w:rsid w:val="00B06510"/>
    <w:rsid w:val="00B06ECA"/>
    <w:rsid w:val="00B125AF"/>
    <w:rsid w:val="00B12985"/>
    <w:rsid w:val="00B15796"/>
    <w:rsid w:val="00B23A3F"/>
    <w:rsid w:val="00B26CA5"/>
    <w:rsid w:val="00B34114"/>
    <w:rsid w:val="00B36DD3"/>
    <w:rsid w:val="00B40255"/>
    <w:rsid w:val="00B50016"/>
    <w:rsid w:val="00B50373"/>
    <w:rsid w:val="00B507BA"/>
    <w:rsid w:val="00B50F00"/>
    <w:rsid w:val="00B51903"/>
    <w:rsid w:val="00B5289D"/>
    <w:rsid w:val="00B5644B"/>
    <w:rsid w:val="00B56DE0"/>
    <w:rsid w:val="00B60D6E"/>
    <w:rsid w:val="00B63027"/>
    <w:rsid w:val="00B6395A"/>
    <w:rsid w:val="00B67903"/>
    <w:rsid w:val="00B71EDD"/>
    <w:rsid w:val="00B72EB2"/>
    <w:rsid w:val="00B7768C"/>
    <w:rsid w:val="00B819D0"/>
    <w:rsid w:val="00B81D78"/>
    <w:rsid w:val="00B8337A"/>
    <w:rsid w:val="00B838CB"/>
    <w:rsid w:val="00B86CC4"/>
    <w:rsid w:val="00B900DD"/>
    <w:rsid w:val="00B95C37"/>
    <w:rsid w:val="00BA6627"/>
    <w:rsid w:val="00BB4406"/>
    <w:rsid w:val="00BB53C3"/>
    <w:rsid w:val="00BB5E4B"/>
    <w:rsid w:val="00BC1538"/>
    <w:rsid w:val="00BC499E"/>
    <w:rsid w:val="00BC527E"/>
    <w:rsid w:val="00BC62B3"/>
    <w:rsid w:val="00BC670C"/>
    <w:rsid w:val="00BC6850"/>
    <w:rsid w:val="00BC6A27"/>
    <w:rsid w:val="00BD31CD"/>
    <w:rsid w:val="00BD3CA4"/>
    <w:rsid w:val="00BD5756"/>
    <w:rsid w:val="00BE194F"/>
    <w:rsid w:val="00BE4EC2"/>
    <w:rsid w:val="00BE639F"/>
    <w:rsid w:val="00BE6703"/>
    <w:rsid w:val="00BF1EEB"/>
    <w:rsid w:val="00C00473"/>
    <w:rsid w:val="00C02D8F"/>
    <w:rsid w:val="00C052D9"/>
    <w:rsid w:val="00C100A4"/>
    <w:rsid w:val="00C117E7"/>
    <w:rsid w:val="00C14440"/>
    <w:rsid w:val="00C15585"/>
    <w:rsid w:val="00C20D5E"/>
    <w:rsid w:val="00C314A4"/>
    <w:rsid w:val="00C33F1E"/>
    <w:rsid w:val="00C359CD"/>
    <w:rsid w:val="00C37F16"/>
    <w:rsid w:val="00C453F0"/>
    <w:rsid w:val="00C463F6"/>
    <w:rsid w:val="00C474A2"/>
    <w:rsid w:val="00C47590"/>
    <w:rsid w:val="00C475C7"/>
    <w:rsid w:val="00C476CD"/>
    <w:rsid w:val="00C530E0"/>
    <w:rsid w:val="00C54427"/>
    <w:rsid w:val="00C63300"/>
    <w:rsid w:val="00C64846"/>
    <w:rsid w:val="00C653D3"/>
    <w:rsid w:val="00C70BBC"/>
    <w:rsid w:val="00C71039"/>
    <w:rsid w:val="00C71145"/>
    <w:rsid w:val="00C755AB"/>
    <w:rsid w:val="00C7671C"/>
    <w:rsid w:val="00C77477"/>
    <w:rsid w:val="00C8206E"/>
    <w:rsid w:val="00C829A8"/>
    <w:rsid w:val="00C83D33"/>
    <w:rsid w:val="00C83D5D"/>
    <w:rsid w:val="00C8693F"/>
    <w:rsid w:val="00C86994"/>
    <w:rsid w:val="00C90509"/>
    <w:rsid w:val="00C91C8D"/>
    <w:rsid w:val="00C95742"/>
    <w:rsid w:val="00C961DF"/>
    <w:rsid w:val="00C9728B"/>
    <w:rsid w:val="00CA0767"/>
    <w:rsid w:val="00CA13DC"/>
    <w:rsid w:val="00CA49BD"/>
    <w:rsid w:val="00CA57E9"/>
    <w:rsid w:val="00CA6337"/>
    <w:rsid w:val="00CB0290"/>
    <w:rsid w:val="00CB42F0"/>
    <w:rsid w:val="00CC0BDF"/>
    <w:rsid w:val="00CC4542"/>
    <w:rsid w:val="00CC4B56"/>
    <w:rsid w:val="00CC4D54"/>
    <w:rsid w:val="00CC60B3"/>
    <w:rsid w:val="00CC6FFA"/>
    <w:rsid w:val="00CD037A"/>
    <w:rsid w:val="00CD0FC2"/>
    <w:rsid w:val="00CD1C3A"/>
    <w:rsid w:val="00CD26EF"/>
    <w:rsid w:val="00CD2F44"/>
    <w:rsid w:val="00CD3B94"/>
    <w:rsid w:val="00CD50CC"/>
    <w:rsid w:val="00CD5927"/>
    <w:rsid w:val="00CD7D0D"/>
    <w:rsid w:val="00CE0F32"/>
    <w:rsid w:val="00CE4FE7"/>
    <w:rsid w:val="00CE6BF1"/>
    <w:rsid w:val="00CE75C2"/>
    <w:rsid w:val="00CF2238"/>
    <w:rsid w:val="00CF23EA"/>
    <w:rsid w:val="00CF314C"/>
    <w:rsid w:val="00CF3989"/>
    <w:rsid w:val="00CF4C1C"/>
    <w:rsid w:val="00CF6551"/>
    <w:rsid w:val="00CF6AF2"/>
    <w:rsid w:val="00CF7A81"/>
    <w:rsid w:val="00CF7C1A"/>
    <w:rsid w:val="00D0262E"/>
    <w:rsid w:val="00D02666"/>
    <w:rsid w:val="00D032B6"/>
    <w:rsid w:val="00D0364B"/>
    <w:rsid w:val="00D0374A"/>
    <w:rsid w:val="00D05E85"/>
    <w:rsid w:val="00D06A73"/>
    <w:rsid w:val="00D1583F"/>
    <w:rsid w:val="00D159DD"/>
    <w:rsid w:val="00D21D55"/>
    <w:rsid w:val="00D249F1"/>
    <w:rsid w:val="00D24D4B"/>
    <w:rsid w:val="00D26AD0"/>
    <w:rsid w:val="00D30D27"/>
    <w:rsid w:val="00D31941"/>
    <w:rsid w:val="00D323F8"/>
    <w:rsid w:val="00D32916"/>
    <w:rsid w:val="00D32A1E"/>
    <w:rsid w:val="00D35666"/>
    <w:rsid w:val="00D375AB"/>
    <w:rsid w:val="00D4250A"/>
    <w:rsid w:val="00D43742"/>
    <w:rsid w:val="00D4601F"/>
    <w:rsid w:val="00D47077"/>
    <w:rsid w:val="00D506A2"/>
    <w:rsid w:val="00D642E1"/>
    <w:rsid w:val="00D70A0F"/>
    <w:rsid w:val="00D70F41"/>
    <w:rsid w:val="00D74B68"/>
    <w:rsid w:val="00D75834"/>
    <w:rsid w:val="00D8249E"/>
    <w:rsid w:val="00D8260D"/>
    <w:rsid w:val="00D83069"/>
    <w:rsid w:val="00D84FF8"/>
    <w:rsid w:val="00D8645F"/>
    <w:rsid w:val="00D8704B"/>
    <w:rsid w:val="00D87F3F"/>
    <w:rsid w:val="00D87F60"/>
    <w:rsid w:val="00D90389"/>
    <w:rsid w:val="00D905A6"/>
    <w:rsid w:val="00D920FE"/>
    <w:rsid w:val="00D934AE"/>
    <w:rsid w:val="00D937D2"/>
    <w:rsid w:val="00D9473A"/>
    <w:rsid w:val="00D975E2"/>
    <w:rsid w:val="00DA6805"/>
    <w:rsid w:val="00DA6DFB"/>
    <w:rsid w:val="00DA72A7"/>
    <w:rsid w:val="00DB44F1"/>
    <w:rsid w:val="00DC3BB5"/>
    <w:rsid w:val="00DC4826"/>
    <w:rsid w:val="00DC6B93"/>
    <w:rsid w:val="00DD114E"/>
    <w:rsid w:val="00DD1E6D"/>
    <w:rsid w:val="00DD4816"/>
    <w:rsid w:val="00DD7A9B"/>
    <w:rsid w:val="00DE017F"/>
    <w:rsid w:val="00DE0281"/>
    <w:rsid w:val="00DE3180"/>
    <w:rsid w:val="00DE468C"/>
    <w:rsid w:val="00DE4708"/>
    <w:rsid w:val="00DE4F69"/>
    <w:rsid w:val="00DE5494"/>
    <w:rsid w:val="00DF03ED"/>
    <w:rsid w:val="00DF2153"/>
    <w:rsid w:val="00DF3EFB"/>
    <w:rsid w:val="00DF515C"/>
    <w:rsid w:val="00DF56E3"/>
    <w:rsid w:val="00E02F45"/>
    <w:rsid w:val="00E11FFE"/>
    <w:rsid w:val="00E12825"/>
    <w:rsid w:val="00E14045"/>
    <w:rsid w:val="00E15969"/>
    <w:rsid w:val="00E166C8"/>
    <w:rsid w:val="00E16C83"/>
    <w:rsid w:val="00E278F1"/>
    <w:rsid w:val="00E327A9"/>
    <w:rsid w:val="00E33D24"/>
    <w:rsid w:val="00E34E93"/>
    <w:rsid w:val="00E35044"/>
    <w:rsid w:val="00E35100"/>
    <w:rsid w:val="00E37A8F"/>
    <w:rsid w:val="00E42A40"/>
    <w:rsid w:val="00E44516"/>
    <w:rsid w:val="00E45D09"/>
    <w:rsid w:val="00E5084A"/>
    <w:rsid w:val="00E5321C"/>
    <w:rsid w:val="00E537D4"/>
    <w:rsid w:val="00E61C4C"/>
    <w:rsid w:val="00E621BC"/>
    <w:rsid w:val="00E6233C"/>
    <w:rsid w:val="00E63669"/>
    <w:rsid w:val="00E671D1"/>
    <w:rsid w:val="00E67DCE"/>
    <w:rsid w:val="00E722F3"/>
    <w:rsid w:val="00E72D9B"/>
    <w:rsid w:val="00E810BE"/>
    <w:rsid w:val="00E819CB"/>
    <w:rsid w:val="00E820EA"/>
    <w:rsid w:val="00E91929"/>
    <w:rsid w:val="00E96DB3"/>
    <w:rsid w:val="00EB1036"/>
    <w:rsid w:val="00EB4CB3"/>
    <w:rsid w:val="00EB71AA"/>
    <w:rsid w:val="00EC3678"/>
    <w:rsid w:val="00EC3BF6"/>
    <w:rsid w:val="00EC420E"/>
    <w:rsid w:val="00EC460D"/>
    <w:rsid w:val="00EC79A3"/>
    <w:rsid w:val="00ED185A"/>
    <w:rsid w:val="00ED1C1D"/>
    <w:rsid w:val="00ED3646"/>
    <w:rsid w:val="00ED7B36"/>
    <w:rsid w:val="00EE34D0"/>
    <w:rsid w:val="00EE3F20"/>
    <w:rsid w:val="00EE5487"/>
    <w:rsid w:val="00EF24D3"/>
    <w:rsid w:val="00EF5729"/>
    <w:rsid w:val="00EF5C32"/>
    <w:rsid w:val="00EF62E8"/>
    <w:rsid w:val="00EF69B1"/>
    <w:rsid w:val="00EF7F06"/>
    <w:rsid w:val="00F042D0"/>
    <w:rsid w:val="00F0563F"/>
    <w:rsid w:val="00F101FC"/>
    <w:rsid w:val="00F10B11"/>
    <w:rsid w:val="00F14E16"/>
    <w:rsid w:val="00F24B7E"/>
    <w:rsid w:val="00F275C0"/>
    <w:rsid w:val="00F33315"/>
    <w:rsid w:val="00F33562"/>
    <w:rsid w:val="00F35B2F"/>
    <w:rsid w:val="00F372CD"/>
    <w:rsid w:val="00F4119C"/>
    <w:rsid w:val="00F4356B"/>
    <w:rsid w:val="00F44545"/>
    <w:rsid w:val="00F46C48"/>
    <w:rsid w:val="00F506B0"/>
    <w:rsid w:val="00F518B2"/>
    <w:rsid w:val="00F53190"/>
    <w:rsid w:val="00F5385D"/>
    <w:rsid w:val="00F53AC5"/>
    <w:rsid w:val="00F553B5"/>
    <w:rsid w:val="00F63274"/>
    <w:rsid w:val="00F65790"/>
    <w:rsid w:val="00F65E7D"/>
    <w:rsid w:val="00F67F91"/>
    <w:rsid w:val="00F70DB2"/>
    <w:rsid w:val="00F750DC"/>
    <w:rsid w:val="00F775AF"/>
    <w:rsid w:val="00F8759D"/>
    <w:rsid w:val="00F900DF"/>
    <w:rsid w:val="00F97AB3"/>
    <w:rsid w:val="00F97B7A"/>
    <w:rsid w:val="00FA5E94"/>
    <w:rsid w:val="00FA6468"/>
    <w:rsid w:val="00FA7705"/>
    <w:rsid w:val="00FB7846"/>
    <w:rsid w:val="00FB7D6E"/>
    <w:rsid w:val="00FC0071"/>
    <w:rsid w:val="00FC0FFE"/>
    <w:rsid w:val="00FC60C9"/>
    <w:rsid w:val="00FC6569"/>
    <w:rsid w:val="00FD3AA7"/>
    <w:rsid w:val="00FD51EB"/>
    <w:rsid w:val="00FE7A3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EDEFAF"/>
  <w15:docId w15:val="{DBF270A7-7E96-4DC6-AE1C-418346123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5A6"/>
    <w:rPr>
      <w:rFonts w:ascii="Arial" w:hAnsi="Arial"/>
      <w:lang w:val="en-GB" w:eastAsia="en-GB"/>
    </w:rPr>
  </w:style>
  <w:style w:type="paragraph" w:styleId="Heading1">
    <w:name w:val="heading 1"/>
    <w:basedOn w:val="Normal"/>
    <w:next w:val="Normal"/>
    <w:link w:val="Heading1Char"/>
    <w:qFormat/>
    <w:pPr>
      <w:keepNext/>
      <w:spacing w:before="240" w:after="60"/>
      <w:outlineLvl w:val="0"/>
    </w:pPr>
    <w:rPr>
      <w:rFonts w:cs="Arial"/>
      <w:b/>
      <w:bCs/>
      <w:kern w:val="32"/>
      <w:sz w:val="32"/>
      <w:szCs w:val="32"/>
    </w:rPr>
  </w:style>
  <w:style w:type="paragraph" w:styleId="Heading2">
    <w:name w:val="heading 2"/>
    <w:basedOn w:val="Normal"/>
    <w:next w:val="Normal"/>
    <w:qFormat/>
    <w:pPr>
      <w:keepNext/>
      <w:pBdr>
        <w:bottom w:val="single" w:sz="12" w:space="1" w:color="auto"/>
      </w:pBdr>
      <w:tabs>
        <w:tab w:val="left" w:pos="-720"/>
      </w:tabs>
      <w:suppressAutoHyphens/>
      <w:ind w:left="-360" w:right="-297"/>
      <w:jc w:val="center"/>
      <w:outlineLvl w:val="1"/>
    </w:pPr>
    <w:rPr>
      <w:b/>
      <w:spacing w:val="-2"/>
      <w:sz w:val="28"/>
    </w:rPr>
  </w:style>
  <w:style w:type="paragraph" w:styleId="Heading3">
    <w:name w:val="heading 3"/>
    <w:basedOn w:val="Normal"/>
    <w:next w:val="Normal"/>
    <w:qFormat/>
    <w:pPr>
      <w:keepNext/>
      <w:jc w:val="center"/>
      <w:outlineLvl w:val="2"/>
    </w:pPr>
    <w:rPr>
      <w:smallCaps/>
      <w:sz w:val="26"/>
    </w:rPr>
  </w:style>
  <w:style w:type="paragraph" w:styleId="Heading4">
    <w:name w:val="heading 4"/>
    <w:basedOn w:val="Normal"/>
    <w:next w:val="Normal"/>
    <w:qFormat/>
    <w:pPr>
      <w:keepNext/>
      <w:spacing w:before="240" w:after="60"/>
      <w:outlineLvl w:val="3"/>
    </w:pPr>
    <w:rPr>
      <w:rFonts w:ascii="Times New Roman" w:hAnsi="Times New Roman"/>
      <w:b/>
      <w:bCs/>
      <w:sz w:val="28"/>
      <w:szCs w:val="28"/>
    </w:rPr>
  </w:style>
  <w:style w:type="paragraph" w:styleId="Heading5">
    <w:name w:val="heading 5"/>
    <w:basedOn w:val="Normal"/>
    <w:next w:val="Normal"/>
    <w:qFormat/>
    <w:pPr>
      <w:keepNext/>
      <w:tabs>
        <w:tab w:val="left" w:pos="360"/>
      </w:tabs>
      <w:outlineLvl w:val="4"/>
    </w:pPr>
    <w:rPr>
      <w:rFonts w:ascii="Times New Roman" w:hAnsi="Times New Roman"/>
      <w:b/>
      <w:smallCaps/>
      <w:sz w:val="24"/>
      <w:u w:val="single"/>
    </w:rPr>
  </w:style>
  <w:style w:type="paragraph" w:styleId="Heading6">
    <w:name w:val="heading 6"/>
    <w:basedOn w:val="Normal"/>
    <w:next w:val="Normal"/>
    <w:qFormat/>
    <w:pPr>
      <w:keepNext/>
      <w:jc w:val="center"/>
      <w:outlineLvl w:val="5"/>
    </w:pPr>
    <w:rPr>
      <w:rFonts w:cs="Arial"/>
      <w:sz w:val="22"/>
      <w:szCs w:val="22"/>
      <w:u w:val="single"/>
      <w:lang w:val="en-IE"/>
    </w:rPr>
  </w:style>
  <w:style w:type="paragraph" w:styleId="Heading7">
    <w:name w:val="heading 7"/>
    <w:basedOn w:val="Normal"/>
    <w:next w:val="Normal"/>
    <w:qFormat/>
    <w:pPr>
      <w:spacing w:before="240" w:after="60"/>
      <w:outlineLvl w:val="6"/>
    </w:pPr>
    <w:rPr>
      <w:rFonts w:ascii="Times New Roman" w:hAnsi="Times New Roman"/>
      <w:sz w:val="24"/>
      <w:szCs w:val="24"/>
    </w:rPr>
  </w:style>
  <w:style w:type="paragraph" w:styleId="Heading8">
    <w:name w:val="heading 8"/>
    <w:basedOn w:val="Normal"/>
    <w:next w:val="Normal"/>
    <w:qFormat/>
    <w:pPr>
      <w:keepNext/>
      <w:pBdr>
        <w:bottom w:val="single" w:sz="12" w:space="1" w:color="auto"/>
      </w:pBdr>
      <w:tabs>
        <w:tab w:val="left" w:pos="360"/>
      </w:tabs>
      <w:jc w:val="center"/>
      <w:outlineLvl w:val="7"/>
    </w:pPr>
    <w:rPr>
      <w:b/>
      <w:sz w:val="28"/>
    </w:rPr>
  </w:style>
  <w:style w:type="paragraph" w:styleId="Heading9">
    <w:name w:val="heading 9"/>
    <w:basedOn w:val="Normal"/>
    <w:next w:val="Normal"/>
    <w:qFormat/>
    <w:pPr>
      <w:keepNext/>
      <w:jc w:val="both"/>
      <w:outlineLvl w:val="8"/>
    </w:pPr>
    <w:rPr>
      <w:rFonts w:cs="Arial"/>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Pr>
      <w:rFonts w:ascii="Times New Roman" w:hAnsi="Times New Roman"/>
      <w:sz w:val="26"/>
    </w:rPr>
  </w:style>
  <w:style w:type="paragraph" w:styleId="BodyTextIndent3">
    <w:name w:val="Body Text Indent 3"/>
    <w:basedOn w:val="Normal"/>
    <w:semiHidden/>
    <w:pPr>
      <w:ind w:hanging="66"/>
    </w:pPr>
    <w:rPr>
      <w:rFonts w:ascii="Times New Roman" w:hAnsi="Times New Roman"/>
      <w:sz w:val="24"/>
    </w:rPr>
  </w:style>
  <w:style w:type="paragraph" w:styleId="Footer">
    <w:name w:val="footer"/>
    <w:basedOn w:val="Normal"/>
    <w:link w:val="FooterChar"/>
    <w:uiPriority w:val="99"/>
    <w:pPr>
      <w:tabs>
        <w:tab w:val="center" w:pos="4252"/>
        <w:tab w:val="right" w:pos="8504"/>
      </w:tabs>
    </w:pPr>
    <w:rPr>
      <w:rFonts w:ascii="Times New Roman" w:hAnsi="Times New Roman"/>
      <w:sz w:val="24"/>
    </w:rPr>
  </w:style>
  <w:style w:type="paragraph" w:customStyle="1" w:styleId="Bullet">
    <w:name w:val="Bullet"/>
    <w:basedOn w:val="BodyText"/>
    <w:pPr>
      <w:numPr>
        <w:numId w:val="1"/>
      </w:numPr>
      <w:tabs>
        <w:tab w:val="left" w:pos="567"/>
        <w:tab w:val="left" w:pos="851"/>
      </w:tabs>
      <w:spacing w:after="60"/>
    </w:pPr>
    <w:rPr>
      <w:rFonts w:ascii="Garamond" w:hAnsi="Garamond"/>
      <w:sz w:val="24"/>
      <w:szCs w:val="24"/>
      <w:lang w:val="en-IE" w:eastAsia="en-US"/>
    </w:rPr>
  </w:style>
  <w:style w:type="character" w:styleId="PageNumber">
    <w:name w:val="page number"/>
    <w:basedOn w:val="DefaultParagraphFont"/>
    <w:semiHidden/>
    <w:rPr>
      <w:rFonts w:ascii="Normal" w:hAnsi="Normal"/>
      <w:b/>
      <w:lang w:val="en-GB" w:eastAsia="en-US" w:bidi="ar-SA"/>
    </w:rPr>
  </w:style>
  <w:style w:type="character" w:styleId="Hyperlink">
    <w:name w:val="Hyperlink"/>
    <w:uiPriority w:val="99"/>
    <w:semiHidden/>
    <w:rPr>
      <w:rFonts w:ascii="Normal" w:hAnsi="Normal"/>
      <w:b/>
      <w:color w:val="0000FF"/>
      <w:u w:val="single"/>
      <w:lang w:val="en-GB" w:eastAsia="en-US" w:bidi="ar-SA"/>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uiPriority w:val="99"/>
    <w:pPr>
      <w:tabs>
        <w:tab w:val="center" w:pos="4153"/>
        <w:tab w:val="right" w:pos="8306"/>
      </w:tabs>
    </w:pPr>
  </w:style>
  <w:style w:type="paragraph" w:customStyle="1" w:styleId="DefaultText">
    <w:name w:val="Default Text"/>
    <w:basedOn w:val="Normal"/>
    <w:pPr>
      <w:autoSpaceDE w:val="0"/>
      <w:autoSpaceDN w:val="0"/>
      <w:adjustRightInd w:val="0"/>
    </w:pPr>
    <w:rPr>
      <w:rFonts w:ascii="Times New Roman" w:hAnsi="Times New Roman"/>
      <w:sz w:val="24"/>
      <w:szCs w:val="24"/>
      <w:lang w:val="en-IE" w:eastAsia="en-IE"/>
    </w:rPr>
  </w:style>
  <w:style w:type="paragraph" w:styleId="BodyText2">
    <w:name w:val="Body Text 2"/>
    <w:basedOn w:val="Normal"/>
    <w:semiHidden/>
    <w:pPr>
      <w:spacing w:after="120" w:line="480" w:lineRule="auto"/>
    </w:pPr>
  </w:style>
  <w:style w:type="paragraph" w:customStyle="1" w:styleId="CharCharCharChar">
    <w:name w:val="Char Char Char Char"/>
    <w:basedOn w:val="Normal"/>
    <w:pPr>
      <w:numPr>
        <w:numId w:val="3"/>
      </w:numPr>
      <w:tabs>
        <w:tab w:val="clear" w:pos="216"/>
        <w:tab w:val="num" w:pos="360"/>
      </w:tabs>
      <w:spacing w:after="160" w:line="240" w:lineRule="exact"/>
    </w:pPr>
    <w:rPr>
      <w:rFonts w:ascii="Normal" w:hAnsi="Normal"/>
      <w:b/>
      <w:lang w:eastAsia="en-US"/>
    </w:rPr>
  </w:style>
  <w:style w:type="paragraph" w:customStyle="1" w:styleId="Char">
    <w:name w:val="Char"/>
    <w:basedOn w:val="Normal"/>
    <w:pPr>
      <w:spacing w:before="120" w:after="160" w:line="240" w:lineRule="exact"/>
      <w:jc w:val="both"/>
    </w:pPr>
    <w:rPr>
      <w:rFonts w:ascii="Verdana" w:hAnsi="Verdana"/>
      <w:lang w:eastAsia="en-US"/>
    </w:rPr>
  </w:style>
  <w:style w:type="paragraph" w:styleId="FootnoteText">
    <w:name w:val="footnote text"/>
    <w:basedOn w:val="Normal"/>
    <w:semiHidden/>
    <w:rPr>
      <w:lang w:val="en-IE" w:eastAsia="en-US"/>
    </w:rPr>
  </w:style>
  <w:style w:type="character" w:styleId="FootnoteReference">
    <w:name w:val="footnote reference"/>
    <w:semiHidden/>
    <w:rPr>
      <w:rFonts w:ascii="Normal" w:hAnsi="Normal"/>
      <w:b/>
      <w:vertAlign w:val="superscript"/>
      <w:lang w:val="en-GB" w:eastAsia="en-US" w:bidi="ar-SA"/>
    </w:rPr>
  </w:style>
  <w:style w:type="paragraph" w:styleId="BodyText3">
    <w:name w:val="Body Text 3"/>
    <w:basedOn w:val="Normal"/>
    <w:semiHidden/>
    <w:rPr>
      <w:sz w:val="22"/>
    </w:rPr>
  </w:style>
  <w:style w:type="character" w:styleId="CommentReference">
    <w:name w:val="annotation reference"/>
    <w:uiPriority w:val="99"/>
    <w:semiHidden/>
    <w:rPr>
      <w:rFonts w:ascii="Normal" w:hAnsi="Normal"/>
      <w:b/>
      <w:sz w:val="16"/>
      <w:szCs w:val="16"/>
      <w:lang w:val="en-GB" w:eastAsia="en-US" w:bidi="ar-SA"/>
    </w:rPr>
  </w:style>
  <w:style w:type="paragraph" w:styleId="CommentText">
    <w:name w:val="annotation text"/>
    <w:basedOn w:val="Normal"/>
    <w:link w:val="CommentTextChar"/>
    <w:uiPriority w:val="99"/>
    <w:semiHidden/>
  </w:style>
  <w:style w:type="paragraph" w:styleId="CommentSubject">
    <w:name w:val="annotation subject"/>
    <w:basedOn w:val="CommentText"/>
    <w:next w:val="CommentText"/>
    <w:semiHidden/>
    <w:rPr>
      <w:b/>
      <w:bCs/>
    </w:rPr>
  </w:style>
  <w:style w:type="paragraph" w:styleId="BodyTextIndent">
    <w:name w:val="Body Text Indent"/>
    <w:basedOn w:val="Normal"/>
    <w:semiHidden/>
    <w:pPr>
      <w:ind w:left="720" w:hanging="720"/>
    </w:pPr>
    <w:rPr>
      <w:rFonts w:cs="Arial"/>
      <w:sz w:val="22"/>
    </w:rPr>
  </w:style>
  <w:style w:type="paragraph" w:customStyle="1" w:styleId="Empty">
    <w:name w:val="Empty"/>
    <w:basedOn w:val="Normal"/>
    <w:rsid w:val="00140DC9"/>
    <w:pPr>
      <w:ind w:left="720"/>
    </w:pPr>
    <w:rPr>
      <w:rFonts w:ascii="Times New Roman" w:hAnsi="Times New Roman"/>
      <w:color w:val="000000"/>
      <w:sz w:val="24"/>
      <w:szCs w:val="24"/>
      <w:lang w:val="en-IE" w:eastAsia="en-US"/>
    </w:rPr>
  </w:style>
  <w:style w:type="paragraph" w:styleId="ListParagraph">
    <w:name w:val="List Paragraph"/>
    <w:aliases w:val="List Paragraph 2"/>
    <w:basedOn w:val="Normal"/>
    <w:link w:val="ListParagraphChar"/>
    <w:uiPriority w:val="34"/>
    <w:qFormat/>
    <w:rsid w:val="00140DC9"/>
    <w:pPr>
      <w:ind w:left="720"/>
      <w:contextualSpacing/>
    </w:pPr>
  </w:style>
  <w:style w:type="paragraph" w:styleId="Title">
    <w:name w:val="Title"/>
    <w:basedOn w:val="Normal"/>
    <w:next w:val="Subtitle"/>
    <w:link w:val="TitleChar"/>
    <w:qFormat/>
    <w:rsid w:val="00795E32"/>
    <w:pPr>
      <w:suppressAutoHyphens/>
      <w:jc w:val="center"/>
    </w:pPr>
    <w:rPr>
      <w:b/>
      <w:sz w:val="24"/>
      <w:szCs w:val="24"/>
      <w:u w:val="single"/>
      <w:lang w:eastAsia="ar-SA"/>
    </w:rPr>
  </w:style>
  <w:style w:type="character" w:customStyle="1" w:styleId="TitleChar">
    <w:name w:val="Title Char"/>
    <w:link w:val="Title"/>
    <w:rsid w:val="00795E32"/>
    <w:rPr>
      <w:rFonts w:ascii="Arial" w:hAnsi="Arial"/>
      <w:b/>
      <w:sz w:val="24"/>
      <w:szCs w:val="24"/>
      <w:u w:val="single"/>
      <w:lang w:val="en-GB" w:eastAsia="ar-SA" w:bidi="ar-SA"/>
    </w:rPr>
  </w:style>
  <w:style w:type="paragraph" w:styleId="Subtitle">
    <w:name w:val="Subtitle"/>
    <w:basedOn w:val="Normal"/>
    <w:link w:val="SubtitleChar"/>
    <w:qFormat/>
    <w:rsid w:val="00795E32"/>
    <w:pPr>
      <w:spacing w:after="60"/>
      <w:jc w:val="center"/>
      <w:outlineLvl w:val="1"/>
    </w:pPr>
    <w:rPr>
      <w:rFonts w:cs="Arial"/>
      <w:sz w:val="24"/>
      <w:szCs w:val="24"/>
    </w:rPr>
  </w:style>
  <w:style w:type="character" w:customStyle="1" w:styleId="SubtitleChar">
    <w:name w:val="Subtitle Char"/>
    <w:link w:val="Subtitle"/>
    <w:rsid w:val="00795E32"/>
    <w:rPr>
      <w:rFonts w:ascii="Arial" w:hAnsi="Arial" w:cs="Arial"/>
      <w:b/>
      <w:sz w:val="24"/>
      <w:szCs w:val="24"/>
      <w:lang w:val="en-US" w:eastAsia="en-GB" w:bidi="ar-SA"/>
    </w:rPr>
  </w:style>
  <w:style w:type="character" w:customStyle="1" w:styleId="FooterChar">
    <w:name w:val="Footer Char"/>
    <w:link w:val="Footer"/>
    <w:uiPriority w:val="99"/>
    <w:rsid w:val="00554338"/>
    <w:rPr>
      <w:rFonts w:ascii="Normal" w:hAnsi="Normal"/>
      <w:b/>
      <w:sz w:val="24"/>
      <w:lang w:val="en-GB" w:eastAsia="en-GB" w:bidi="ar-SA"/>
    </w:rPr>
  </w:style>
  <w:style w:type="paragraph" w:customStyle="1" w:styleId="BulletText1">
    <w:name w:val="Bullet Text 1"/>
    <w:basedOn w:val="Normal"/>
    <w:rsid w:val="001E4F1F"/>
    <w:pPr>
      <w:numPr>
        <w:numId w:val="4"/>
      </w:numPr>
      <w:spacing w:after="200" w:line="276" w:lineRule="auto"/>
    </w:pPr>
    <w:rPr>
      <w:rFonts w:ascii="Calibri" w:eastAsia="Calibri" w:hAnsi="Calibri"/>
      <w:sz w:val="22"/>
      <w:szCs w:val="22"/>
      <w:lang w:val="en-IE" w:eastAsia="en-US"/>
    </w:rPr>
  </w:style>
  <w:style w:type="table" w:styleId="TableGrid">
    <w:name w:val="Table Grid"/>
    <w:basedOn w:val="TableNormal"/>
    <w:uiPriority w:val="59"/>
    <w:rsid w:val="000635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2241E3"/>
    <w:rPr>
      <w:rFonts w:ascii="Arial" w:hAnsi="Arial"/>
      <w:lang w:val="en-US" w:eastAsia="en-GB"/>
    </w:rPr>
  </w:style>
  <w:style w:type="character" w:customStyle="1" w:styleId="Heading1Char">
    <w:name w:val="Heading 1 Char"/>
    <w:basedOn w:val="DefaultParagraphFont"/>
    <w:link w:val="Heading1"/>
    <w:rsid w:val="00AF6660"/>
    <w:rPr>
      <w:rFonts w:ascii="Arial" w:hAnsi="Arial" w:cs="Arial"/>
      <w:b/>
      <w:bCs/>
      <w:kern w:val="32"/>
      <w:sz w:val="32"/>
      <w:szCs w:val="32"/>
      <w:lang w:val="en-US" w:eastAsia="en-GB" w:bidi="ar-SA"/>
    </w:rPr>
  </w:style>
  <w:style w:type="character" w:customStyle="1" w:styleId="BodyTextChar">
    <w:name w:val="Body Text Char"/>
    <w:basedOn w:val="DefaultParagraphFont"/>
    <w:link w:val="BodyText"/>
    <w:semiHidden/>
    <w:rsid w:val="00CD5927"/>
    <w:rPr>
      <w:sz w:val="26"/>
      <w:lang w:val="en-GB" w:eastAsia="en-GB"/>
    </w:rPr>
  </w:style>
  <w:style w:type="paragraph" w:customStyle="1" w:styleId="Default">
    <w:name w:val="Default"/>
    <w:rsid w:val="008C3D75"/>
    <w:pPr>
      <w:autoSpaceDE w:val="0"/>
      <w:autoSpaceDN w:val="0"/>
      <w:adjustRightInd w:val="0"/>
    </w:pPr>
    <w:rPr>
      <w:rFonts w:ascii="Calibri" w:hAnsi="Calibri" w:cs="Calibri"/>
      <w:color w:val="000000"/>
      <w:sz w:val="24"/>
      <w:szCs w:val="24"/>
    </w:rPr>
  </w:style>
  <w:style w:type="character" w:styleId="PlaceholderText">
    <w:name w:val="Placeholder Text"/>
    <w:basedOn w:val="DefaultParagraphFont"/>
    <w:uiPriority w:val="99"/>
    <w:semiHidden/>
    <w:rsid w:val="00A323E0"/>
    <w:rPr>
      <w:color w:val="808080"/>
    </w:rPr>
  </w:style>
  <w:style w:type="table" w:customStyle="1" w:styleId="TableGrid1">
    <w:name w:val="Table Grid1"/>
    <w:basedOn w:val="TableNormal"/>
    <w:next w:val="TableGrid"/>
    <w:uiPriority w:val="59"/>
    <w:rsid w:val="004D5DD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8650E"/>
    <w:pPr>
      <w:widowControl w:val="0"/>
    </w:pPr>
    <w:rPr>
      <w:rFonts w:ascii="Calibri" w:eastAsia="Calibri" w:hAnsi="Calibri"/>
      <w:sz w:val="22"/>
      <w:szCs w:val="22"/>
      <w:lang w:eastAsia="en-US"/>
    </w:rPr>
  </w:style>
  <w:style w:type="paragraph" w:styleId="NoSpacing">
    <w:name w:val="No Spacing"/>
    <w:uiPriority w:val="1"/>
    <w:qFormat/>
    <w:rsid w:val="00CC60B3"/>
    <w:rPr>
      <w:rFonts w:asciiTheme="minorHAnsi" w:eastAsiaTheme="minorHAnsi" w:hAnsiTheme="minorHAnsi" w:cstheme="minorBidi"/>
      <w:sz w:val="22"/>
      <w:szCs w:val="22"/>
      <w:lang w:eastAsia="en-US"/>
    </w:rPr>
  </w:style>
  <w:style w:type="character" w:customStyle="1" w:styleId="CommentTextChar">
    <w:name w:val="Comment Text Char"/>
    <w:basedOn w:val="DefaultParagraphFont"/>
    <w:link w:val="CommentText"/>
    <w:uiPriority w:val="99"/>
    <w:semiHidden/>
    <w:rsid w:val="00240164"/>
    <w:rPr>
      <w:rFonts w:ascii="Arial" w:hAnsi="Arial"/>
      <w:lang w:val="en-GB" w:eastAsia="en-GB"/>
    </w:rPr>
  </w:style>
  <w:style w:type="character" w:customStyle="1" w:styleId="ListParagraphChar">
    <w:name w:val="List Paragraph Char"/>
    <w:aliases w:val="List Paragraph 2 Char"/>
    <w:link w:val="ListParagraph"/>
    <w:uiPriority w:val="34"/>
    <w:rsid w:val="00DE4F69"/>
    <w:rPr>
      <w:rFonts w:ascii="Arial" w:hAnsi="Arial"/>
      <w:lang w:val="en-GB" w:eastAsia="en-GB"/>
    </w:rPr>
  </w:style>
  <w:style w:type="paragraph" w:styleId="Revision">
    <w:name w:val="Revision"/>
    <w:hidden/>
    <w:uiPriority w:val="99"/>
    <w:semiHidden/>
    <w:rsid w:val="00F0563F"/>
    <w:rPr>
      <w:rFonts w:ascii="Arial" w:hAnsi="Arial"/>
      <w:lang w:val="en-GB" w:eastAsia="en-GB"/>
    </w:rPr>
  </w:style>
  <w:style w:type="paragraph" w:styleId="NormalWeb">
    <w:name w:val="Normal (Web)"/>
    <w:basedOn w:val="Normal"/>
    <w:uiPriority w:val="99"/>
    <w:unhideWhenUsed/>
    <w:rsid w:val="00495128"/>
    <w:pPr>
      <w:spacing w:before="100" w:beforeAutospacing="1" w:after="100" w:afterAutospacing="1"/>
    </w:pPr>
    <w:rPr>
      <w:rFonts w:ascii="Times New Roman" w:eastAsiaTheme="minorHAnsi" w:hAnsi="Times New Roman"/>
      <w:sz w:val="24"/>
      <w:szCs w:val="24"/>
      <w:lang w:val="en-IE" w:eastAsia="en-IE"/>
    </w:rPr>
  </w:style>
  <w:style w:type="character" w:customStyle="1" w:styleId="UnresolvedMention1">
    <w:name w:val="Unresolved Mention1"/>
    <w:basedOn w:val="DefaultParagraphFont"/>
    <w:uiPriority w:val="99"/>
    <w:semiHidden/>
    <w:unhideWhenUsed/>
    <w:rsid w:val="0011621D"/>
    <w:rPr>
      <w:color w:val="605E5C"/>
      <w:shd w:val="clear" w:color="auto" w:fill="E1DFDD"/>
    </w:rPr>
  </w:style>
  <w:style w:type="character" w:customStyle="1" w:styleId="UnresolvedMention2">
    <w:name w:val="Unresolved Mention2"/>
    <w:basedOn w:val="DefaultParagraphFont"/>
    <w:uiPriority w:val="99"/>
    <w:semiHidden/>
    <w:unhideWhenUsed/>
    <w:rsid w:val="0098064A"/>
    <w:rPr>
      <w:color w:val="605E5C"/>
      <w:shd w:val="clear" w:color="auto" w:fill="E1DFDD"/>
    </w:rPr>
  </w:style>
  <w:style w:type="character" w:styleId="FollowedHyperlink">
    <w:name w:val="FollowedHyperlink"/>
    <w:basedOn w:val="DefaultParagraphFont"/>
    <w:uiPriority w:val="99"/>
    <w:semiHidden/>
    <w:unhideWhenUsed/>
    <w:rsid w:val="008E2756"/>
    <w:rPr>
      <w:color w:val="800080" w:themeColor="followedHyperlink"/>
      <w:u w:val="single"/>
    </w:rPr>
  </w:style>
  <w:style w:type="character" w:styleId="UnresolvedMention">
    <w:name w:val="Unresolved Mention"/>
    <w:basedOn w:val="DefaultParagraphFont"/>
    <w:uiPriority w:val="99"/>
    <w:semiHidden/>
    <w:unhideWhenUsed/>
    <w:rsid w:val="00D905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65627">
      <w:bodyDiv w:val="1"/>
      <w:marLeft w:val="0"/>
      <w:marRight w:val="0"/>
      <w:marTop w:val="0"/>
      <w:marBottom w:val="0"/>
      <w:divBdr>
        <w:top w:val="none" w:sz="0" w:space="0" w:color="auto"/>
        <w:left w:val="none" w:sz="0" w:space="0" w:color="auto"/>
        <w:bottom w:val="none" w:sz="0" w:space="0" w:color="auto"/>
        <w:right w:val="none" w:sz="0" w:space="0" w:color="auto"/>
      </w:divBdr>
    </w:div>
    <w:div w:id="116215618">
      <w:bodyDiv w:val="1"/>
      <w:marLeft w:val="0"/>
      <w:marRight w:val="0"/>
      <w:marTop w:val="0"/>
      <w:marBottom w:val="0"/>
      <w:divBdr>
        <w:top w:val="none" w:sz="0" w:space="0" w:color="auto"/>
        <w:left w:val="none" w:sz="0" w:space="0" w:color="auto"/>
        <w:bottom w:val="none" w:sz="0" w:space="0" w:color="auto"/>
        <w:right w:val="none" w:sz="0" w:space="0" w:color="auto"/>
      </w:divBdr>
    </w:div>
    <w:div w:id="127011617">
      <w:bodyDiv w:val="1"/>
      <w:marLeft w:val="0"/>
      <w:marRight w:val="0"/>
      <w:marTop w:val="0"/>
      <w:marBottom w:val="0"/>
      <w:divBdr>
        <w:top w:val="none" w:sz="0" w:space="0" w:color="auto"/>
        <w:left w:val="none" w:sz="0" w:space="0" w:color="auto"/>
        <w:bottom w:val="none" w:sz="0" w:space="0" w:color="auto"/>
        <w:right w:val="none" w:sz="0" w:space="0" w:color="auto"/>
      </w:divBdr>
    </w:div>
    <w:div w:id="157815886">
      <w:bodyDiv w:val="1"/>
      <w:marLeft w:val="0"/>
      <w:marRight w:val="0"/>
      <w:marTop w:val="0"/>
      <w:marBottom w:val="0"/>
      <w:divBdr>
        <w:top w:val="none" w:sz="0" w:space="0" w:color="auto"/>
        <w:left w:val="none" w:sz="0" w:space="0" w:color="auto"/>
        <w:bottom w:val="none" w:sz="0" w:space="0" w:color="auto"/>
        <w:right w:val="none" w:sz="0" w:space="0" w:color="auto"/>
      </w:divBdr>
    </w:div>
    <w:div w:id="178471016">
      <w:bodyDiv w:val="1"/>
      <w:marLeft w:val="0"/>
      <w:marRight w:val="0"/>
      <w:marTop w:val="0"/>
      <w:marBottom w:val="0"/>
      <w:divBdr>
        <w:top w:val="none" w:sz="0" w:space="0" w:color="auto"/>
        <w:left w:val="none" w:sz="0" w:space="0" w:color="auto"/>
        <w:bottom w:val="none" w:sz="0" w:space="0" w:color="auto"/>
        <w:right w:val="none" w:sz="0" w:space="0" w:color="auto"/>
      </w:divBdr>
    </w:div>
    <w:div w:id="324356214">
      <w:bodyDiv w:val="1"/>
      <w:marLeft w:val="0"/>
      <w:marRight w:val="0"/>
      <w:marTop w:val="0"/>
      <w:marBottom w:val="0"/>
      <w:divBdr>
        <w:top w:val="none" w:sz="0" w:space="0" w:color="auto"/>
        <w:left w:val="none" w:sz="0" w:space="0" w:color="auto"/>
        <w:bottom w:val="none" w:sz="0" w:space="0" w:color="auto"/>
        <w:right w:val="none" w:sz="0" w:space="0" w:color="auto"/>
      </w:divBdr>
    </w:div>
    <w:div w:id="434836501">
      <w:bodyDiv w:val="1"/>
      <w:marLeft w:val="0"/>
      <w:marRight w:val="0"/>
      <w:marTop w:val="0"/>
      <w:marBottom w:val="0"/>
      <w:divBdr>
        <w:top w:val="none" w:sz="0" w:space="0" w:color="auto"/>
        <w:left w:val="none" w:sz="0" w:space="0" w:color="auto"/>
        <w:bottom w:val="none" w:sz="0" w:space="0" w:color="auto"/>
        <w:right w:val="none" w:sz="0" w:space="0" w:color="auto"/>
      </w:divBdr>
    </w:div>
    <w:div w:id="512694343">
      <w:bodyDiv w:val="1"/>
      <w:marLeft w:val="0"/>
      <w:marRight w:val="0"/>
      <w:marTop w:val="0"/>
      <w:marBottom w:val="0"/>
      <w:divBdr>
        <w:top w:val="none" w:sz="0" w:space="0" w:color="auto"/>
        <w:left w:val="none" w:sz="0" w:space="0" w:color="auto"/>
        <w:bottom w:val="none" w:sz="0" w:space="0" w:color="auto"/>
        <w:right w:val="none" w:sz="0" w:space="0" w:color="auto"/>
      </w:divBdr>
    </w:div>
    <w:div w:id="552884305">
      <w:bodyDiv w:val="1"/>
      <w:marLeft w:val="0"/>
      <w:marRight w:val="0"/>
      <w:marTop w:val="0"/>
      <w:marBottom w:val="0"/>
      <w:divBdr>
        <w:top w:val="none" w:sz="0" w:space="0" w:color="auto"/>
        <w:left w:val="none" w:sz="0" w:space="0" w:color="auto"/>
        <w:bottom w:val="none" w:sz="0" w:space="0" w:color="auto"/>
        <w:right w:val="none" w:sz="0" w:space="0" w:color="auto"/>
      </w:divBdr>
    </w:div>
    <w:div w:id="592395254">
      <w:bodyDiv w:val="1"/>
      <w:marLeft w:val="0"/>
      <w:marRight w:val="0"/>
      <w:marTop w:val="0"/>
      <w:marBottom w:val="0"/>
      <w:divBdr>
        <w:top w:val="none" w:sz="0" w:space="0" w:color="auto"/>
        <w:left w:val="none" w:sz="0" w:space="0" w:color="auto"/>
        <w:bottom w:val="none" w:sz="0" w:space="0" w:color="auto"/>
        <w:right w:val="none" w:sz="0" w:space="0" w:color="auto"/>
      </w:divBdr>
    </w:div>
    <w:div w:id="608321983">
      <w:bodyDiv w:val="1"/>
      <w:marLeft w:val="0"/>
      <w:marRight w:val="0"/>
      <w:marTop w:val="0"/>
      <w:marBottom w:val="0"/>
      <w:divBdr>
        <w:top w:val="none" w:sz="0" w:space="0" w:color="auto"/>
        <w:left w:val="none" w:sz="0" w:space="0" w:color="auto"/>
        <w:bottom w:val="none" w:sz="0" w:space="0" w:color="auto"/>
        <w:right w:val="none" w:sz="0" w:space="0" w:color="auto"/>
      </w:divBdr>
    </w:div>
    <w:div w:id="645748192">
      <w:bodyDiv w:val="1"/>
      <w:marLeft w:val="0"/>
      <w:marRight w:val="0"/>
      <w:marTop w:val="0"/>
      <w:marBottom w:val="0"/>
      <w:divBdr>
        <w:top w:val="none" w:sz="0" w:space="0" w:color="auto"/>
        <w:left w:val="none" w:sz="0" w:space="0" w:color="auto"/>
        <w:bottom w:val="none" w:sz="0" w:space="0" w:color="auto"/>
        <w:right w:val="none" w:sz="0" w:space="0" w:color="auto"/>
      </w:divBdr>
    </w:div>
    <w:div w:id="658772869">
      <w:bodyDiv w:val="1"/>
      <w:marLeft w:val="0"/>
      <w:marRight w:val="0"/>
      <w:marTop w:val="0"/>
      <w:marBottom w:val="0"/>
      <w:divBdr>
        <w:top w:val="none" w:sz="0" w:space="0" w:color="auto"/>
        <w:left w:val="none" w:sz="0" w:space="0" w:color="auto"/>
        <w:bottom w:val="none" w:sz="0" w:space="0" w:color="auto"/>
        <w:right w:val="none" w:sz="0" w:space="0" w:color="auto"/>
      </w:divBdr>
    </w:div>
    <w:div w:id="707031158">
      <w:bodyDiv w:val="1"/>
      <w:marLeft w:val="0"/>
      <w:marRight w:val="0"/>
      <w:marTop w:val="0"/>
      <w:marBottom w:val="0"/>
      <w:divBdr>
        <w:top w:val="none" w:sz="0" w:space="0" w:color="auto"/>
        <w:left w:val="none" w:sz="0" w:space="0" w:color="auto"/>
        <w:bottom w:val="none" w:sz="0" w:space="0" w:color="auto"/>
        <w:right w:val="none" w:sz="0" w:space="0" w:color="auto"/>
      </w:divBdr>
    </w:div>
    <w:div w:id="805317058">
      <w:bodyDiv w:val="1"/>
      <w:marLeft w:val="0"/>
      <w:marRight w:val="0"/>
      <w:marTop w:val="0"/>
      <w:marBottom w:val="0"/>
      <w:divBdr>
        <w:top w:val="none" w:sz="0" w:space="0" w:color="auto"/>
        <w:left w:val="none" w:sz="0" w:space="0" w:color="auto"/>
        <w:bottom w:val="none" w:sz="0" w:space="0" w:color="auto"/>
        <w:right w:val="none" w:sz="0" w:space="0" w:color="auto"/>
      </w:divBdr>
    </w:div>
    <w:div w:id="849292998">
      <w:bodyDiv w:val="1"/>
      <w:marLeft w:val="0"/>
      <w:marRight w:val="0"/>
      <w:marTop w:val="0"/>
      <w:marBottom w:val="0"/>
      <w:divBdr>
        <w:top w:val="none" w:sz="0" w:space="0" w:color="auto"/>
        <w:left w:val="none" w:sz="0" w:space="0" w:color="auto"/>
        <w:bottom w:val="none" w:sz="0" w:space="0" w:color="auto"/>
        <w:right w:val="none" w:sz="0" w:space="0" w:color="auto"/>
      </w:divBdr>
    </w:div>
    <w:div w:id="860319840">
      <w:bodyDiv w:val="1"/>
      <w:marLeft w:val="0"/>
      <w:marRight w:val="0"/>
      <w:marTop w:val="0"/>
      <w:marBottom w:val="0"/>
      <w:divBdr>
        <w:top w:val="none" w:sz="0" w:space="0" w:color="auto"/>
        <w:left w:val="none" w:sz="0" w:space="0" w:color="auto"/>
        <w:bottom w:val="none" w:sz="0" w:space="0" w:color="auto"/>
        <w:right w:val="none" w:sz="0" w:space="0" w:color="auto"/>
      </w:divBdr>
    </w:div>
    <w:div w:id="872038105">
      <w:bodyDiv w:val="1"/>
      <w:marLeft w:val="0"/>
      <w:marRight w:val="0"/>
      <w:marTop w:val="0"/>
      <w:marBottom w:val="0"/>
      <w:divBdr>
        <w:top w:val="none" w:sz="0" w:space="0" w:color="auto"/>
        <w:left w:val="none" w:sz="0" w:space="0" w:color="auto"/>
        <w:bottom w:val="none" w:sz="0" w:space="0" w:color="auto"/>
        <w:right w:val="none" w:sz="0" w:space="0" w:color="auto"/>
      </w:divBdr>
    </w:div>
    <w:div w:id="1007827690">
      <w:bodyDiv w:val="1"/>
      <w:marLeft w:val="0"/>
      <w:marRight w:val="0"/>
      <w:marTop w:val="0"/>
      <w:marBottom w:val="0"/>
      <w:divBdr>
        <w:top w:val="none" w:sz="0" w:space="0" w:color="auto"/>
        <w:left w:val="none" w:sz="0" w:space="0" w:color="auto"/>
        <w:bottom w:val="none" w:sz="0" w:space="0" w:color="auto"/>
        <w:right w:val="none" w:sz="0" w:space="0" w:color="auto"/>
      </w:divBdr>
    </w:div>
    <w:div w:id="1017393026">
      <w:bodyDiv w:val="1"/>
      <w:marLeft w:val="0"/>
      <w:marRight w:val="0"/>
      <w:marTop w:val="0"/>
      <w:marBottom w:val="0"/>
      <w:divBdr>
        <w:top w:val="none" w:sz="0" w:space="0" w:color="auto"/>
        <w:left w:val="none" w:sz="0" w:space="0" w:color="auto"/>
        <w:bottom w:val="none" w:sz="0" w:space="0" w:color="auto"/>
        <w:right w:val="none" w:sz="0" w:space="0" w:color="auto"/>
      </w:divBdr>
    </w:div>
    <w:div w:id="1057358500">
      <w:bodyDiv w:val="1"/>
      <w:marLeft w:val="0"/>
      <w:marRight w:val="0"/>
      <w:marTop w:val="0"/>
      <w:marBottom w:val="0"/>
      <w:divBdr>
        <w:top w:val="none" w:sz="0" w:space="0" w:color="auto"/>
        <w:left w:val="none" w:sz="0" w:space="0" w:color="auto"/>
        <w:bottom w:val="none" w:sz="0" w:space="0" w:color="auto"/>
        <w:right w:val="none" w:sz="0" w:space="0" w:color="auto"/>
      </w:divBdr>
    </w:div>
    <w:div w:id="1076054045">
      <w:bodyDiv w:val="1"/>
      <w:marLeft w:val="0"/>
      <w:marRight w:val="0"/>
      <w:marTop w:val="0"/>
      <w:marBottom w:val="0"/>
      <w:divBdr>
        <w:top w:val="none" w:sz="0" w:space="0" w:color="auto"/>
        <w:left w:val="none" w:sz="0" w:space="0" w:color="auto"/>
        <w:bottom w:val="none" w:sz="0" w:space="0" w:color="auto"/>
        <w:right w:val="none" w:sz="0" w:space="0" w:color="auto"/>
      </w:divBdr>
    </w:div>
    <w:div w:id="1141966443">
      <w:bodyDiv w:val="1"/>
      <w:marLeft w:val="0"/>
      <w:marRight w:val="0"/>
      <w:marTop w:val="0"/>
      <w:marBottom w:val="0"/>
      <w:divBdr>
        <w:top w:val="none" w:sz="0" w:space="0" w:color="auto"/>
        <w:left w:val="none" w:sz="0" w:space="0" w:color="auto"/>
        <w:bottom w:val="none" w:sz="0" w:space="0" w:color="auto"/>
        <w:right w:val="none" w:sz="0" w:space="0" w:color="auto"/>
      </w:divBdr>
    </w:div>
    <w:div w:id="1143934191">
      <w:bodyDiv w:val="1"/>
      <w:marLeft w:val="0"/>
      <w:marRight w:val="0"/>
      <w:marTop w:val="0"/>
      <w:marBottom w:val="0"/>
      <w:divBdr>
        <w:top w:val="none" w:sz="0" w:space="0" w:color="auto"/>
        <w:left w:val="none" w:sz="0" w:space="0" w:color="auto"/>
        <w:bottom w:val="none" w:sz="0" w:space="0" w:color="auto"/>
        <w:right w:val="none" w:sz="0" w:space="0" w:color="auto"/>
      </w:divBdr>
    </w:div>
    <w:div w:id="1246837139">
      <w:bodyDiv w:val="1"/>
      <w:marLeft w:val="0"/>
      <w:marRight w:val="0"/>
      <w:marTop w:val="0"/>
      <w:marBottom w:val="0"/>
      <w:divBdr>
        <w:top w:val="none" w:sz="0" w:space="0" w:color="auto"/>
        <w:left w:val="none" w:sz="0" w:space="0" w:color="auto"/>
        <w:bottom w:val="none" w:sz="0" w:space="0" w:color="auto"/>
        <w:right w:val="none" w:sz="0" w:space="0" w:color="auto"/>
      </w:divBdr>
    </w:div>
    <w:div w:id="1287278352">
      <w:bodyDiv w:val="1"/>
      <w:marLeft w:val="0"/>
      <w:marRight w:val="0"/>
      <w:marTop w:val="0"/>
      <w:marBottom w:val="0"/>
      <w:divBdr>
        <w:top w:val="none" w:sz="0" w:space="0" w:color="auto"/>
        <w:left w:val="none" w:sz="0" w:space="0" w:color="auto"/>
        <w:bottom w:val="none" w:sz="0" w:space="0" w:color="auto"/>
        <w:right w:val="none" w:sz="0" w:space="0" w:color="auto"/>
      </w:divBdr>
    </w:div>
    <w:div w:id="1368405377">
      <w:bodyDiv w:val="1"/>
      <w:marLeft w:val="0"/>
      <w:marRight w:val="0"/>
      <w:marTop w:val="0"/>
      <w:marBottom w:val="0"/>
      <w:divBdr>
        <w:top w:val="none" w:sz="0" w:space="0" w:color="auto"/>
        <w:left w:val="none" w:sz="0" w:space="0" w:color="auto"/>
        <w:bottom w:val="none" w:sz="0" w:space="0" w:color="auto"/>
        <w:right w:val="none" w:sz="0" w:space="0" w:color="auto"/>
      </w:divBdr>
    </w:div>
    <w:div w:id="1404831990">
      <w:bodyDiv w:val="1"/>
      <w:marLeft w:val="0"/>
      <w:marRight w:val="0"/>
      <w:marTop w:val="0"/>
      <w:marBottom w:val="0"/>
      <w:divBdr>
        <w:top w:val="none" w:sz="0" w:space="0" w:color="auto"/>
        <w:left w:val="none" w:sz="0" w:space="0" w:color="auto"/>
        <w:bottom w:val="none" w:sz="0" w:space="0" w:color="auto"/>
        <w:right w:val="none" w:sz="0" w:space="0" w:color="auto"/>
      </w:divBdr>
    </w:div>
    <w:div w:id="1453406545">
      <w:bodyDiv w:val="1"/>
      <w:marLeft w:val="0"/>
      <w:marRight w:val="0"/>
      <w:marTop w:val="0"/>
      <w:marBottom w:val="0"/>
      <w:divBdr>
        <w:top w:val="none" w:sz="0" w:space="0" w:color="auto"/>
        <w:left w:val="none" w:sz="0" w:space="0" w:color="auto"/>
        <w:bottom w:val="none" w:sz="0" w:space="0" w:color="auto"/>
        <w:right w:val="none" w:sz="0" w:space="0" w:color="auto"/>
      </w:divBdr>
    </w:div>
    <w:div w:id="1515804857">
      <w:bodyDiv w:val="1"/>
      <w:marLeft w:val="0"/>
      <w:marRight w:val="0"/>
      <w:marTop w:val="0"/>
      <w:marBottom w:val="0"/>
      <w:divBdr>
        <w:top w:val="none" w:sz="0" w:space="0" w:color="auto"/>
        <w:left w:val="none" w:sz="0" w:space="0" w:color="auto"/>
        <w:bottom w:val="none" w:sz="0" w:space="0" w:color="auto"/>
        <w:right w:val="none" w:sz="0" w:space="0" w:color="auto"/>
      </w:divBdr>
    </w:div>
    <w:div w:id="1562710210">
      <w:bodyDiv w:val="1"/>
      <w:marLeft w:val="0"/>
      <w:marRight w:val="0"/>
      <w:marTop w:val="0"/>
      <w:marBottom w:val="0"/>
      <w:divBdr>
        <w:top w:val="none" w:sz="0" w:space="0" w:color="auto"/>
        <w:left w:val="none" w:sz="0" w:space="0" w:color="auto"/>
        <w:bottom w:val="none" w:sz="0" w:space="0" w:color="auto"/>
        <w:right w:val="none" w:sz="0" w:space="0" w:color="auto"/>
      </w:divBdr>
      <w:divsChild>
        <w:div w:id="524908288">
          <w:marLeft w:val="0"/>
          <w:marRight w:val="0"/>
          <w:marTop w:val="0"/>
          <w:marBottom w:val="0"/>
          <w:divBdr>
            <w:top w:val="none" w:sz="0" w:space="0" w:color="auto"/>
            <w:left w:val="none" w:sz="0" w:space="0" w:color="auto"/>
            <w:bottom w:val="none" w:sz="0" w:space="0" w:color="auto"/>
            <w:right w:val="none" w:sz="0" w:space="0" w:color="auto"/>
          </w:divBdr>
          <w:divsChild>
            <w:div w:id="430902884">
              <w:marLeft w:val="0"/>
              <w:marRight w:val="0"/>
              <w:marTop w:val="0"/>
              <w:marBottom w:val="0"/>
              <w:divBdr>
                <w:top w:val="none" w:sz="0" w:space="0" w:color="auto"/>
                <w:left w:val="none" w:sz="0" w:space="0" w:color="auto"/>
                <w:bottom w:val="none" w:sz="0" w:space="0" w:color="auto"/>
                <w:right w:val="none" w:sz="0" w:space="0" w:color="auto"/>
              </w:divBdr>
              <w:divsChild>
                <w:div w:id="93004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755539">
      <w:bodyDiv w:val="1"/>
      <w:marLeft w:val="0"/>
      <w:marRight w:val="0"/>
      <w:marTop w:val="0"/>
      <w:marBottom w:val="0"/>
      <w:divBdr>
        <w:top w:val="none" w:sz="0" w:space="0" w:color="auto"/>
        <w:left w:val="none" w:sz="0" w:space="0" w:color="auto"/>
        <w:bottom w:val="none" w:sz="0" w:space="0" w:color="auto"/>
        <w:right w:val="none" w:sz="0" w:space="0" w:color="auto"/>
      </w:divBdr>
    </w:div>
    <w:div w:id="1675380094">
      <w:bodyDiv w:val="1"/>
      <w:marLeft w:val="0"/>
      <w:marRight w:val="0"/>
      <w:marTop w:val="0"/>
      <w:marBottom w:val="0"/>
      <w:divBdr>
        <w:top w:val="none" w:sz="0" w:space="0" w:color="auto"/>
        <w:left w:val="none" w:sz="0" w:space="0" w:color="auto"/>
        <w:bottom w:val="none" w:sz="0" w:space="0" w:color="auto"/>
        <w:right w:val="none" w:sz="0" w:space="0" w:color="auto"/>
      </w:divBdr>
    </w:div>
    <w:div w:id="1824733623">
      <w:bodyDiv w:val="1"/>
      <w:marLeft w:val="0"/>
      <w:marRight w:val="0"/>
      <w:marTop w:val="0"/>
      <w:marBottom w:val="0"/>
      <w:divBdr>
        <w:top w:val="none" w:sz="0" w:space="0" w:color="auto"/>
        <w:left w:val="none" w:sz="0" w:space="0" w:color="auto"/>
        <w:bottom w:val="none" w:sz="0" w:space="0" w:color="auto"/>
        <w:right w:val="none" w:sz="0" w:space="0" w:color="auto"/>
      </w:divBdr>
    </w:div>
    <w:div w:id="1870871607">
      <w:bodyDiv w:val="1"/>
      <w:marLeft w:val="0"/>
      <w:marRight w:val="0"/>
      <w:marTop w:val="0"/>
      <w:marBottom w:val="0"/>
      <w:divBdr>
        <w:top w:val="none" w:sz="0" w:space="0" w:color="auto"/>
        <w:left w:val="none" w:sz="0" w:space="0" w:color="auto"/>
        <w:bottom w:val="none" w:sz="0" w:space="0" w:color="auto"/>
        <w:right w:val="none" w:sz="0" w:space="0" w:color="auto"/>
      </w:divBdr>
    </w:div>
    <w:div w:id="1876770392">
      <w:bodyDiv w:val="1"/>
      <w:marLeft w:val="0"/>
      <w:marRight w:val="0"/>
      <w:marTop w:val="0"/>
      <w:marBottom w:val="0"/>
      <w:divBdr>
        <w:top w:val="none" w:sz="0" w:space="0" w:color="auto"/>
        <w:left w:val="none" w:sz="0" w:space="0" w:color="auto"/>
        <w:bottom w:val="none" w:sz="0" w:space="0" w:color="auto"/>
        <w:right w:val="none" w:sz="0" w:space="0" w:color="auto"/>
      </w:divBdr>
    </w:div>
    <w:div w:id="211304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reers@nationaltransport.i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nationaltransport.ie/about-us/career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ationaltransport.ie" TargetMode="Externa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37246-99D7-47AE-B03D-60EFBC546946}">
  <ds:schemaRefs>
    <ds:schemaRef ds:uri="http://schemas.openxmlformats.org/officeDocument/2006/bibliography"/>
  </ds:schemaRefs>
</ds:datastoreItem>
</file>

<file path=docMetadata/LabelInfo.xml><?xml version="1.0" encoding="utf-8"?>
<clbl:labelList xmlns:clbl="http://schemas.microsoft.com/office/2020/mipLabelMetadata">
  <clbl:label id="{7382612c-9ce3-4908-af1d-3a7ccec12bf8}" enabled="1" method="Privileged" siteId="{156a5f9f-8342-4d8e-b9ab-ea227bbc7319}"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10</Pages>
  <Words>2627</Words>
  <Characters>14975</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PAS</Company>
  <LinksUpToDate>false</LinksUpToDate>
  <CharactersWithSpaces>17567</CharactersWithSpaces>
  <SharedDoc>false</SharedDoc>
  <HLinks>
    <vt:vector size="24" baseType="variant">
      <vt:variant>
        <vt:i4>4718712</vt:i4>
      </vt:variant>
      <vt:variant>
        <vt:i4>9</vt:i4>
      </vt:variant>
      <vt:variant>
        <vt:i4>0</vt:i4>
      </vt:variant>
      <vt:variant>
        <vt:i4>5</vt:i4>
      </vt:variant>
      <vt:variant>
        <vt:lpwstr>mailto:NTAcareers@RSMIRELAND.IE</vt:lpwstr>
      </vt:variant>
      <vt:variant>
        <vt:lpwstr/>
      </vt:variant>
      <vt:variant>
        <vt:i4>2424888</vt:i4>
      </vt:variant>
      <vt:variant>
        <vt:i4>6</vt:i4>
      </vt:variant>
      <vt:variant>
        <vt:i4>0</vt:i4>
      </vt:variant>
      <vt:variant>
        <vt:i4>5</vt:i4>
      </vt:variant>
      <vt:variant>
        <vt:lpwstr>http://www.irishstatutebook.ie/2012/en/act/pub/0037/index.html</vt:lpwstr>
      </vt:variant>
      <vt:variant>
        <vt:lpwstr/>
      </vt:variant>
      <vt:variant>
        <vt:i4>262159</vt:i4>
      </vt:variant>
      <vt:variant>
        <vt:i4>3</vt:i4>
      </vt:variant>
      <vt:variant>
        <vt:i4>0</vt:i4>
      </vt:variant>
      <vt:variant>
        <vt:i4>5</vt:i4>
      </vt:variant>
      <vt:variant>
        <vt:lpwstr>http://www.nationaltransport.ie/</vt:lpwstr>
      </vt:variant>
      <vt:variant>
        <vt:lpwstr/>
      </vt:variant>
      <vt:variant>
        <vt:i4>2424889</vt:i4>
      </vt:variant>
      <vt:variant>
        <vt:i4>0</vt:i4>
      </vt:variant>
      <vt:variant>
        <vt:i4>0</vt:i4>
      </vt:variant>
      <vt:variant>
        <vt:i4>5</vt:i4>
      </vt:variant>
      <vt:variant>
        <vt:lpwstr>http://www.irishstatutebook.ie/2013/en/act/pub/0037/index.html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Breslin, Anthony</dc:creator>
  <cp:lastModifiedBy>Orla King</cp:lastModifiedBy>
  <cp:revision>4</cp:revision>
  <cp:lastPrinted>2020-02-17T16:01:00Z</cp:lastPrinted>
  <dcterms:created xsi:type="dcterms:W3CDTF">2026-08-19T15:46:00Z</dcterms:created>
  <dcterms:modified xsi:type="dcterms:W3CDTF">2026-08-25T15:36:00Z</dcterms:modified>
</cp:coreProperties>
</file>